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10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1E0" w:firstRow="1" w:lastRow="1" w:firstColumn="1" w:lastColumn="1" w:noHBand="0" w:noVBand="0"/>
      </w:tblPr>
      <w:tblGrid>
        <w:gridCol w:w="270"/>
        <w:gridCol w:w="270"/>
        <w:gridCol w:w="9180"/>
        <w:gridCol w:w="180"/>
        <w:gridCol w:w="360"/>
      </w:tblGrid>
      <w:tr w:rsidR="00A06EBE" w:rsidRPr="00303D1D" w14:paraId="313A50C7" w14:textId="77777777" w:rsidTr="00CD39C8">
        <w:tc>
          <w:tcPr>
            <w:tcW w:w="540" w:type="dxa"/>
            <w:gridSpan w:val="2"/>
          </w:tcPr>
          <w:p w14:paraId="58AB6E04" w14:textId="77777777" w:rsidR="00A06EBE" w:rsidRPr="00303D1D" w:rsidRDefault="00A06EBE" w:rsidP="00A06EBE">
            <w:pPr>
              <w:rPr>
                <w:rFonts w:asciiTheme="majorHAnsi" w:hAnsiTheme="majorHAnsi"/>
              </w:rPr>
            </w:pPr>
          </w:p>
        </w:tc>
        <w:tc>
          <w:tcPr>
            <w:tcW w:w="9180" w:type="dxa"/>
            <w:tcBorders>
              <w:bottom w:val="nil"/>
            </w:tcBorders>
          </w:tcPr>
          <w:p w14:paraId="43A869F7" w14:textId="77777777" w:rsidR="00A06EBE" w:rsidRPr="00303D1D" w:rsidRDefault="00A06EBE" w:rsidP="00A06EBE">
            <w:pPr>
              <w:rPr>
                <w:rFonts w:asciiTheme="majorHAnsi" w:hAnsiTheme="majorHAnsi"/>
              </w:rPr>
            </w:pPr>
          </w:p>
        </w:tc>
        <w:tc>
          <w:tcPr>
            <w:tcW w:w="540" w:type="dxa"/>
            <w:gridSpan w:val="2"/>
          </w:tcPr>
          <w:p w14:paraId="2EF612C1" w14:textId="77777777" w:rsidR="00A06EBE" w:rsidRPr="00303D1D" w:rsidRDefault="00A06EBE" w:rsidP="00A06EBE">
            <w:pPr>
              <w:rPr>
                <w:rFonts w:asciiTheme="majorHAnsi" w:hAnsiTheme="majorHAnsi"/>
              </w:rPr>
            </w:pPr>
          </w:p>
        </w:tc>
      </w:tr>
      <w:tr w:rsidR="00CD39C8" w:rsidRPr="00303D1D" w14:paraId="1BFE080C" w14:textId="77777777" w:rsidTr="00CD39C8">
        <w:trPr>
          <w:trHeight w:val="1682"/>
        </w:trPr>
        <w:tc>
          <w:tcPr>
            <w:tcW w:w="540" w:type="dxa"/>
            <w:gridSpan w:val="2"/>
            <w:tcBorders>
              <w:right w:val="nil"/>
            </w:tcBorders>
          </w:tcPr>
          <w:p w14:paraId="2539B3E4" w14:textId="77777777" w:rsidR="00CD39C8" w:rsidRPr="00303D1D" w:rsidRDefault="00CD39C8" w:rsidP="00A06EBE">
            <w:pPr>
              <w:rPr>
                <w:rFonts w:asciiTheme="majorHAnsi" w:hAnsiTheme="majorHAnsi"/>
              </w:rPr>
            </w:pPr>
          </w:p>
        </w:tc>
        <w:tc>
          <w:tcPr>
            <w:tcW w:w="9180" w:type="dxa"/>
            <w:vMerge w:val="restart"/>
            <w:tcBorders>
              <w:top w:val="nil"/>
              <w:left w:val="nil"/>
              <w:bottom w:val="nil"/>
              <w:right w:val="nil"/>
            </w:tcBorders>
            <w:vAlign w:val="center"/>
          </w:tcPr>
          <w:p w14:paraId="2A117694" w14:textId="3E6787C0" w:rsidR="00CD39C8" w:rsidRPr="00CD39C8" w:rsidRDefault="004C3A8C" w:rsidP="00CD39C8">
            <w:pPr>
              <w:jc w:val="center"/>
              <w:rPr>
                <w:rFonts w:asciiTheme="majorHAnsi" w:hAnsiTheme="majorHAnsi"/>
                <w:b/>
                <w:sz w:val="52"/>
                <w:szCs w:val="52"/>
              </w:rPr>
            </w:pPr>
            <w:r>
              <w:rPr>
                <w:noProof/>
                <w:sz w:val="16"/>
                <w:szCs w:val="16"/>
              </w:rPr>
              <w:drawing>
                <wp:inline distT="0" distB="0" distL="0" distR="0" wp14:anchorId="24CFB6A8" wp14:editId="6ED4A441">
                  <wp:extent cx="5547360" cy="22494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ISAT-WT_FC.jpg"/>
                          <pic:cNvPicPr/>
                        </pic:nvPicPr>
                        <pic:blipFill>
                          <a:blip r:embed="rId8">
                            <a:extLst>
                              <a:ext uri="{28A0092B-C50C-407E-A947-70E740481C1C}">
                                <a14:useLocalDpi xmlns:a14="http://schemas.microsoft.com/office/drawing/2010/main" val="0"/>
                              </a:ext>
                            </a:extLst>
                          </a:blip>
                          <a:stretch>
                            <a:fillRect/>
                          </a:stretch>
                        </pic:blipFill>
                        <pic:spPr>
                          <a:xfrm>
                            <a:off x="0" y="0"/>
                            <a:ext cx="5547360" cy="2249424"/>
                          </a:xfrm>
                          <a:prstGeom prst="rect">
                            <a:avLst/>
                          </a:prstGeom>
                        </pic:spPr>
                      </pic:pic>
                    </a:graphicData>
                  </a:graphic>
                </wp:inline>
              </w:drawing>
            </w:r>
          </w:p>
        </w:tc>
        <w:tc>
          <w:tcPr>
            <w:tcW w:w="540" w:type="dxa"/>
            <w:gridSpan w:val="2"/>
            <w:tcBorders>
              <w:left w:val="nil"/>
            </w:tcBorders>
          </w:tcPr>
          <w:p w14:paraId="7AFECCA6" w14:textId="77777777" w:rsidR="00CD39C8" w:rsidRPr="00303D1D" w:rsidRDefault="00CD39C8" w:rsidP="00A06EBE">
            <w:pPr>
              <w:rPr>
                <w:rFonts w:asciiTheme="majorHAnsi" w:hAnsiTheme="majorHAnsi"/>
              </w:rPr>
            </w:pPr>
          </w:p>
        </w:tc>
      </w:tr>
      <w:tr w:rsidR="00CD39C8" w:rsidRPr="00303D1D" w14:paraId="036F4879" w14:textId="77777777" w:rsidTr="00CD39C8">
        <w:tc>
          <w:tcPr>
            <w:tcW w:w="540" w:type="dxa"/>
            <w:gridSpan w:val="2"/>
            <w:tcBorders>
              <w:right w:val="nil"/>
            </w:tcBorders>
          </w:tcPr>
          <w:p w14:paraId="7B87850E" w14:textId="77777777" w:rsidR="00CD39C8" w:rsidRPr="00303D1D" w:rsidRDefault="00CD39C8" w:rsidP="00A06EBE">
            <w:pPr>
              <w:rPr>
                <w:rFonts w:asciiTheme="majorHAnsi" w:hAnsiTheme="majorHAnsi"/>
              </w:rPr>
            </w:pPr>
          </w:p>
        </w:tc>
        <w:tc>
          <w:tcPr>
            <w:tcW w:w="9180" w:type="dxa"/>
            <w:vMerge/>
            <w:tcBorders>
              <w:top w:val="nil"/>
              <w:left w:val="nil"/>
              <w:bottom w:val="nil"/>
              <w:right w:val="nil"/>
            </w:tcBorders>
          </w:tcPr>
          <w:p w14:paraId="70BD6341" w14:textId="77777777" w:rsidR="00CD39C8" w:rsidRPr="00303D1D" w:rsidRDefault="00CD39C8" w:rsidP="00A06EBE">
            <w:pPr>
              <w:rPr>
                <w:rFonts w:asciiTheme="majorHAnsi" w:hAnsiTheme="majorHAnsi"/>
              </w:rPr>
            </w:pPr>
          </w:p>
        </w:tc>
        <w:tc>
          <w:tcPr>
            <w:tcW w:w="540" w:type="dxa"/>
            <w:gridSpan w:val="2"/>
            <w:tcBorders>
              <w:left w:val="nil"/>
            </w:tcBorders>
          </w:tcPr>
          <w:p w14:paraId="2C95A1DC" w14:textId="77777777" w:rsidR="00CD39C8" w:rsidRPr="00303D1D" w:rsidRDefault="00CD39C8" w:rsidP="00A06EBE">
            <w:pPr>
              <w:rPr>
                <w:rFonts w:asciiTheme="majorHAnsi" w:hAnsiTheme="majorHAnsi"/>
              </w:rPr>
            </w:pPr>
          </w:p>
        </w:tc>
      </w:tr>
      <w:tr w:rsidR="00A06EBE" w:rsidRPr="00303D1D" w14:paraId="76BB12DC" w14:textId="77777777" w:rsidTr="00CD39C8">
        <w:tc>
          <w:tcPr>
            <w:tcW w:w="540" w:type="dxa"/>
            <w:gridSpan w:val="2"/>
          </w:tcPr>
          <w:p w14:paraId="5F3BEB60" w14:textId="77777777" w:rsidR="00A06EBE" w:rsidRPr="00303D1D" w:rsidRDefault="00A06EBE" w:rsidP="00A06EBE">
            <w:pPr>
              <w:rPr>
                <w:rFonts w:asciiTheme="majorHAnsi" w:hAnsiTheme="majorHAnsi"/>
              </w:rPr>
            </w:pPr>
          </w:p>
        </w:tc>
        <w:tc>
          <w:tcPr>
            <w:tcW w:w="9180" w:type="dxa"/>
            <w:tcBorders>
              <w:top w:val="nil"/>
            </w:tcBorders>
          </w:tcPr>
          <w:p w14:paraId="12E4C744" w14:textId="77777777" w:rsidR="00CD39C8" w:rsidRDefault="00CD39C8" w:rsidP="00D11633">
            <w:pPr>
              <w:jc w:val="center"/>
              <w:rPr>
                <w:rFonts w:asciiTheme="majorHAnsi" w:hAnsiTheme="majorHAnsi"/>
                <w:b/>
                <w:sz w:val="60"/>
                <w:szCs w:val="60"/>
                <w14:textOutline w14:w="5270" w14:cap="flat" w14:cmpd="sng" w14:algn="ctr">
                  <w14:noFill/>
                  <w14:prstDash w14:val="solid"/>
                  <w14:round/>
                </w14:textOutline>
              </w:rPr>
            </w:pPr>
          </w:p>
          <w:p w14:paraId="437957A9" w14:textId="40F64BDC" w:rsidR="00BD7695" w:rsidRDefault="004C3A8C" w:rsidP="00D11633">
            <w:pPr>
              <w:jc w:val="center"/>
              <w:rPr>
                <w:rFonts w:asciiTheme="majorHAnsi" w:hAnsiTheme="majorHAnsi"/>
                <w:b/>
                <w:sz w:val="60"/>
                <w:szCs w:val="60"/>
                <w14:textOutline w14:w="5270" w14:cap="flat" w14:cmpd="sng" w14:algn="ctr">
                  <w14:noFill/>
                  <w14:prstDash w14:val="solid"/>
                  <w14:round/>
                </w14:textOutline>
              </w:rPr>
            </w:pPr>
            <w:r>
              <w:rPr>
                <w:rFonts w:asciiTheme="majorHAnsi" w:hAnsiTheme="majorHAnsi"/>
                <w:b/>
                <w:sz w:val="60"/>
                <w:szCs w:val="60"/>
                <w14:textOutline w14:w="5270" w14:cap="flat" w14:cmpd="sng" w14:algn="ctr">
                  <w14:noFill/>
                  <w14:prstDash w14:val="solid"/>
                  <w14:round/>
                </w14:textOutline>
              </w:rPr>
              <w:t xml:space="preserve">MATR </w:t>
            </w:r>
            <w:r w:rsidR="00690895">
              <w:rPr>
                <w:rFonts w:asciiTheme="majorHAnsi" w:hAnsiTheme="majorHAnsi"/>
                <w:b/>
                <w:sz w:val="60"/>
                <w:szCs w:val="60"/>
                <w14:textOutline w14:w="5270" w14:cap="flat" w14:cmpd="sng" w14:algn="ctr">
                  <w14:noFill/>
                  <w14:prstDash w14:val="solid"/>
                  <w14:round/>
                </w14:textOutline>
              </w:rPr>
              <w:t>STUDENT</w:t>
            </w:r>
            <w:r w:rsidR="00BD7695">
              <w:rPr>
                <w:rFonts w:asciiTheme="majorHAnsi" w:hAnsiTheme="majorHAnsi"/>
                <w:b/>
                <w:sz w:val="60"/>
                <w:szCs w:val="60"/>
                <w14:textOutline w14:w="5270" w14:cap="flat" w14:cmpd="sng" w14:algn="ctr">
                  <w14:noFill/>
                  <w14:prstDash w14:val="solid"/>
                  <w14:round/>
                </w14:textOutline>
              </w:rPr>
              <w:t xml:space="preserve"> HANDBOOK</w:t>
            </w:r>
          </w:p>
          <w:p w14:paraId="4D7F2D3C" w14:textId="77777777" w:rsidR="00BD7695" w:rsidRDefault="00BD7695" w:rsidP="00D11633">
            <w:pPr>
              <w:jc w:val="center"/>
              <w:rPr>
                <w:rFonts w:asciiTheme="majorHAnsi" w:hAnsiTheme="majorHAnsi"/>
                <w:b/>
                <w:sz w:val="60"/>
                <w:szCs w:val="60"/>
                <w14:textOutline w14:w="5270" w14:cap="flat" w14:cmpd="sng" w14:algn="ctr">
                  <w14:noFill/>
                  <w14:prstDash w14:val="solid"/>
                  <w14:round/>
                </w14:textOutline>
              </w:rPr>
            </w:pPr>
          </w:p>
          <w:p w14:paraId="0BFD65E8" w14:textId="5C7E5E82" w:rsidR="00A06EBE" w:rsidRPr="00502F03" w:rsidRDefault="005E050D" w:rsidP="00D11633">
            <w:pPr>
              <w:jc w:val="center"/>
              <w:rPr>
                <w:rFonts w:asciiTheme="majorHAnsi" w:hAnsiTheme="majorHAnsi"/>
                <w:b/>
                <w:sz w:val="40"/>
                <w:szCs w:val="40"/>
              </w:rPr>
            </w:pPr>
            <w:r>
              <w:rPr>
                <w:rFonts w:asciiTheme="majorHAnsi" w:hAnsiTheme="majorHAnsi"/>
                <w:b/>
                <w:sz w:val="40"/>
                <w:szCs w:val="40"/>
              </w:rPr>
              <w:t>2020</w:t>
            </w:r>
            <w:r w:rsidR="002D472F">
              <w:rPr>
                <w:rFonts w:asciiTheme="majorHAnsi" w:hAnsiTheme="majorHAnsi"/>
                <w:b/>
                <w:sz w:val="40"/>
                <w:szCs w:val="40"/>
              </w:rPr>
              <w:t xml:space="preserve"> – </w:t>
            </w:r>
            <w:r w:rsidR="00BD7695">
              <w:rPr>
                <w:rFonts w:asciiTheme="majorHAnsi" w:hAnsiTheme="majorHAnsi"/>
                <w:b/>
                <w:sz w:val="40"/>
                <w:szCs w:val="40"/>
              </w:rPr>
              <w:t>20</w:t>
            </w:r>
            <w:r w:rsidR="004C3A8C">
              <w:rPr>
                <w:rFonts w:asciiTheme="majorHAnsi" w:hAnsiTheme="majorHAnsi"/>
                <w:b/>
                <w:sz w:val="40"/>
                <w:szCs w:val="40"/>
              </w:rPr>
              <w:t>2</w:t>
            </w:r>
            <w:r>
              <w:rPr>
                <w:rFonts w:asciiTheme="majorHAnsi" w:hAnsiTheme="majorHAnsi"/>
                <w:b/>
                <w:sz w:val="40"/>
                <w:szCs w:val="40"/>
              </w:rPr>
              <w:t>1</w:t>
            </w:r>
          </w:p>
          <w:p w14:paraId="133B1F65" w14:textId="77777777" w:rsidR="00D11633" w:rsidRPr="00303D1D" w:rsidRDefault="00D11633" w:rsidP="00D11633">
            <w:pPr>
              <w:jc w:val="center"/>
              <w:rPr>
                <w:rFonts w:asciiTheme="majorHAnsi" w:hAnsiTheme="majorHAnsi"/>
                <w:b/>
                <w:i/>
                <w:sz w:val="20"/>
                <w:szCs w:val="20"/>
              </w:rPr>
            </w:pPr>
          </w:p>
        </w:tc>
        <w:tc>
          <w:tcPr>
            <w:tcW w:w="540" w:type="dxa"/>
            <w:gridSpan w:val="2"/>
          </w:tcPr>
          <w:p w14:paraId="5E301C50" w14:textId="77777777" w:rsidR="00A06EBE" w:rsidRPr="00303D1D" w:rsidRDefault="00A06EBE" w:rsidP="00A06EBE">
            <w:pPr>
              <w:rPr>
                <w:rFonts w:asciiTheme="majorHAnsi" w:hAnsiTheme="majorHAnsi"/>
              </w:rPr>
            </w:pPr>
          </w:p>
        </w:tc>
      </w:tr>
      <w:tr w:rsidR="00A06EBE" w:rsidRPr="00303D1D" w14:paraId="645A6A4D" w14:textId="77777777" w:rsidTr="00D11633">
        <w:tc>
          <w:tcPr>
            <w:tcW w:w="270" w:type="dxa"/>
          </w:tcPr>
          <w:p w14:paraId="01CF6E0C" w14:textId="77777777" w:rsidR="00A06EBE" w:rsidRPr="00303D1D" w:rsidRDefault="00A06EBE" w:rsidP="00A06EBE">
            <w:pPr>
              <w:rPr>
                <w:rFonts w:asciiTheme="majorHAnsi" w:hAnsiTheme="majorHAnsi"/>
              </w:rPr>
            </w:pPr>
          </w:p>
        </w:tc>
        <w:tc>
          <w:tcPr>
            <w:tcW w:w="9630" w:type="dxa"/>
            <w:gridSpan w:val="3"/>
          </w:tcPr>
          <w:p w14:paraId="0DBD7A09" w14:textId="2A5EBD99" w:rsidR="00182776" w:rsidRPr="008D64C3" w:rsidRDefault="00182776" w:rsidP="003A0B04">
            <w:pPr>
              <w:numPr>
                <w:ilvl w:val="0"/>
                <w:numId w:val="4"/>
              </w:numPr>
              <w:ind w:left="432"/>
              <w:rPr>
                <w:rFonts w:asciiTheme="majorHAnsi" w:hAnsiTheme="majorHAnsi"/>
                <w:sz w:val="34"/>
                <w:szCs w:val="34"/>
              </w:rPr>
            </w:pPr>
            <w:r w:rsidRPr="008D64C3">
              <w:rPr>
                <w:rFonts w:asciiTheme="majorHAnsi" w:hAnsiTheme="majorHAnsi"/>
                <w:sz w:val="34"/>
                <w:szCs w:val="34"/>
              </w:rPr>
              <w:t xml:space="preserve">This handbook is a guide to the policies, regulations, and procedures relevant to students who </w:t>
            </w:r>
            <w:r w:rsidR="00CD39C8">
              <w:rPr>
                <w:rFonts w:asciiTheme="majorHAnsi" w:hAnsiTheme="majorHAnsi"/>
                <w:sz w:val="34"/>
                <w:szCs w:val="34"/>
              </w:rPr>
              <w:t xml:space="preserve">are admitted to the </w:t>
            </w:r>
            <w:r w:rsidR="004C3A8C">
              <w:rPr>
                <w:rFonts w:asciiTheme="majorHAnsi" w:hAnsiTheme="majorHAnsi"/>
                <w:sz w:val="34"/>
                <w:szCs w:val="34"/>
              </w:rPr>
              <w:t xml:space="preserve">Master of </w:t>
            </w:r>
            <w:r w:rsidRPr="008D64C3">
              <w:rPr>
                <w:rFonts w:asciiTheme="majorHAnsi" w:hAnsiTheme="majorHAnsi"/>
                <w:sz w:val="34"/>
                <w:szCs w:val="34"/>
              </w:rPr>
              <w:t xml:space="preserve">Athletic Training Program. </w:t>
            </w:r>
          </w:p>
          <w:p w14:paraId="38FF5D2D" w14:textId="73949048" w:rsidR="00D11633" w:rsidRPr="008D64C3" w:rsidRDefault="00182776" w:rsidP="003A0B04">
            <w:pPr>
              <w:numPr>
                <w:ilvl w:val="0"/>
                <w:numId w:val="4"/>
              </w:numPr>
              <w:ind w:left="432"/>
              <w:rPr>
                <w:rFonts w:asciiTheme="majorHAnsi" w:hAnsiTheme="majorHAnsi"/>
                <w:sz w:val="34"/>
                <w:szCs w:val="34"/>
              </w:rPr>
            </w:pPr>
            <w:r w:rsidRPr="008D64C3">
              <w:rPr>
                <w:rFonts w:asciiTheme="majorHAnsi" w:hAnsiTheme="majorHAnsi"/>
                <w:sz w:val="34"/>
                <w:szCs w:val="34"/>
              </w:rPr>
              <w:t xml:space="preserve">The student is responsible to learn and understand all information </w:t>
            </w:r>
            <w:r w:rsidR="00D11633" w:rsidRPr="008D64C3">
              <w:rPr>
                <w:rFonts w:asciiTheme="majorHAnsi" w:hAnsiTheme="majorHAnsi"/>
                <w:sz w:val="34"/>
                <w:szCs w:val="34"/>
              </w:rPr>
              <w:t xml:space="preserve">contained in this handbook. If </w:t>
            </w:r>
            <w:r w:rsidRPr="008D64C3">
              <w:rPr>
                <w:rFonts w:asciiTheme="majorHAnsi" w:hAnsiTheme="majorHAnsi"/>
                <w:sz w:val="34"/>
                <w:szCs w:val="34"/>
              </w:rPr>
              <w:t>a</w:t>
            </w:r>
            <w:r w:rsidR="004C3A8C">
              <w:rPr>
                <w:rFonts w:asciiTheme="majorHAnsi" w:hAnsiTheme="majorHAnsi"/>
                <w:sz w:val="34"/>
                <w:szCs w:val="34"/>
              </w:rPr>
              <w:t xml:space="preserve"> MATR student</w:t>
            </w:r>
            <w:r w:rsidRPr="008D64C3">
              <w:rPr>
                <w:rFonts w:asciiTheme="majorHAnsi" w:hAnsiTheme="majorHAnsi"/>
                <w:sz w:val="34"/>
                <w:szCs w:val="34"/>
              </w:rPr>
              <w:t xml:space="preserve"> does not understand any of the material provided, the </w:t>
            </w:r>
            <w:r w:rsidR="004C3A8C">
              <w:rPr>
                <w:rFonts w:asciiTheme="majorHAnsi" w:hAnsiTheme="majorHAnsi"/>
                <w:sz w:val="34"/>
                <w:szCs w:val="34"/>
              </w:rPr>
              <w:t>MATR student</w:t>
            </w:r>
            <w:r w:rsidRPr="008D64C3">
              <w:rPr>
                <w:rFonts w:asciiTheme="majorHAnsi" w:hAnsiTheme="majorHAnsi"/>
                <w:sz w:val="34"/>
                <w:szCs w:val="34"/>
              </w:rPr>
              <w:t xml:space="preserve"> should consult with the</w:t>
            </w:r>
            <w:r w:rsidR="00BD7695">
              <w:rPr>
                <w:rFonts w:asciiTheme="majorHAnsi" w:hAnsiTheme="majorHAnsi"/>
                <w:sz w:val="34"/>
                <w:szCs w:val="34"/>
              </w:rPr>
              <w:t xml:space="preserve"> </w:t>
            </w:r>
            <w:r w:rsidR="004C3A8C">
              <w:rPr>
                <w:rFonts w:asciiTheme="majorHAnsi" w:hAnsiTheme="majorHAnsi"/>
                <w:sz w:val="34"/>
                <w:szCs w:val="34"/>
              </w:rPr>
              <w:t xml:space="preserve">MATR </w:t>
            </w:r>
            <w:r w:rsidR="00BD7695">
              <w:rPr>
                <w:rFonts w:asciiTheme="majorHAnsi" w:hAnsiTheme="majorHAnsi"/>
                <w:sz w:val="34"/>
                <w:szCs w:val="34"/>
              </w:rPr>
              <w:t>Director</w:t>
            </w:r>
            <w:r w:rsidR="00D11633" w:rsidRPr="008D64C3">
              <w:rPr>
                <w:rFonts w:asciiTheme="majorHAnsi" w:hAnsiTheme="majorHAnsi"/>
                <w:sz w:val="34"/>
                <w:szCs w:val="34"/>
              </w:rPr>
              <w:t>.</w:t>
            </w:r>
          </w:p>
          <w:p w14:paraId="37A650C7" w14:textId="41CE6DAB" w:rsidR="00D11633" w:rsidRPr="008D64C3" w:rsidRDefault="00D11633" w:rsidP="003A0B04">
            <w:pPr>
              <w:numPr>
                <w:ilvl w:val="0"/>
                <w:numId w:val="4"/>
              </w:numPr>
              <w:ind w:left="432"/>
              <w:rPr>
                <w:rFonts w:asciiTheme="majorHAnsi" w:hAnsiTheme="majorHAnsi"/>
                <w:sz w:val="34"/>
                <w:szCs w:val="34"/>
              </w:rPr>
            </w:pPr>
            <w:r w:rsidRPr="008D64C3">
              <w:rPr>
                <w:rFonts w:asciiTheme="majorHAnsi" w:hAnsiTheme="majorHAnsi"/>
                <w:sz w:val="34"/>
                <w:szCs w:val="34"/>
              </w:rPr>
              <w:t>Deviation from the state</w:t>
            </w:r>
            <w:r w:rsidR="00CD39C8">
              <w:rPr>
                <w:rFonts w:asciiTheme="majorHAnsi" w:hAnsiTheme="majorHAnsi"/>
                <w:sz w:val="34"/>
                <w:szCs w:val="34"/>
              </w:rPr>
              <w:t>d</w:t>
            </w:r>
            <w:r w:rsidRPr="008D64C3">
              <w:rPr>
                <w:rFonts w:asciiTheme="majorHAnsi" w:hAnsiTheme="majorHAnsi"/>
                <w:sz w:val="34"/>
                <w:szCs w:val="34"/>
              </w:rPr>
              <w:t xml:space="preserve"> policies and procedures could result in an unsatisfactory grade in a</w:t>
            </w:r>
            <w:r w:rsidR="00714B04">
              <w:rPr>
                <w:rFonts w:asciiTheme="majorHAnsi" w:hAnsiTheme="majorHAnsi"/>
                <w:sz w:val="34"/>
                <w:szCs w:val="34"/>
              </w:rPr>
              <w:t>n</w:t>
            </w:r>
            <w:r w:rsidRPr="008D64C3">
              <w:rPr>
                <w:rFonts w:asciiTheme="majorHAnsi" w:hAnsiTheme="majorHAnsi"/>
                <w:sz w:val="34"/>
                <w:szCs w:val="34"/>
              </w:rPr>
              <w:t xml:space="preserve"> </w:t>
            </w:r>
            <w:r w:rsidR="005E050D">
              <w:rPr>
                <w:rFonts w:asciiTheme="majorHAnsi" w:hAnsiTheme="majorHAnsi"/>
                <w:sz w:val="34"/>
                <w:szCs w:val="34"/>
              </w:rPr>
              <w:t>MATR</w:t>
            </w:r>
            <w:r w:rsidRPr="008D64C3">
              <w:rPr>
                <w:rFonts w:asciiTheme="majorHAnsi" w:hAnsiTheme="majorHAnsi"/>
                <w:sz w:val="34"/>
                <w:szCs w:val="34"/>
              </w:rPr>
              <w:t xml:space="preserve"> course and/or </w:t>
            </w:r>
            <w:r w:rsidR="005E050D">
              <w:rPr>
                <w:rFonts w:asciiTheme="majorHAnsi" w:hAnsiTheme="majorHAnsi"/>
                <w:sz w:val="34"/>
                <w:szCs w:val="34"/>
              </w:rPr>
              <w:t xml:space="preserve">dismissal from </w:t>
            </w:r>
            <w:r w:rsidRPr="008D64C3">
              <w:rPr>
                <w:rFonts w:asciiTheme="majorHAnsi" w:hAnsiTheme="majorHAnsi"/>
                <w:sz w:val="34"/>
                <w:szCs w:val="34"/>
              </w:rPr>
              <w:t xml:space="preserve">the </w:t>
            </w:r>
            <w:r w:rsidR="004C3A8C">
              <w:rPr>
                <w:rFonts w:asciiTheme="majorHAnsi" w:hAnsiTheme="majorHAnsi"/>
                <w:sz w:val="34"/>
                <w:szCs w:val="34"/>
              </w:rPr>
              <w:t>MATR</w:t>
            </w:r>
            <w:r w:rsidRPr="008D64C3">
              <w:rPr>
                <w:rFonts w:asciiTheme="majorHAnsi" w:hAnsiTheme="majorHAnsi"/>
                <w:sz w:val="34"/>
                <w:szCs w:val="34"/>
              </w:rPr>
              <w:t xml:space="preserve"> Program.</w:t>
            </w:r>
          </w:p>
          <w:p w14:paraId="0275BC70" w14:textId="0DE30588" w:rsidR="00182776" w:rsidRPr="008D64C3" w:rsidRDefault="00182776" w:rsidP="003A0B04">
            <w:pPr>
              <w:numPr>
                <w:ilvl w:val="0"/>
                <w:numId w:val="4"/>
              </w:numPr>
              <w:ind w:left="432"/>
              <w:rPr>
                <w:rFonts w:asciiTheme="majorHAnsi" w:hAnsiTheme="majorHAnsi"/>
                <w:sz w:val="34"/>
                <w:szCs w:val="34"/>
              </w:rPr>
            </w:pPr>
            <w:r w:rsidRPr="008D64C3">
              <w:rPr>
                <w:rFonts w:asciiTheme="majorHAnsi" w:hAnsiTheme="majorHAnsi"/>
                <w:sz w:val="34"/>
                <w:szCs w:val="34"/>
              </w:rPr>
              <w:t xml:space="preserve">This handbook is subject to revision by the </w:t>
            </w:r>
            <w:r w:rsidR="004C3A8C">
              <w:rPr>
                <w:rFonts w:asciiTheme="majorHAnsi" w:hAnsiTheme="majorHAnsi"/>
                <w:sz w:val="34"/>
                <w:szCs w:val="34"/>
              </w:rPr>
              <w:t>MATR</w:t>
            </w:r>
            <w:r w:rsidRPr="008D64C3">
              <w:rPr>
                <w:rFonts w:asciiTheme="majorHAnsi" w:hAnsiTheme="majorHAnsi"/>
                <w:sz w:val="34"/>
                <w:szCs w:val="34"/>
              </w:rPr>
              <w:t xml:space="preserve"> Faculty</w:t>
            </w:r>
            <w:r w:rsidR="00CD39C8">
              <w:rPr>
                <w:rFonts w:asciiTheme="majorHAnsi" w:hAnsiTheme="majorHAnsi"/>
                <w:sz w:val="34"/>
                <w:szCs w:val="34"/>
              </w:rPr>
              <w:t>. Any</w:t>
            </w:r>
            <w:r w:rsidRPr="008D64C3">
              <w:rPr>
                <w:rFonts w:asciiTheme="majorHAnsi" w:hAnsiTheme="majorHAnsi"/>
                <w:sz w:val="34"/>
                <w:szCs w:val="34"/>
              </w:rPr>
              <w:t xml:space="preserve"> new and/or revised materials will be issued as they become effective.</w:t>
            </w:r>
          </w:p>
          <w:p w14:paraId="79CAB581" w14:textId="081233A0" w:rsidR="005E55A3" w:rsidRPr="008D64C3" w:rsidRDefault="005E55A3" w:rsidP="003A0B04">
            <w:pPr>
              <w:numPr>
                <w:ilvl w:val="0"/>
                <w:numId w:val="4"/>
              </w:numPr>
              <w:ind w:left="432"/>
              <w:rPr>
                <w:rFonts w:asciiTheme="majorHAnsi" w:hAnsiTheme="majorHAnsi"/>
                <w:sz w:val="34"/>
                <w:szCs w:val="34"/>
              </w:rPr>
            </w:pPr>
            <w:r w:rsidRPr="008D64C3">
              <w:rPr>
                <w:rFonts w:asciiTheme="majorHAnsi" w:hAnsiTheme="majorHAnsi"/>
                <w:sz w:val="34"/>
                <w:szCs w:val="34"/>
              </w:rPr>
              <w:t xml:space="preserve">University Policy supersedes departmental or </w:t>
            </w:r>
            <w:r w:rsidR="005E050D">
              <w:rPr>
                <w:rFonts w:asciiTheme="majorHAnsi" w:hAnsiTheme="majorHAnsi"/>
                <w:sz w:val="34"/>
                <w:szCs w:val="34"/>
              </w:rPr>
              <w:t>college</w:t>
            </w:r>
            <w:r w:rsidRPr="008D64C3">
              <w:rPr>
                <w:rFonts w:asciiTheme="majorHAnsi" w:hAnsiTheme="majorHAnsi"/>
                <w:sz w:val="34"/>
                <w:szCs w:val="34"/>
              </w:rPr>
              <w:t xml:space="preserve"> policy. </w:t>
            </w:r>
          </w:p>
          <w:p w14:paraId="70A20522" w14:textId="77777777" w:rsidR="00A06EBE" w:rsidRPr="00303D1D" w:rsidRDefault="00A06EBE" w:rsidP="00A06EBE">
            <w:pPr>
              <w:rPr>
                <w:rFonts w:asciiTheme="majorHAnsi" w:hAnsiTheme="majorHAnsi"/>
              </w:rPr>
            </w:pPr>
          </w:p>
        </w:tc>
        <w:tc>
          <w:tcPr>
            <w:tcW w:w="360" w:type="dxa"/>
          </w:tcPr>
          <w:p w14:paraId="12ABD015" w14:textId="77777777" w:rsidR="00A06EBE" w:rsidRPr="00303D1D" w:rsidRDefault="00A06EBE" w:rsidP="00A06EBE">
            <w:pPr>
              <w:rPr>
                <w:rFonts w:asciiTheme="majorHAnsi" w:hAnsiTheme="majorHAnsi"/>
              </w:rPr>
            </w:pPr>
          </w:p>
        </w:tc>
      </w:tr>
    </w:tbl>
    <w:p w14:paraId="1B47ED55" w14:textId="50B36A61" w:rsidR="005A3518" w:rsidRPr="00303D1D" w:rsidRDefault="00182776" w:rsidP="002A2F7F">
      <w:pPr>
        <w:jc w:val="center"/>
        <w:rPr>
          <w:rFonts w:asciiTheme="majorHAnsi" w:hAnsiTheme="majorHAnsi"/>
          <w:b/>
          <w:color w:val="000000"/>
        </w:rPr>
      </w:pPr>
      <w:r w:rsidRPr="00303D1D">
        <w:rPr>
          <w:rFonts w:asciiTheme="majorHAnsi" w:hAnsiTheme="majorHAnsi"/>
          <w:b/>
        </w:rPr>
        <w:br w:type="page"/>
      </w:r>
      <w:r w:rsidR="002250AC" w:rsidRPr="00303D1D">
        <w:rPr>
          <w:rFonts w:asciiTheme="majorHAnsi" w:hAnsiTheme="majorHAnsi"/>
          <w:b/>
          <w:color w:val="000000"/>
        </w:rPr>
        <w:lastRenderedPageBreak/>
        <w:t>TABLE OF CONTENTS</w:t>
      </w:r>
      <w:r w:rsidR="007E11B9">
        <w:rPr>
          <w:rFonts w:asciiTheme="majorHAnsi" w:hAnsiTheme="majorHAnsi"/>
          <w:b/>
          <w:color w:val="000000"/>
        </w:rPr>
        <w:t xml:space="preserve"> </w:t>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352"/>
        <w:gridCol w:w="1260"/>
      </w:tblGrid>
      <w:tr w:rsidR="002250AC" w:rsidRPr="00303D1D" w14:paraId="712D4613" w14:textId="77777777" w:rsidTr="00505F67">
        <w:tc>
          <w:tcPr>
            <w:tcW w:w="1368" w:type="dxa"/>
          </w:tcPr>
          <w:p w14:paraId="6A43AF64" w14:textId="77777777" w:rsidR="002250AC" w:rsidRPr="00303D1D" w:rsidRDefault="002250AC" w:rsidP="002250AC">
            <w:pPr>
              <w:tabs>
                <w:tab w:val="left" w:pos="720"/>
              </w:tabs>
              <w:jc w:val="center"/>
              <w:rPr>
                <w:rFonts w:asciiTheme="majorHAnsi" w:hAnsiTheme="majorHAnsi"/>
                <w:b/>
                <w:color w:val="000000"/>
              </w:rPr>
            </w:pPr>
            <w:r w:rsidRPr="00303D1D">
              <w:rPr>
                <w:rFonts w:asciiTheme="majorHAnsi" w:hAnsiTheme="majorHAnsi"/>
                <w:b/>
                <w:color w:val="000000"/>
              </w:rPr>
              <w:t>SECTION</w:t>
            </w:r>
          </w:p>
        </w:tc>
        <w:tc>
          <w:tcPr>
            <w:tcW w:w="8352" w:type="dxa"/>
          </w:tcPr>
          <w:p w14:paraId="41AC8E8E" w14:textId="77777777" w:rsidR="002250AC" w:rsidRPr="00303D1D" w:rsidRDefault="002250AC" w:rsidP="002250AC">
            <w:pPr>
              <w:tabs>
                <w:tab w:val="left" w:pos="720"/>
              </w:tabs>
              <w:jc w:val="center"/>
              <w:rPr>
                <w:rFonts w:asciiTheme="majorHAnsi" w:hAnsiTheme="majorHAnsi"/>
                <w:b/>
                <w:color w:val="000000"/>
              </w:rPr>
            </w:pPr>
            <w:r w:rsidRPr="00303D1D">
              <w:rPr>
                <w:rFonts w:asciiTheme="majorHAnsi" w:hAnsiTheme="majorHAnsi"/>
                <w:b/>
                <w:color w:val="000000"/>
              </w:rPr>
              <w:t>DESCRIPTION</w:t>
            </w:r>
          </w:p>
        </w:tc>
        <w:tc>
          <w:tcPr>
            <w:tcW w:w="1260" w:type="dxa"/>
          </w:tcPr>
          <w:p w14:paraId="13E5C7C3" w14:textId="77777777" w:rsidR="002250AC" w:rsidRPr="003E17F3" w:rsidRDefault="002250AC" w:rsidP="002250AC">
            <w:pPr>
              <w:tabs>
                <w:tab w:val="left" w:pos="720"/>
              </w:tabs>
              <w:jc w:val="center"/>
              <w:rPr>
                <w:rFonts w:asciiTheme="majorHAnsi" w:hAnsiTheme="majorHAnsi"/>
                <w:b/>
                <w:color w:val="000000"/>
                <w:highlight w:val="yellow"/>
              </w:rPr>
            </w:pPr>
            <w:r w:rsidRPr="002A2F7F">
              <w:rPr>
                <w:rFonts w:asciiTheme="majorHAnsi" w:hAnsiTheme="majorHAnsi"/>
                <w:b/>
                <w:color w:val="000000"/>
              </w:rPr>
              <w:t>PAGE</w:t>
            </w:r>
          </w:p>
        </w:tc>
      </w:tr>
      <w:tr w:rsidR="0043759B" w:rsidRPr="00303D1D" w14:paraId="4F47BF9A" w14:textId="77777777" w:rsidTr="00505F67">
        <w:tc>
          <w:tcPr>
            <w:tcW w:w="1368" w:type="dxa"/>
          </w:tcPr>
          <w:p w14:paraId="2B29DDA8" w14:textId="77777777" w:rsidR="0043759B" w:rsidRPr="00303D1D" w:rsidRDefault="0043759B" w:rsidP="002250AC">
            <w:pPr>
              <w:tabs>
                <w:tab w:val="left" w:pos="720"/>
              </w:tabs>
              <w:jc w:val="center"/>
              <w:rPr>
                <w:rFonts w:asciiTheme="majorHAnsi" w:hAnsiTheme="majorHAnsi"/>
                <w:color w:val="000000"/>
              </w:rPr>
            </w:pPr>
            <w:r w:rsidRPr="00303D1D">
              <w:rPr>
                <w:rFonts w:asciiTheme="majorHAnsi" w:hAnsiTheme="majorHAnsi"/>
                <w:color w:val="000000"/>
              </w:rPr>
              <w:t>A</w:t>
            </w:r>
          </w:p>
        </w:tc>
        <w:tc>
          <w:tcPr>
            <w:tcW w:w="8352" w:type="dxa"/>
          </w:tcPr>
          <w:p w14:paraId="00294529" w14:textId="3A4FB67F" w:rsidR="0043759B" w:rsidRPr="00303D1D" w:rsidRDefault="00A803BA" w:rsidP="002250AC">
            <w:pPr>
              <w:tabs>
                <w:tab w:val="left" w:pos="720"/>
              </w:tabs>
              <w:rPr>
                <w:rFonts w:asciiTheme="majorHAnsi" w:hAnsiTheme="majorHAnsi"/>
                <w:color w:val="000000"/>
              </w:rPr>
            </w:pPr>
            <w:r w:rsidRPr="00303D1D">
              <w:rPr>
                <w:rFonts w:asciiTheme="majorHAnsi" w:hAnsiTheme="majorHAnsi"/>
              </w:rPr>
              <w:t>DESCRIPTION OF THE ATHLETIC TRAINING PROFESSION</w:t>
            </w:r>
          </w:p>
        </w:tc>
        <w:tc>
          <w:tcPr>
            <w:tcW w:w="1260" w:type="dxa"/>
          </w:tcPr>
          <w:p w14:paraId="4A4EE22D" w14:textId="7A92576C" w:rsidR="0043759B" w:rsidRPr="00303D1D" w:rsidRDefault="00641057" w:rsidP="008144A4">
            <w:pPr>
              <w:tabs>
                <w:tab w:val="left" w:pos="720"/>
              </w:tabs>
              <w:jc w:val="center"/>
              <w:rPr>
                <w:rFonts w:asciiTheme="majorHAnsi" w:hAnsiTheme="majorHAnsi"/>
                <w:color w:val="000000"/>
              </w:rPr>
            </w:pPr>
            <w:r>
              <w:rPr>
                <w:rFonts w:asciiTheme="majorHAnsi" w:hAnsiTheme="majorHAnsi"/>
                <w:color w:val="000000"/>
              </w:rPr>
              <w:t>6</w:t>
            </w:r>
          </w:p>
        </w:tc>
      </w:tr>
      <w:tr w:rsidR="00641057" w:rsidRPr="00303D1D" w14:paraId="14371B16" w14:textId="77777777" w:rsidTr="00505F67">
        <w:tc>
          <w:tcPr>
            <w:tcW w:w="1368" w:type="dxa"/>
            <w:vMerge w:val="restart"/>
          </w:tcPr>
          <w:p w14:paraId="0A151985" w14:textId="049D3135" w:rsidR="00641057" w:rsidRPr="00303D1D" w:rsidRDefault="00641057" w:rsidP="00B25BB2">
            <w:pPr>
              <w:tabs>
                <w:tab w:val="left" w:pos="720"/>
              </w:tabs>
              <w:jc w:val="center"/>
              <w:rPr>
                <w:rFonts w:asciiTheme="majorHAnsi" w:hAnsiTheme="majorHAnsi"/>
                <w:color w:val="000000"/>
              </w:rPr>
            </w:pPr>
            <w:r w:rsidRPr="00303D1D">
              <w:rPr>
                <w:rFonts w:asciiTheme="majorHAnsi" w:hAnsiTheme="majorHAnsi"/>
                <w:color w:val="000000"/>
              </w:rPr>
              <w:t>B</w:t>
            </w:r>
          </w:p>
        </w:tc>
        <w:tc>
          <w:tcPr>
            <w:tcW w:w="8352" w:type="dxa"/>
          </w:tcPr>
          <w:p w14:paraId="6680CB78" w14:textId="5CAEFF72" w:rsidR="00641057" w:rsidRPr="00303D1D" w:rsidRDefault="00641057" w:rsidP="00B25BB2">
            <w:pPr>
              <w:tabs>
                <w:tab w:val="left" w:pos="720"/>
              </w:tabs>
              <w:rPr>
                <w:rFonts w:asciiTheme="majorHAnsi" w:hAnsiTheme="majorHAnsi"/>
                <w:color w:val="000000"/>
              </w:rPr>
            </w:pPr>
            <w:r w:rsidRPr="00303D1D">
              <w:rPr>
                <w:rFonts w:asciiTheme="majorHAnsi" w:hAnsiTheme="majorHAnsi"/>
              </w:rPr>
              <w:t>MISSION</w:t>
            </w:r>
            <w:r w:rsidR="00EE6A4F">
              <w:rPr>
                <w:rFonts w:asciiTheme="majorHAnsi" w:hAnsiTheme="majorHAnsi"/>
              </w:rPr>
              <w:t>, VISION, &amp; VALUES</w:t>
            </w:r>
            <w:r w:rsidRPr="00303D1D">
              <w:rPr>
                <w:rFonts w:asciiTheme="majorHAnsi" w:hAnsiTheme="majorHAnsi"/>
              </w:rPr>
              <w:t xml:space="preserve"> STATEMENTS</w:t>
            </w:r>
          </w:p>
        </w:tc>
        <w:tc>
          <w:tcPr>
            <w:tcW w:w="1260" w:type="dxa"/>
          </w:tcPr>
          <w:p w14:paraId="760AB7B9" w14:textId="14E4A583" w:rsidR="00641057" w:rsidRPr="00303D1D" w:rsidRDefault="003A280A" w:rsidP="00B25BB2">
            <w:pPr>
              <w:tabs>
                <w:tab w:val="left" w:pos="720"/>
              </w:tabs>
              <w:jc w:val="center"/>
              <w:rPr>
                <w:rFonts w:asciiTheme="majorHAnsi" w:hAnsiTheme="majorHAnsi"/>
                <w:color w:val="000000"/>
              </w:rPr>
            </w:pPr>
            <w:r>
              <w:rPr>
                <w:rFonts w:asciiTheme="majorHAnsi" w:hAnsiTheme="majorHAnsi"/>
                <w:color w:val="000000"/>
              </w:rPr>
              <w:t>6</w:t>
            </w:r>
          </w:p>
        </w:tc>
      </w:tr>
      <w:tr w:rsidR="00641057" w:rsidRPr="00303D1D" w14:paraId="2C176AE8" w14:textId="77777777" w:rsidTr="00505F67">
        <w:tc>
          <w:tcPr>
            <w:tcW w:w="1368" w:type="dxa"/>
            <w:vMerge/>
          </w:tcPr>
          <w:p w14:paraId="1D76DADF" w14:textId="77777777" w:rsidR="00641057" w:rsidRPr="00303D1D" w:rsidRDefault="00641057" w:rsidP="00B25BB2">
            <w:pPr>
              <w:tabs>
                <w:tab w:val="left" w:pos="720"/>
              </w:tabs>
              <w:jc w:val="center"/>
              <w:rPr>
                <w:rFonts w:asciiTheme="majorHAnsi" w:hAnsiTheme="majorHAnsi"/>
                <w:color w:val="000000"/>
              </w:rPr>
            </w:pPr>
          </w:p>
        </w:tc>
        <w:tc>
          <w:tcPr>
            <w:tcW w:w="8352" w:type="dxa"/>
          </w:tcPr>
          <w:p w14:paraId="73B76E15" w14:textId="75A0CD7A" w:rsidR="00641057" w:rsidRPr="00303D1D" w:rsidRDefault="00641057" w:rsidP="00B25BB2">
            <w:pPr>
              <w:tabs>
                <w:tab w:val="left" w:pos="720"/>
              </w:tabs>
              <w:rPr>
                <w:rFonts w:asciiTheme="majorHAnsi" w:hAnsiTheme="majorHAnsi"/>
                <w:color w:val="000000"/>
              </w:rPr>
            </w:pPr>
            <w:r>
              <w:rPr>
                <w:rFonts w:asciiTheme="majorHAnsi" w:hAnsiTheme="majorHAnsi"/>
              </w:rPr>
              <w:t xml:space="preserve">      MASTER OF </w:t>
            </w:r>
            <w:r w:rsidRPr="00303D1D">
              <w:rPr>
                <w:rFonts w:asciiTheme="majorHAnsi" w:hAnsiTheme="majorHAnsi"/>
              </w:rPr>
              <w:t>ATHLETIC TRAINING PROGRAM</w:t>
            </w:r>
          </w:p>
        </w:tc>
        <w:tc>
          <w:tcPr>
            <w:tcW w:w="1260" w:type="dxa"/>
          </w:tcPr>
          <w:p w14:paraId="5F0709FF" w14:textId="11FB3EEE" w:rsidR="00641057" w:rsidRPr="00303D1D" w:rsidRDefault="00641057" w:rsidP="00B25BB2">
            <w:pPr>
              <w:tabs>
                <w:tab w:val="left" w:pos="720"/>
              </w:tabs>
              <w:jc w:val="center"/>
              <w:rPr>
                <w:rFonts w:asciiTheme="majorHAnsi" w:hAnsiTheme="majorHAnsi"/>
                <w:color w:val="000000"/>
              </w:rPr>
            </w:pPr>
            <w:r>
              <w:rPr>
                <w:rFonts w:asciiTheme="majorHAnsi" w:hAnsiTheme="majorHAnsi"/>
                <w:color w:val="000000"/>
              </w:rPr>
              <w:t>6</w:t>
            </w:r>
          </w:p>
        </w:tc>
      </w:tr>
      <w:tr w:rsidR="00641057" w:rsidRPr="00303D1D" w14:paraId="04B160F4" w14:textId="77777777" w:rsidTr="00505F67">
        <w:tc>
          <w:tcPr>
            <w:tcW w:w="1368" w:type="dxa"/>
            <w:vMerge/>
          </w:tcPr>
          <w:p w14:paraId="75ADA8D5" w14:textId="48E497B7" w:rsidR="00641057" w:rsidRPr="00303D1D" w:rsidRDefault="00641057" w:rsidP="00B25BB2">
            <w:pPr>
              <w:tabs>
                <w:tab w:val="left" w:pos="720"/>
              </w:tabs>
              <w:jc w:val="center"/>
              <w:rPr>
                <w:rFonts w:asciiTheme="majorHAnsi" w:hAnsiTheme="majorHAnsi"/>
                <w:color w:val="000000"/>
              </w:rPr>
            </w:pPr>
          </w:p>
        </w:tc>
        <w:tc>
          <w:tcPr>
            <w:tcW w:w="8352" w:type="dxa"/>
          </w:tcPr>
          <w:p w14:paraId="2232EEA3" w14:textId="3D1F5D4A" w:rsidR="00641057" w:rsidRPr="00303D1D" w:rsidRDefault="00641057" w:rsidP="004C3A8C">
            <w:pPr>
              <w:tabs>
                <w:tab w:val="left" w:pos="720"/>
              </w:tabs>
              <w:rPr>
                <w:rFonts w:asciiTheme="majorHAnsi" w:hAnsiTheme="majorHAnsi"/>
                <w:color w:val="000000"/>
              </w:rPr>
            </w:pPr>
            <w:r>
              <w:rPr>
                <w:rFonts w:asciiTheme="majorHAnsi" w:hAnsiTheme="majorHAnsi"/>
              </w:rPr>
              <w:t xml:space="preserve">      DEPARTMENT OF ALLIED HEALTH</w:t>
            </w:r>
          </w:p>
        </w:tc>
        <w:tc>
          <w:tcPr>
            <w:tcW w:w="1260" w:type="dxa"/>
          </w:tcPr>
          <w:p w14:paraId="16F9B56A" w14:textId="7D5207F7" w:rsidR="00641057" w:rsidRPr="00303D1D" w:rsidRDefault="00641057" w:rsidP="00B25BB2">
            <w:pPr>
              <w:tabs>
                <w:tab w:val="left" w:pos="720"/>
              </w:tabs>
              <w:jc w:val="center"/>
              <w:rPr>
                <w:rFonts w:asciiTheme="majorHAnsi" w:hAnsiTheme="majorHAnsi"/>
                <w:color w:val="000000"/>
              </w:rPr>
            </w:pPr>
            <w:r>
              <w:rPr>
                <w:rFonts w:asciiTheme="majorHAnsi" w:hAnsiTheme="majorHAnsi"/>
                <w:color w:val="000000"/>
              </w:rPr>
              <w:t>6</w:t>
            </w:r>
          </w:p>
        </w:tc>
      </w:tr>
      <w:tr w:rsidR="00641057" w:rsidRPr="00303D1D" w14:paraId="39C70663" w14:textId="77777777" w:rsidTr="00505F67">
        <w:tc>
          <w:tcPr>
            <w:tcW w:w="1368" w:type="dxa"/>
            <w:vMerge/>
            <w:shd w:val="clear" w:color="auto" w:fill="auto"/>
          </w:tcPr>
          <w:p w14:paraId="1584A00C" w14:textId="77777777" w:rsidR="00641057" w:rsidRPr="00303D1D" w:rsidRDefault="00641057" w:rsidP="002250AC">
            <w:pPr>
              <w:tabs>
                <w:tab w:val="left" w:pos="720"/>
              </w:tabs>
              <w:jc w:val="center"/>
              <w:rPr>
                <w:rFonts w:asciiTheme="majorHAnsi" w:hAnsiTheme="majorHAnsi"/>
                <w:color w:val="000000"/>
              </w:rPr>
            </w:pPr>
          </w:p>
        </w:tc>
        <w:tc>
          <w:tcPr>
            <w:tcW w:w="8352" w:type="dxa"/>
          </w:tcPr>
          <w:p w14:paraId="1BFCA65B" w14:textId="57C519AF" w:rsidR="00641057" w:rsidRPr="00303D1D" w:rsidRDefault="00641057" w:rsidP="004C3A8C">
            <w:pPr>
              <w:tabs>
                <w:tab w:val="left" w:pos="720"/>
              </w:tabs>
              <w:ind w:left="321"/>
              <w:rPr>
                <w:rFonts w:asciiTheme="majorHAnsi" w:hAnsiTheme="majorHAnsi"/>
              </w:rPr>
            </w:pPr>
            <w:r>
              <w:rPr>
                <w:rFonts w:asciiTheme="majorHAnsi" w:hAnsiTheme="majorHAnsi"/>
              </w:rPr>
              <w:t>COLLEGE OF LIBERAL ARTS AND SCIENCES</w:t>
            </w:r>
          </w:p>
        </w:tc>
        <w:tc>
          <w:tcPr>
            <w:tcW w:w="1260" w:type="dxa"/>
          </w:tcPr>
          <w:p w14:paraId="4686BB2A" w14:textId="3844124C" w:rsidR="00641057" w:rsidRDefault="00641057" w:rsidP="002250AC">
            <w:pPr>
              <w:tabs>
                <w:tab w:val="left" w:pos="720"/>
              </w:tabs>
              <w:jc w:val="center"/>
              <w:rPr>
                <w:rFonts w:asciiTheme="majorHAnsi" w:hAnsiTheme="majorHAnsi"/>
                <w:color w:val="000000"/>
              </w:rPr>
            </w:pPr>
            <w:r>
              <w:rPr>
                <w:rFonts w:asciiTheme="majorHAnsi" w:hAnsiTheme="majorHAnsi"/>
                <w:color w:val="000000"/>
              </w:rPr>
              <w:t>7</w:t>
            </w:r>
          </w:p>
        </w:tc>
      </w:tr>
      <w:tr w:rsidR="00641057" w:rsidRPr="00303D1D" w14:paraId="0D11411F" w14:textId="77777777" w:rsidTr="00505F67">
        <w:tc>
          <w:tcPr>
            <w:tcW w:w="1368" w:type="dxa"/>
            <w:vMerge/>
            <w:shd w:val="clear" w:color="auto" w:fill="auto"/>
          </w:tcPr>
          <w:p w14:paraId="759766CD" w14:textId="77777777" w:rsidR="00641057" w:rsidRPr="00303D1D" w:rsidRDefault="00641057" w:rsidP="002250AC">
            <w:pPr>
              <w:tabs>
                <w:tab w:val="left" w:pos="720"/>
              </w:tabs>
              <w:jc w:val="center"/>
              <w:rPr>
                <w:rFonts w:asciiTheme="majorHAnsi" w:hAnsiTheme="majorHAnsi"/>
                <w:color w:val="000000"/>
              </w:rPr>
            </w:pPr>
          </w:p>
        </w:tc>
        <w:tc>
          <w:tcPr>
            <w:tcW w:w="8352" w:type="dxa"/>
          </w:tcPr>
          <w:p w14:paraId="4C4FC6E6" w14:textId="4ACA90E8" w:rsidR="00641057" w:rsidRPr="00303D1D" w:rsidRDefault="00641057" w:rsidP="004C3A8C">
            <w:pPr>
              <w:tabs>
                <w:tab w:val="left" w:pos="720"/>
              </w:tabs>
              <w:ind w:left="321"/>
              <w:rPr>
                <w:rFonts w:asciiTheme="majorHAnsi" w:hAnsiTheme="majorHAnsi"/>
              </w:rPr>
            </w:pPr>
            <w:r>
              <w:rPr>
                <w:rFonts w:asciiTheme="majorHAnsi" w:hAnsiTheme="majorHAnsi"/>
              </w:rPr>
              <w:t>UNIVERSITY OF ILLINOIS SPRINGFIELD</w:t>
            </w:r>
          </w:p>
        </w:tc>
        <w:tc>
          <w:tcPr>
            <w:tcW w:w="1260" w:type="dxa"/>
          </w:tcPr>
          <w:p w14:paraId="2B8E4C48" w14:textId="7DADCF4B" w:rsidR="00641057" w:rsidRDefault="00641057" w:rsidP="002250AC">
            <w:pPr>
              <w:tabs>
                <w:tab w:val="left" w:pos="720"/>
              </w:tabs>
              <w:jc w:val="center"/>
              <w:rPr>
                <w:rFonts w:asciiTheme="majorHAnsi" w:hAnsiTheme="majorHAnsi"/>
                <w:color w:val="000000"/>
              </w:rPr>
            </w:pPr>
            <w:r>
              <w:rPr>
                <w:rFonts w:asciiTheme="majorHAnsi" w:hAnsiTheme="majorHAnsi"/>
                <w:color w:val="000000"/>
              </w:rPr>
              <w:t>7</w:t>
            </w:r>
          </w:p>
        </w:tc>
      </w:tr>
      <w:tr w:rsidR="00641057" w:rsidRPr="00303D1D" w14:paraId="3E2B9A82" w14:textId="77777777" w:rsidTr="00505F67">
        <w:tc>
          <w:tcPr>
            <w:tcW w:w="1368" w:type="dxa"/>
            <w:vMerge w:val="restart"/>
            <w:shd w:val="clear" w:color="auto" w:fill="auto"/>
          </w:tcPr>
          <w:p w14:paraId="23E12205" w14:textId="77777777" w:rsidR="00641057" w:rsidRPr="00303D1D" w:rsidRDefault="00641057" w:rsidP="002250AC">
            <w:pPr>
              <w:tabs>
                <w:tab w:val="left" w:pos="720"/>
              </w:tabs>
              <w:jc w:val="center"/>
              <w:rPr>
                <w:rFonts w:asciiTheme="majorHAnsi" w:hAnsiTheme="majorHAnsi"/>
                <w:color w:val="000000"/>
              </w:rPr>
            </w:pPr>
            <w:r w:rsidRPr="00303D1D">
              <w:rPr>
                <w:rFonts w:asciiTheme="majorHAnsi" w:hAnsiTheme="majorHAnsi"/>
                <w:color w:val="000000"/>
              </w:rPr>
              <w:t>C</w:t>
            </w:r>
          </w:p>
        </w:tc>
        <w:tc>
          <w:tcPr>
            <w:tcW w:w="8352" w:type="dxa"/>
          </w:tcPr>
          <w:p w14:paraId="0EE2E832" w14:textId="6B1A2C45" w:rsidR="00641057" w:rsidRPr="00303D1D" w:rsidRDefault="00641057" w:rsidP="00641057">
            <w:pPr>
              <w:tabs>
                <w:tab w:val="left" w:pos="720"/>
              </w:tabs>
              <w:rPr>
                <w:rFonts w:asciiTheme="majorHAnsi" w:hAnsiTheme="majorHAnsi"/>
                <w:color w:val="000000"/>
              </w:rPr>
            </w:pPr>
            <w:r w:rsidRPr="00303D1D">
              <w:rPr>
                <w:rFonts w:asciiTheme="majorHAnsi" w:hAnsiTheme="majorHAnsi"/>
              </w:rPr>
              <w:t xml:space="preserve">PHILOSOPHY </w:t>
            </w:r>
            <w:r>
              <w:rPr>
                <w:rFonts w:asciiTheme="majorHAnsi" w:hAnsiTheme="majorHAnsi"/>
              </w:rPr>
              <w:t>AND GOALS OF THE MATR</w:t>
            </w:r>
          </w:p>
        </w:tc>
        <w:tc>
          <w:tcPr>
            <w:tcW w:w="1260" w:type="dxa"/>
          </w:tcPr>
          <w:p w14:paraId="31F2797E" w14:textId="63436419" w:rsidR="00641057" w:rsidRPr="00303D1D" w:rsidRDefault="003A280A" w:rsidP="002250AC">
            <w:pPr>
              <w:tabs>
                <w:tab w:val="left" w:pos="720"/>
              </w:tabs>
              <w:jc w:val="center"/>
              <w:rPr>
                <w:rFonts w:asciiTheme="majorHAnsi" w:hAnsiTheme="majorHAnsi"/>
                <w:color w:val="000000"/>
              </w:rPr>
            </w:pPr>
            <w:r>
              <w:rPr>
                <w:rFonts w:asciiTheme="majorHAnsi" w:hAnsiTheme="majorHAnsi"/>
                <w:color w:val="000000"/>
              </w:rPr>
              <w:t>7</w:t>
            </w:r>
          </w:p>
        </w:tc>
      </w:tr>
      <w:tr w:rsidR="00641057" w:rsidRPr="00303D1D" w14:paraId="0CC215AC" w14:textId="77777777" w:rsidTr="00505F67">
        <w:tc>
          <w:tcPr>
            <w:tcW w:w="1368" w:type="dxa"/>
            <w:vMerge/>
            <w:shd w:val="clear" w:color="auto" w:fill="auto"/>
          </w:tcPr>
          <w:p w14:paraId="2A6200C8" w14:textId="77777777" w:rsidR="00641057" w:rsidRPr="00303D1D" w:rsidRDefault="00641057" w:rsidP="002250AC">
            <w:pPr>
              <w:tabs>
                <w:tab w:val="left" w:pos="720"/>
              </w:tabs>
              <w:jc w:val="center"/>
              <w:rPr>
                <w:rFonts w:asciiTheme="majorHAnsi" w:hAnsiTheme="majorHAnsi"/>
                <w:color w:val="000000"/>
              </w:rPr>
            </w:pPr>
          </w:p>
        </w:tc>
        <w:tc>
          <w:tcPr>
            <w:tcW w:w="8352" w:type="dxa"/>
          </w:tcPr>
          <w:p w14:paraId="0CC4B9C6" w14:textId="0033911B" w:rsidR="00641057" w:rsidRPr="00303D1D" w:rsidRDefault="00641057" w:rsidP="00641057">
            <w:pPr>
              <w:tabs>
                <w:tab w:val="left" w:pos="720"/>
              </w:tabs>
              <w:rPr>
                <w:rFonts w:asciiTheme="majorHAnsi" w:hAnsiTheme="majorHAnsi"/>
              </w:rPr>
            </w:pPr>
            <w:r>
              <w:rPr>
                <w:rFonts w:asciiTheme="majorHAnsi" w:hAnsiTheme="majorHAnsi"/>
              </w:rPr>
              <w:t>BELIEFS OF THE MATR</w:t>
            </w:r>
          </w:p>
        </w:tc>
        <w:tc>
          <w:tcPr>
            <w:tcW w:w="1260" w:type="dxa"/>
          </w:tcPr>
          <w:p w14:paraId="72178E7C" w14:textId="78DFD989" w:rsidR="00641057" w:rsidRDefault="00641057" w:rsidP="002250AC">
            <w:pPr>
              <w:tabs>
                <w:tab w:val="left" w:pos="720"/>
              </w:tabs>
              <w:jc w:val="center"/>
              <w:rPr>
                <w:rFonts w:asciiTheme="majorHAnsi" w:hAnsiTheme="majorHAnsi"/>
                <w:color w:val="000000"/>
              </w:rPr>
            </w:pPr>
            <w:r>
              <w:rPr>
                <w:rFonts w:asciiTheme="majorHAnsi" w:hAnsiTheme="majorHAnsi"/>
                <w:color w:val="000000"/>
              </w:rPr>
              <w:t>7</w:t>
            </w:r>
          </w:p>
        </w:tc>
      </w:tr>
      <w:tr w:rsidR="00641057" w:rsidRPr="00303D1D" w14:paraId="54ADD102" w14:textId="77777777" w:rsidTr="00505F67">
        <w:tc>
          <w:tcPr>
            <w:tcW w:w="1368" w:type="dxa"/>
            <w:vMerge/>
            <w:shd w:val="clear" w:color="auto" w:fill="auto"/>
          </w:tcPr>
          <w:p w14:paraId="009C1938" w14:textId="77777777" w:rsidR="00641057" w:rsidRPr="00303D1D" w:rsidRDefault="00641057" w:rsidP="002250AC">
            <w:pPr>
              <w:tabs>
                <w:tab w:val="left" w:pos="720"/>
              </w:tabs>
              <w:jc w:val="center"/>
              <w:rPr>
                <w:rFonts w:asciiTheme="majorHAnsi" w:hAnsiTheme="majorHAnsi"/>
                <w:color w:val="000000"/>
              </w:rPr>
            </w:pPr>
          </w:p>
        </w:tc>
        <w:tc>
          <w:tcPr>
            <w:tcW w:w="8352" w:type="dxa"/>
          </w:tcPr>
          <w:p w14:paraId="7F8020AD" w14:textId="2325B1C2" w:rsidR="00641057" w:rsidRPr="00303D1D" w:rsidRDefault="00641057" w:rsidP="00641057">
            <w:pPr>
              <w:tabs>
                <w:tab w:val="left" w:pos="720"/>
              </w:tabs>
              <w:rPr>
                <w:rFonts w:asciiTheme="majorHAnsi" w:hAnsiTheme="majorHAnsi"/>
              </w:rPr>
            </w:pPr>
            <w:r>
              <w:rPr>
                <w:rFonts w:asciiTheme="majorHAnsi" w:hAnsiTheme="majorHAnsi"/>
              </w:rPr>
              <w:t>GOALS OF THE MATR</w:t>
            </w:r>
          </w:p>
        </w:tc>
        <w:tc>
          <w:tcPr>
            <w:tcW w:w="1260" w:type="dxa"/>
          </w:tcPr>
          <w:p w14:paraId="71729AE9" w14:textId="4171E6C8" w:rsidR="00641057" w:rsidRDefault="00641057" w:rsidP="002250AC">
            <w:pPr>
              <w:tabs>
                <w:tab w:val="left" w:pos="720"/>
              </w:tabs>
              <w:jc w:val="center"/>
              <w:rPr>
                <w:rFonts w:asciiTheme="majorHAnsi" w:hAnsiTheme="majorHAnsi"/>
                <w:color w:val="000000"/>
              </w:rPr>
            </w:pPr>
            <w:r>
              <w:rPr>
                <w:rFonts w:asciiTheme="majorHAnsi" w:hAnsiTheme="majorHAnsi"/>
                <w:color w:val="000000"/>
              </w:rPr>
              <w:t>8</w:t>
            </w:r>
          </w:p>
        </w:tc>
      </w:tr>
      <w:tr w:rsidR="0042049E" w:rsidRPr="00303D1D" w14:paraId="209A8C93" w14:textId="77777777" w:rsidTr="00505F67">
        <w:tc>
          <w:tcPr>
            <w:tcW w:w="1368" w:type="dxa"/>
            <w:vMerge w:val="restart"/>
            <w:shd w:val="clear" w:color="auto" w:fill="auto"/>
          </w:tcPr>
          <w:p w14:paraId="03A2959B" w14:textId="77777777" w:rsidR="0042049E" w:rsidRPr="00303D1D" w:rsidRDefault="0042049E" w:rsidP="002250AC">
            <w:pPr>
              <w:tabs>
                <w:tab w:val="left" w:pos="720"/>
              </w:tabs>
              <w:jc w:val="center"/>
              <w:rPr>
                <w:rFonts w:asciiTheme="majorHAnsi" w:hAnsiTheme="majorHAnsi"/>
                <w:color w:val="000000"/>
              </w:rPr>
            </w:pPr>
            <w:r w:rsidRPr="00303D1D">
              <w:rPr>
                <w:rFonts w:asciiTheme="majorHAnsi" w:hAnsiTheme="majorHAnsi"/>
                <w:color w:val="000000"/>
              </w:rPr>
              <w:t>D</w:t>
            </w:r>
          </w:p>
        </w:tc>
        <w:tc>
          <w:tcPr>
            <w:tcW w:w="8352" w:type="dxa"/>
          </w:tcPr>
          <w:p w14:paraId="0F52007A" w14:textId="4395019D" w:rsidR="0042049E" w:rsidRPr="00303D1D" w:rsidRDefault="0042049E" w:rsidP="00641057">
            <w:pPr>
              <w:tabs>
                <w:tab w:val="left" w:pos="459"/>
              </w:tabs>
              <w:rPr>
                <w:rFonts w:asciiTheme="majorHAnsi" w:hAnsiTheme="majorHAnsi"/>
                <w:color w:val="000000"/>
              </w:rPr>
            </w:pPr>
            <w:r w:rsidRPr="00303D1D">
              <w:rPr>
                <w:rFonts w:asciiTheme="majorHAnsi" w:hAnsiTheme="majorHAnsi"/>
              </w:rPr>
              <w:t xml:space="preserve">GOVERNING BODIES FOR ATHLETIC TRAINING </w:t>
            </w:r>
            <w:r w:rsidR="00641057" w:rsidRPr="00303D1D">
              <w:rPr>
                <w:rFonts w:asciiTheme="majorHAnsi" w:hAnsiTheme="majorHAnsi"/>
              </w:rPr>
              <w:t>EDUCATION</w:t>
            </w:r>
          </w:p>
        </w:tc>
        <w:tc>
          <w:tcPr>
            <w:tcW w:w="1260" w:type="dxa"/>
          </w:tcPr>
          <w:p w14:paraId="57E8FF64" w14:textId="54830DA9" w:rsidR="0042049E" w:rsidRPr="00303D1D" w:rsidRDefault="003A280A" w:rsidP="002250AC">
            <w:pPr>
              <w:tabs>
                <w:tab w:val="left" w:pos="720"/>
              </w:tabs>
              <w:jc w:val="center"/>
              <w:rPr>
                <w:rFonts w:asciiTheme="majorHAnsi" w:hAnsiTheme="majorHAnsi"/>
                <w:color w:val="000000"/>
              </w:rPr>
            </w:pPr>
            <w:r>
              <w:rPr>
                <w:rFonts w:asciiTheme="majorHAnsi" w:hAnsiTheme="majorHAnsi"/>
                <w:color w:val="000000"/>
              </w:rPr>
              <w:t>8</w:t>
            </w:r>
          </w:p>
        </w:tc>
      </w:tr>
      <w:tr w:rsidR="0042049E" w:rsidRPr="00303D1D" w14:paraId="2517D427" w14:textId="77777777" w:rsidTr="00505F67">
        <w:tc>
          <w:tcPr>
            <w:tcW w:w="1368" w:type="dxa"/>
            <w:vMerge/>
            <w:shd w:val="clear" w:color="auto" w:fill="auto"/>
          </w:tcPr>
          <w:p w14:paraId="2B73AEFF" w14:textId="77777777" w:rsidR="0042049E" w:rsidRPr="00303D1D" w:rsidRDefault="0042049E" w:rsidP="002250AC">
            <w:pPr>
              <w:tabs>
                <w:tab w:val="left" w:pos="720"/>
              </w:tabs>
              <w:jc w:val="center"/>
              <w:rPr>
                <w:rFonts w:asciiTheme="majorHAnsi" w:hAnsiTheme="majorHAnsi"/>
                <w:color w:val="000000"/>
              </w:rPr>
            </w:pPr>
          </w:p>
        </w:tc>
        <w:tc>
          <w:tcPr>
            <w:tcW w:w="8352" w:type="dxa"/>
          </w:tcPr>
          <w:p w14:paraId="100D30E6" w14:textId="5673AB92" w:rsidR="0042049E" w:rsidRPr="00303D1D" w:rsidRDefault="00655585" w:rsidP="00641057">
            <w:pPr>
              <w:tabs>
                <w:tab w:val="left" w:pos="459"/>
              </w:tabs>
              <w:rPr>
                <w:rFonts w:asciiTheme="majorHAnsi" w:hAnsiTheme="majorHAnsi"/>
                <w:color w:val="000000"/>
              </w:rPr>
            </w:pPr>
            <w:r>
              <w:rPr>
                <w:rFonts w:asciiTheme="majorHAnsi" w:hAnsiTheme="majorHAnsi"/>
              </w:rPr>
              <w:t xml:space="preserve">      </w:t>
            </w:r>
            <w:r w:rsidR="005E050D">
              <w:rPr>
                <w:rFonts w:asciiTheme="majorHAnsi" w:hAnsiTheme="majorHAnsi"/>
              </w:rPr>
              <w:t>CAATE</w:t>
            </w:r>
            <w:r w:rsidR="0042049E" w:rsidRPr="00303D1D">
              <w:rPr>
                <w:rFonts w:asciiTheme="majorHAnsi" w:hAnsiTheme="majorHAnsi"/>
              </w:rPr>
              <w:t xml:space="preserve"> STANDARDS </w:t>
            </w:r>
          </w:p>
        </w:tc>
        <w:tc>
          <w:tcPr>
            <w:tcW w:w="1260" w:type="dxa"/>
          </w:tcPr>
          <w:p w14:paraId="6519AD3C" w14:textId="7280927E" w:rsidR="0042049E" w:rsidRPr="00303D1D" w:rsidRDefault="00641057" w:rsidP="002250AC">
            <w:pPr>
              <w:tabs>
                <w:tab w:val="left" w:pos="720"/>
              </w:tabs>
              <w:jc w:val="center"/>
              <w:rPr>
                <w:rFonts w:asciiTheme="majorHAnsi" w:hAnsiTheme="majorHAnsi"/>
                <w:color w:val="000000"/>
              </w:rPr>
            </w:pPr>
            <w:r>
              <w:rPr>
                <w:rFonts w:asciiTheme="majorHAnsi" w:hAnsiTheme="majorHAnsi"/>
                <w:color w:val="000000"/>
              </w:rPr>
              <w:t>8</w:t>
            </w:r>
          </w:p>
        </w:tc>
      </w:tr>
      <w:tr w:rsidR="0042049E" w:rsidRPr="00303D1D" w14:paraId="3B45C240" w14:textId="77777777" w:rsidTr="00505F67">
        <w:tc>
          <w:tcPr>
            <w:tcW w:w="1368" w:type="dxa"/>
            <w:vMerge/>
            <w:shd w:val="clear" w:color="auto" w:fill="auto"/>
          </w:tcPr>
          <w:p w14:paraId="29743B49" w14:textId="77777777" w:rsidR="0042049E" w:rsidRPr="00303D1D" w:rsidRDefault="0042049E" w:rsidP="002250AC">
            <w:pPr>
              <w:tabs>
                <w:tab w:val="left" w:pos="720"/>
              </w:tabs>
              <w:jc w:val="center"/>
              <w:rPr>
                <w:rFonts w:asciiTheme="majorHAnsi" w:hAnsiTheme="majorHAnsi"/>
                <w:color w:val="000000"/>
              </w:rPr>
            </w:pPr>
          </w:p>
        </w:tc>
        <w:tc>
          <w:tcPr>
            <w:tcW w:w="8352" w:type="dxa"/>
          </w:tcPr>
          <w:p w14:paraId="6B1324C0" w14:textId="45FB306C" w:rsidR="0042049E" w:rsidRPr="00303D1D" w:rsidRDefault="00655585" w:rsidP="002250AC">
            <w:pPr>
              <w:tabs>
                <w:tab w:val="left" w:pos="459"/>
              </w:tabs>
              <w:rPr>
                <w:rFonts w:asciiTheme="majorHAnsi" w:hAnsiTheme="majorHAnsi"/>
                <w:color w:val="000000"/>
              </w:rPr>
            </w:pPr>
            <w:r>
              <w:rPr>
                <w:rFonts w:asciiTheme="majorHAnsi" w:hAnsiTheme="majorHAnsi"/>
              </w:rPr>
              <w:t xml:space="preserve">      </w:t>
            </w:r>
            <w:r w:rsidR="0042049E" w:rsidRPr="00303D1D">
              <w:rPr>
                <w:rFonts w:asciiTheme="majorHAnsi" w:hAnsiTheme="majorHAnsi"/>
              </w:rPr>
              <w:t>ATHLETIC TRAINING TECHNICAL STANDARDS</w:t>
            </w:r>
          </w:p>
        </w:tc>
        <w:tc>
          <w:tcPr>
            <w:tcW w:w="1260" w:type="dxa"/>
          </w:tcPr>
          <w:p w14:paraId="5875D3A8" w14:textId="14B5C2B6" w:rsidR="0042049E" w:rsidRPr="00303D1D" w:rsidRDefault="00641057" w:rsidP="002250AC">
            <w:pPr>
              <w:tabs>
                <w:tab w:val="left" w:pos="720"/>
              </w:tabs>
              <w:jc w:val="center"/>
              <w:rPr>
                <w:rFonts w:asciiTheme="majorHAnsi" w:hAnsiTheme="majorHAnsi"/>
                <w:color w:val="000000"/>
              </w:rPr>
            </w:pPr>
            <w:r>
              <w:rPr>
                <w:rFonts w:asciiTheme="majorHAnsi" w:hAnsiTheme="majorHAnsi"/>
                <w:color w:val="000000"/>
              </w:rPr>
              <w:t>9</w:t>
            </w:r>
          </w:p>
        </w:tc>
      </w:tr>
      <w:tr w:rsidR="0042049E" w:rsidRPr="00303D1D" w14:paraId="382A516C" w14:textId="77777777" w:rsidTr="00505F67">
        <w:tc>
          <w:tcPr>
            <w:tcW w:w="1368" w:type="dxa"/>
            <w:vMerge/>
            <w:shd w:val="clear" w:color="auto" w:fill="auto"/>
          </w:tcPr>
          <w:p w14:paraId="5ADAB81E" w14:textId="77777777" w:rsidR="0042049E" w:rsidRPr="00303D1D" w:rsidRDefault="0042049E" w:rsidP="002250AC">
            <w:pPr>
              <w:tabs>
                <w:tab w:val="left" w:pos="720"/>
              </w:tabs>
              <w:jc w:val="center"/>
              <w:rPr>
                <w:rFonts w:asciiTheme="majorHAnsi" w:hAnsiTheme="majorHAnsi"/>
                <w:color w:val="000000"/>
              </w:rPr>
            </w:pPr>
          </w:p>
        </w:tc>
        <w:tc>
          <w:tcPr>
            <w:tcW w:w="8352" w:type="dxa"/>
          </w:tcPr>
          <w:p w14:paraId="13D62AAC" w14:textId="507D6BBC" w:rsidR="0042049E" w:rsidRPr="00303D1D" w:rsidRDefault="00655585" w:rsidP="00655585">
            <w:pPr>
              <w:tabs>
                <w:tab w:val="left" w:pos="459"/>
              </w:tabs>
              <w:rPr>
                <w:rFonts w:asciiTheme="majorHAnsi" w:hAnsiTheme="majorHAnsi"/>
              </w:rPr>
            </w:pPr>
            <w:r>
              <w:rPr>
                <w:rFonts w:asciiTheme="majorHAnsi" w:hAnsiTheme="majorHAnsi"/>
              </w:rPr>
              <w:t xml:space="preserve">            </w:t>
            </w:r>
            <w:r w:rsidR="0042049E">
              <w:rPr>
                <w:rFonts w:asciiTheme="majorHAnsi" w:hAnsiTheme="majorHAnsi"/>
              </w:rPr>
              <w:t>ESSENTIAL TASKS</w:t>
            </w:r>
          </w:p>
        </w:tc>
        <w:tc>
          <w:tcPr>
            <w:tcW w:w="1260" w:type="dxa"/>
          </w:tcPr>
          <w:p w14:paraId="1A2FD5D0" w14:textId="2B521CE1" w:rsidR="0042049E" w:rsidRPr="00303D1D" w:rsidRDefault="00641057" w:rsidP="002250AC">
            <w:pPr>
              <w:tabs>
                <w:tab w:val="left" w:pos="720"/>
              </w:tabs>
              <w:jc w:val="center"/>
              <w:rPr>
                <w:rFonts w:asciiTheme="majorHAnsi" w:hAnsiTheme="majorHAnsi"/>
                <w:color w:val="000000"/>
              </w:rPr>
            </w:pPr>
            <w:r>
              <w:rPr>
                <w:rFonts w:asciiTheme="majorHAnsi" w:hAnsiTheme="majorHAnsi"/>
                <w:color w:val="000000"/>
              </w:rPr>
              <w:t>10</w:t>
            </w:r>
          </w:p>
        </w:tc>
      </w:tr>
      <w:tr w:rsidR="00221C4D" w:rsidRPr="00303D1D" w14:paraId="5CCB6C5F" w14:textId="77777777" w:rsidTr="00505F67">
        <w:tc>
          <w:tcPr>
            <w:tcW w:w="1368" w:type="dxa"/>
            <w:vMerge w:val="restart"/>
            <w:shd w:val="clear" w:color="auto" w:fill="auto"/>
          </w:tcPr>
          <w:p w14:paraId="640FB6CC" w14:textId="77777777" w:rsidR="00221C4D" w:rsidRPr="00303D1D" w:rsidRDefault="00221C4D" w:rsidP="002250AC">
            <w:pPr>
              <w:tabs>
                <w:tab w:val="left" w:pos="720"/>
              </w:tabs>
              <w:jc w:val="center"/>
              <w:rPr>
                <w:rFonts w:asciiTheme="majorHAnsi" w:hAnsiTheme="majorHAnsi"/>
                <w:color w:val="000000"/>
              </w:rPr>
            </w:pPr>
            <w:r w:rsidRPr="00303D1D">
              <w:rPr>
                <w:rFonts w:asciiTheme="majorHAnsi" w:hAnsiTheme="majorHAnsi"/>
                <w:color w:val="000000"/>
              </w:rPr>
              <w:t>E</w:t>
            </w:r>
          </w:p>
        </w:tc>
        <w:tc>
          <w:tcPr>
            <w:tcW w:w="8352" w:type="dxa"/>
          </w:tcPr>
          <w:p w14:paraId="49E49051" w14:textId="7EE75117" w:rsidR="00221C4D" w:rsidRPr="00303D1D" w:rsidRDefault="00641057" w:rsidP="00641057">
            <w:pPr>
              <w:tabs>
                <w:tab w:val="left" w:pos="459"/>
              </w:tabs>
              <w:rPr>
                <w:rFonts w:asciiTheme="majorHAnsi" w:hAnsiTheme="majorHAnsi"/>
                <w:color w:val="000000"/>
              </w:rPr>
            </w:pPr>
            <w:r>
              <w:rPr>
                <w:rFonts w:asciiTheme="majorHAnsi" w:hAnsiTheme="majorHAnsi"/>
              </w:rPr>
              <w:t>MATR</w:t>
            </w:r>
            <w:r w:rsidR="00221C4D" w:rsidRPr="00303D1D">
              <w:rPr>
                <w:rFonts w:asciiTheme="majorHAnsi" w:hAnsiTheme="majorHAnsi"/>
              </w:rPr>
              <w:t xml:space="preserve"> PROGRAM STRUCTURE</w:t>
            </w:r>
          </w:p>
        </w:tc>
        <w:tc>
          <w:tcPr>
            <w:tcW w:w="1260" w:type="dxa"/>
          </w:tcPr>
          <w:p w14:paraId="608155F4" w14:textId="078CD0B2" w:rsidR="00221C4D" w:rsidRPr="00303D1D" w:rsidRDefault="003A280A" w:rsidP="002250AC">
            <w:pPr>
              <w:tabs>
                <w:tab w:val="left" w:pos="720"/>
              </w:tabs>
              <w:jc w:val="center"/>
              <w:rPr>
                <w:rFonts w:asciiTheme="majorHAnsi" w:hAnsiTheme="majorHAnsi"/>
                <w:color w:val="000000"/>
              </w:rPr>
            </w:pPr>
            <w:r>
              <w:rPr>
                <w:rFonts w:asciiTheme="majorHAnsi" w:hAnsiTheme="majorHAnsi"/>
                <w:color w:val="000000"/>
              </w:rPr>
              <w:t>11</w:t>
            </w:r>
          </w:p>
        </w:tc>
      </w:tr>
      <w:tr w:rsidR="00B25BB2" w:rsidRPr="00303D1D" w14:paraId="3954FC8F" w14:textId="77777777" w:rsidTr="00505F67">
        <w:tc>
          <w:tcPr>
            <w:tcW w:w="1368" w:type="dxa"/>
            <w:vMerge/>
            <w:shd w:val="clear" w:color="auto" w:fill="auto"/>
          </w:tcPr>
          <w:p w14:paraId="588E5FCB" w14:textId="77777777" w:rsidR="00B25BB2" w:rsidRPr="00303D1D" w:rsidRDefault="00B25BB2" w:rsidP="00B25BB2">
            <w:pPr>
              <w:tabs>
                <w:tab w:val="left" w:pos="720"/>
              </w:tabs>
              <w:jc w:val="center"/>
              <w:rPr>
                <w:rFonts w:asciiTheme="majorHAnsi" w:hAnsiTheme="majorHAnsi"/>
                <w:color w:val="000000"/>
              </w:rPr>
            </w:pPr>
          </w:p>
        </w:tc>
        <w:tc>
          <w:tcPr>
            <w:tcW w:w="8352" w:type="dxa"/>
          </w:tcPr>
          <w:p w14:paraId="68FDE611" w14:textId="124129FD" w:rsidR="00B25BB2" w:rsidRPr="00303D1D" w:rsidRDefault="00B25BB2" w:rsidP="00641057">
            <w:pPr>
              <w:rPr>
                <w:rFonts w:asciiTheme="majorHAnsi" w:hAnsiTheme="majorHAnsi"/>
                <w:color w:val="000000"/>
              </w:rPr>
            </w:pPr>
            <w:r>
              <w:rPr>
                <w:rFonts w:asciiTheme="majorHAnsi" w:hAnsiTheme="majorHAnsi"/>
                <w:color w:val="000000"/>
              </w:rPr>
              <w:t xml:space="preserve">      </w:t>
            </w:r>
            <w:r w:rsidR="00641057">
              <w:rPr>
                <w:rFonts w:asciiTheme="majorHAnsi" w:hAnsiTheme="majorHAnsi"/>
                <w:color w:val="000000"/>
              </w:rPr>
              <w:t>WHO IS ELIGIBLE FOR ADMISSION?</w:t>
            </w:r>
          </w:p>
        </w:tc>
        <w:tc>
          <w:tcPr>
            <w:tcW w:w="1260" w:type="dxa"/>
          </w:tcPr>
          <w:p w14:paraId="6F70114F" w14:textId="512A8F31" w:rsidR="00B25BB2" w:rsidRPr="00303D1D" w:rsidRDefault="00641057" w:rsidP="00B25BB2">
            <w:pPr>
              <w:tabs>
                <w:tab w:val="left" w:pos="720"/>
              </w:tabs>
              <w:jc w:val="center"/>
              <w:rPr>
                <w:rFonts w:asciiTheme="majorHAnsi" w:hAnsiTheme="majorHAnsi"/>
                <w:color w:val="000000"/>
              </w:rPr>
            </w:pPr>
            <w:r>
              <w:rPr>
                <w:rFonts w:asciiTheme="majorHAnsi" w:hAnsiTheme="majorHAnsi"/>
                <w:color w:val="000000"/>
              </w:rPr>
              <w:t>11</w:t>
            </w:r>
          </w:p>
        </w:tc>
      </w:tr>
      <w:tr w:rsidR="00B25BB2" w:rsidRPr="00303D1D" w14:paraId="180BE3CB" w14:textId="77777777" w:rsidTr="00505F67">
        <w:tc>
          <w:tcPr>
            <w:tcW w:w="1368" w:type="dxa"/>
            <w:vMerge/>
            <w:shd w:val="clear" w:color="auto" w:fill="auto"/>
          </w:tcPr>
          <w:p w14:paraId="0EB8D096" w14:textId="77777777" w:rsidR="00B25BB2" w:rsidRPr="00303D1D" w:rsidRDefault="00B25BB2" w:rsidP="00B25BB2">
            <w:pPr>
              <w:tabs>
                <w:tab w:val="left" w:pos="720"/>
              </w:tabs>
              <w:jc w:val="center"/>
              <w:rPr>
                <w:rFonts w:asciiTheme="majorHAnsi" w:hAnsiTheme="majorHAnsi"/>
                <w:color w:val="000000"/>
              </w:rPr>
            </w:pPr>
          </w:p>
        </w:tc>
        <w:tc>
          <w:tcPr>
            <w:tcW w:w="8352" w:type="dxa"/>
          </w:tcPr>
          <w:p w14:paraId="6326D472" w14:textId="287B64A0" w:rsidR="00B25BB2" w:rsidRPr="00303D1D" w:rsidRDefault="00B25BB2" w:rsidP="00641057">
            <w:pPr>
              <w:tabs>
                <w:tab w:val="left" w:pos="720"/>
              </w:tabs>
              <w:rPr>
                <w:rFonts w:asciiTheme="majorHAnsi" w:hAnsiTheme="majorHAnsi"/>
                <w:color w:val="000000"/>
              </w:rPr>
            </w:pPr>
            <w:r>
              <w:rPr>
                <w:rFonts w:asciiTheme="majorHAnsi" w:hAnsiTheme="majorHAnsi"/>
                <w:bCs/>
              </w:rPr>
              <w:t xml:space="preserve">      </w:t>
            </w:r>
            <w:r w:rsidR="00641057">
              <w:rPr>
                <w:rFonts w:asciiTheme="majorHAnsi" w:hAnsiTheme="majorHAnsi"/>
                <w:bCs/>
              </w:rPr>
              <w:t>TRANSFER POLICY</w:t>
            </w:r>
          </w:p>
        </w:tc>
        <w:tc>
          <w:tcPr>
            <w:tcW w:w="1260" w:type="dxa"/>
          </w:tcPr>
          <w:p w14:paraId="63B0FDF7" w14:textId="379C4682" w:rsidR="00B25BB2" w:rsidRPr="00303D1D" w:rsidRDefault="00641057" w:rsidP="00B25BB2">
            <w:pPr>
              <w:tabs>
                <w:tab w:val="left" w:pos="720"/>
              </w:tabs>
              <w:jc w:val="center"/>
              <w:rPr>
                <w:rFonts w:asciiTheme="majorHAnsi" w:hAnsiTheme="majorHAnsi"/>
                <w:color w:val="000000"/>
              </w:rPr>
            </w:pPr>
            <w:r>
              <w:rPr>
                <w:rFonts w:asciiTheme="majorHAnsi" w:hAnsiTheme="majorHAnsi"/>
                <w:color w:val="000000"/>
              </w:rPr>
              <w:t>11</w:t>
            </w:r>
          </w:p>
        </w:tc>
      </w:tr>
      <w:tr w:rsidR="00B25BB2" w:rsidRPr="00303D1D" w14:paraId="631E43CD" w14:textId="77777777" w:rsidTr="00505F67">
        <w:tc>
          <w:tcPr>
            <w:tcW w:w="1368" w:type="dxa"/>
            <w:vMerge/>
            <w:shd w:val="clear" w:color="auto" w:fill="auto"/>
          </w:tcPr>
          <w:p w14:paraId="1B2EAE47" w14:textId="77777777" w:rsidR="00B25BB2" w:rsidRPr="00303D1D" w:rsidRDefault="00B25BB2" w:rsidP="00B25BB2">
            <w:pPr>
              <w:tabs>
                <w:tab w:val="left" w:pos="720"/>
              </w:tabs>
              <w:jc w:val="center"/>
              <w:rPr>
                <w:rFonts w:asciiTheme="majorHAnsi" w:hAnsiTheme="majorHAnsi"/>
                <w:color w:val="000000"/>
              </w:rPr>
            </w:pPr>
          </w:p>
        </w:tc>
        <w:tc>
          <w:tcPr>
            <w:tcW w:w="8352" w:type="dxa"/>
          </w:tcPr>
          <w:p w14:paraId="68E090DD" w14:textId="0CAE21D9" w:rsidR="00B25BB2" w:rsidRPr="002A2F7F" w:rsidRDefault="00B25BB2" w:rsidP="00641057">
            <w:pPr>
              <w:tabs>
                <w:tab w:val="left" w:pos="720"/>
              </w:tabs>
              <w:rPr>
                <w:rFonts w:asciiTheme="majorHAnsi" w:hAnsiTheme="majorHAnsi"/>
                <w:color w:val="000000"/>
              </w:rPr>
            </w:pPr>
            <w:r>
              <w:rPr>
                <w:rFonts w:asciiTheme="majorHAnsi" w:hAnsiTheme="majorHAnsi"/>
                <w:color w:val="000000"/>
              </w:rPr>
              <w:t xml:space="preserve">      </w:t>
            </w:r>
            <w:r w:rsidR="00641057">
              <w:rPr>
                <w:rFonts w:asciiTheme="majorHAnsi" w:hAnsiTheme="majorHAnsi"/>
                <w:color w:val="000000"/>
              </w:rPr>
              <w:t>MATR ADMISSION REQUIREMENTS</w:t>
            </w:r>
          </w:p>
        </w:tc>
        <w:tc>
          <w:tcPr>
            <w:tcW w:w="1260" w:type="dxa"/>
          </w:tcPr>
          <w:p w14:paraId="0A225B89" w14:textId="34937A25" w:rsidR="00B25BB2" w:rsidRPr="002A2F7F" w:rsidRDefault="00641057" w:rsidP="00B25BB2">
            <w:pPr>
              <w:tabs>
                <w:tab w:val="left" w:pos="720"/>
              </w:tabs>
              <w:jc w:val="center"/>
              <w:rPr>
                <w:rFonts w:asciiTheme="majorHAnsi" w:hAnsiTheme="majorHAnsi"/>
                <w:color w:val="000000"/>
              </w:rPr>
            </w:pPr>
            <w:r>
              <w:rPr>
                <w:rFonts w:asciiTheme="majorHAnsi" w:hAnsiTheme="majorHAnsi"/>
                <w:color w:val="000000"/>
              </w:rPr>
              <w:t>11</w:t>
            </w:r>
          </w:p>
        </w:tc>
      </w:tr>
      <w:tr w:rsidR="00B25BB2" w:rsidRPr="00303D1D" w14:paraId="53DC0A33" w14:textId="77777777" w:rsidTr="00505F67">
        <w:tc>
          <w:tcPr>
            <w:tcW w:w="1368" w:type="dxa"/>
            <w:vMerge/>
            <w:shd w:val="clear" w:color="auto" w:fill="auto"/>
          </w:tcPr>
          <w:p w14:paraId="043CCBA0" w14:textId="77777777" w:rsidR="00B25BB2" w:rsidRPr="00303D1D" w:rsidRDefault="00B25BB2" w:rsidP="00B25BB2">
            <w:pPr>
              <w:tabs>
                <w:tab w:val="left" w:pos="720"/>
              </w:tabs>
              <w:jc w:val="center"/>
              <w:rPr>
                <w:rFonts w:asciiTheme="majorHAnsi" w:hAnsiTheme="majorHAnsi"/>
                <w:color w:val="000000"/>
              </w:rPr>
            </w:pPr>
          </w:p>
        </w:tc>
        <w:tc>
          <w:tcPr>
            <w:tcW w:w="8352" w:type="dxa"/>
          </w:tcPr>
          <w:p w14:paraId="2B5C68E5" w14:textId="4C2E7A55" w:rsidR="00B25BB2" w:rsidRPr="002A2F7F" w:rsidRDefault="00B25BB2" w:rsidP="00641057">
            <w:pPr>
              <w:tabs>
                <w:tab w:val="left" w:pos="720"/>
              </w:tabs>
              <w:rPr>
                <w:rFonts w:asciiTheme="majorHAnsi" w:hAnsiTheme="majorHAnsi"/>
                <w:color w:val="000000"/>
              </w:rPr>
            </w:pPr>
            <w:r>
              <w:rPr>
                <w:rFonts w:asciiTheme="majorHAnsi" w:hAnsiTheme="majorHAnsi"/>
              </w:rPr>
              <w:t xml:space="preserve">            </w:t>
            </w:r>
            <w:r w:rsidRPr="002A2F7F">
              <w:rPr>
                <w:rFonts w:asciiTheme="majorHAnsi" w:hAnsiTheme="majorHAnsi"/>
              </w:rPr>
              <w:t>PREREQUISITE</w:t>
            </w:r>
            <w:r w:rsidR="00641057">
              <w:rPr>
                <w:rFonts w:asciiTheme="majorHAnsi" w:hAnsiTheme="majorHAnsi"/>
              </w:rPr>
              <w:t xml:space="preserve"> COURSE</w:t>
            </w:r>
            <w:r w:rsidRPr="002A2F7F">
              <w:rPr>
                <w:rFonts w:asciiTheme="majorHAnsi" w:hAnsiTheme="majorHAnsi"/>
              </w:rPr>
              <w:t>S</w:t>
            </w:r>
          </w:p>
        </w:tc>
        <w:tc>
          <w:tcPr>
            <w:tcW w:w="1260" w:type="dxa"/>
          </w:tcPr>
          <w:p w14:paraId="1330D806" w14:textId="33F96E38" w:rsidR="00B25BB2" w:rsidRPr="002A2F7F" w:rsidRDefault="00641057" w:rsidP="00B25BB2">
            <w:pPr>
              <w:tabs>
                <w:tab w:val="left" w:pos="720"/>
              </w:tabs>
              <w:jc w:val="center"/>
              <w:rPr>
                <w:rFonts w:asciiTheme="majorHAnsi" w:hAnsiTheme="majorHAnsi"/>
                <w:color w:val="000000"/>
              </w:rPr>
            </w:pPr>
            <w:r>
              <w:rPr>
                <w:rFonts w:asciiTheme="majorHAnsi" w:hAnsiTheme="majorHAnsi"/>
                <w:color w:val="000000"/>
              </w:rPr>
              <w:t>12</w:t>
            </w:r>
          </w:p>
        </w:tc>
      </w:tr>
      <w:tr w:rsidR="0067187E" w:rsidRPr="00303D1D" w14:paraId="5280CCA5" w14:textId="77777777" w:rsidTr="00505F67">
        <w:tc>
          <w:tcPr>
            <w:tcW w:w="1368" w:type="dxa"/>
            <w:vMerge/>
            <w:shd w:val="clear" w:color="auto" w:fill="auto"/>
          </w:tcPr>
          <w:p w14:paraId="7A2BE49C" w14:textId="77777777" w:rsidR="0067187E" w:rsidRPr="00303D1D" w:rsidRDefault="0067187E" w:rsidP="00B25BB2">
            <w:pPr>
              <w:tabs>
                <w:tab w:val="left" w:pos="720"/>
              </w:tabs>
              <w:jc w:val="center"/>
              <w:rPr>
                <w:rFonts w:asciiTheme="majorHAnsi" w:hAnsiTheme="majorHAnsi"/>
                <w:color w:val="000000"/>
              </w:rPr>
            </w:pPr>
          </w:p>
        </w:tc>
        <w:tc>
          <w:tcPr>
            <w:tcW w:w="8352" w:type="dxa"/>
          </w:tcPr>
          <w:p w14:paraId="00EE3E8B" w14:textId="22133B70" w:rsidR="0067187E" w:rsidRDefault="0067187E" w:rsidP="00641057">
            <w:pPr>
              <w:tabs>
                <w:tab w:val="left" w:pos="720"/>
              </w:tabs>
              <w:rPr>
                <w:rFonts w:asciiTheme="majorHAnsi" w:hAnsiTheme="majorHAnsi"/>
              </w:rPr>
            </w:pPr>
            <w:r>
              <w:rPr>
                <w:rFonts w:asciiTheme="majorHAnsi" w:hAnsiTheme="majorHAnsi"/>
              </w:rPr>
              <w:t xml:space="preserve">            </w:t>
            </w:r>
            <w:r w:rsidRPr="002A2F7F">
              <w:rPr>
                <w:rFonts w:asciiTheme="majorHAnsi" w:hAnsiTheme="majorHAnsi"/>
              </w:rPr>
              <w:t>PREREQUISITE</w:t>
            </w:r>
            <w:r>
              <w:rPr>
                <w:rFonts w:asciiTheme="majorHAnsi" w:hAnsiTheme="majorHAnsi"/>
              </w:rPr>
              <w:t xml:space="preserve"> COURSE</w:t>
            </w:r>
            <w:r>
              <w:rPr>
                <w:rFonts w:asciiTheme="majorHAnsi" w:hAnsiTheme="majorHAnsi"/>
              </w:rPr>
              <w:t xml:space="preserve"> REVIEW</w:t>
            </w:r>
          </w:p>
        </w:tc>
        <w:tc>
          <w:tcPr>
            <w:tcW w:w="1260" w:type="dxa"/>
          </w:tcPr>
          <w:p w14:paraId="4EE2165D" w14:textId="1ED7EC64" w:rsidR="0067187E" w:rsidRDefault="0067187E" w:rsidP="00B25BB2">
            <w:pPr>
              <w:tabs>
                <w:tab w:val="left" w:pos="720"/>
              </w:tabs>
              <w:jc w:val="center"/>
              <w:rPr>
                <w:rFonts w:asciiTheme="majorHAnsi" w:hAnsiTheme="majorHAnsi"/>
                <w:color w:val="000000"/>
              </w:rPr>
            </w:pPr>
            <w:r>
              <w:rPr>
                <w:rFonts w:asciiTheme="majorHAnsi" w:hAnsiTheme="majorHAnsi"/>
                <w:color w:val="000000"/>
              </w:rPr>
              <w:t>12</w:t>
            </w:r>
          </w:p>
        </w:tc>
      </w:tr>
      <w:tr w:rsidR="00B25BB2" w:rsidRPr="00303D1D" w14:paraId="1BEA2555" w14:textId="77777777" w:rsidTr="00505F67">
        <w:tc>
          <w:tcPr>
            <w:tcW w:w="1368" w:type="dxa"/>
            <w:vMerge/>
            <w:shd w:val="clear" w:color="auto" w:fill="auto"/>
          </w:tcPr>
          <w:p w14:paraId="646BDDAD" w14:textId="77777777" w:rsidR="00B25BB2" w:rsidRPr="00303D1D" w:rsidRDefault="00B25BB2" w:rsidP="00B25BB2">
            <w:pPr>
              <w:tabs>
                <w:tab w:val="left" w:pos="720"/>
              </w:tabs>
              <w:jc w:val="center"/>
              <w:rPr>
                <w:rFonts w:asciiTheme="majorHAnsi" w:hAnsiTheme="majorHAnsi"/>
                <w:color w:val="000000"/>
              </w:rPr>
            </w:pPr>
          </w:p>
        </w:tc>
        <w:tc>
          <w:tcPr>
            <w:tcW w:w="8352" w:type="dxa"/>
          </w:tcPr>
          <w:p w14:paraId="19241190" w14:textId="0107EECC" w:rsidR="00B25BB2" w:rsidRPr="002A2F7F" w:rsidRDefault="00B25BB2" w:rsidP="00641057">
            <w:pPr>
              <w:tabs>
                <w:tab w:val="left" w:pos="720"/>
              </w:tabs>
              <w:rPr>
                <w:rFonts w:asciiTheme="majorHAnsi" w:hAnsiTheme="majorHAnsi"/>
                <w:color w:val="000000"/>
              </w:rPr>
            </w:pPr>
            <w:r>
              <w:rPr>
                <w:rFonts w:asciiTheme="majorHAnsi" w:hAnsiTheme="majorHAnsi"/>
              </w:rPr>
              <w:t xml:space="preserve">            </w:t>
            </w:r>
            <w:r w:rsidRPr="002A2F7F">
              <w:rPr>
                <w:rFonts w:asciiTheme="majorHAnsi" w:hAnsiTheme="majorHAnsi"/>
              </w:rPr>
              <w:t xml:space="preserve">ADMISSIONS </w:t>
            </w:r>
            <w:r w:rsidR="00641057">
              <w:rPr>
                <w:rFonts w:asciiTheme="majorHAnsi" w:hAnsiTheme="majorHAnsi"/>
              </w:rPr>
              <w:t>CRITERIA</w:t>
            </w:r>
          </w:p>
        </w:tc>
        <w:tc>
          <w:tcPr>
            <w:tcW w:w="1260" w:type="dxa"/>
          </w:tcPr>
          <w:p w14:paraId="17C28161" w14:textId="712FEAEF" w:rsidR="00B25BB2" w:rsidRPr="002A2F7F" w:rsidRDefault="00641057" w:rsidP="00B25BB2">
            <w:pPr>
              <w:tabs>
                <w:tab w:val="left" w:pos="720"/>
              </w:tabs>
              <w:jc w:val="center"/>
              <w:rPr>
                <w:rFonts w:asciiTheme="majorHAnsi" w:hAnsiTheme="majorHAnsi"/>
                <w:color w:val="000000"/>
              </w:rPr>
            </w:pPr>
            <w:r>
              <w:rPr>
                <w:rFonts w:asciiTheme="majorHAnsi" w:hAnsiTheme="majorHAnsi"/>
                <w:color w:val="000000"/>
              </w:rPr>
              <w:t>12</w:t>
            </w:r>
          </w:p>
        </w:tc>
      </w:tr>
      <w:tr w:rsidR="00B25BB2" w:rsidRPr="00303D1D" w14:paraId="3DFAF63C" w14:textId="77777777" w:rsidTr="00505F67">
        <w:tc>
          <w:tcPr>
            <w:tcW w:w="1368" w:type="dxa"/>
            <w:vMerge/>
            <w:shd w:val="clear" w:color="auto" w:fill="auto"/>
          </w:tcPr>
          <w:p w14:paraId="3B9C50F5" w14:textId="77777777" w:rsidR="00B25BB2" w:rsidRPr="00303D1D" w:rsidRDefault="00B25BB2" w:rsidP="00B25BB2">
            <w:pPr>
              <w:tabs>
                <w:tab w:val="left" w:pos="720"/>
              </w:tabs>
              <w:jc w:val="center"/>
              <w:rPr>
                <w:rFonts w:asciiTheme="majorHAnsi" w:hAnsiTheme="majorHAnsi"/>
                <w:color w:val="000000"/>
              </w:rPr>
            </w:pPr>
          </w:p>
        </w:tc>
        <w:tc>
          <w:tcPr>
            <w:tcW w:w="8352" w:type="dxa"/>
          </w:tcPr>
          <w:p w14:paraId="76DA90A8" w14:textId="74CAE1BB" w:rsidR="00B25BB2" w:rsidRPr="002A2F7F" w:rsidRDefault="00B25BB2" w:rsidP="00641057">
            <w:pPr>
              <w:tabs>
                <w:tab w:val="left" w:pos="720"/>
              </w:tabs>
              <w:rPr>
                <w:rFonts w:asciiTheme="majorHAnsi" w:hAnsiTheme="majorHAnsi"/>
              </w:rPr>
            </w:pPr>
            <w:r>
              <w:rPr>
                <w:rFonts w:asciiTheme="majorHAnsi" w:hAnsiTheme="majorHAnsi"/>
              </w:rPr>
              <w:t xml:space="preserve">            </w:t>
            </w:r>
            <w:r w:rsidR="00641057">
              <w:rPr>
                <w:rFonts w:asciiTheme="majorHAnsi" w:hAnsiTheme="majorHAnsi"/>
              </w:rPr>
              <w:t>ADDITIONAL ADMISSIONS FORMS</w:t>
            </w:r>
          </w:p>
        </w:tc>
        <w:tc>
          <w:tcPr>
            <w:tcW w:w="1260" w:type="dxa"/>
          </w:tcPr>
          <w:p w14:paraId="39EC6C13" w14:textId="2EF7142D" w:rsidR="00B25BB2" w:rsidRPr="002A2F7F" w:rsidRDefault="00641057" w:rsidP="00B25BB2">
            <w:pPr>
              <w:tabs>
                <w:tab w:val="left" w:pos="720"/>
              </w:tabs>
              <w:jc w:val="center"/>
              <w:rPr>
                <w:rFonts w:asciiTheme="majorHAnsi" w:hAnsiTheme="majorHAnsi"/>
                <w:color w:val="000000"/>
              </w:rPr>
            </w:pPr>
            <w:r>
              <w:rPr>
                <w:rFonts w:asciiTheme="majorHAnsi" w:hAnsiTheme="majorHAnsi"/>
                <w:color w:val="000000"/>
              </w:rPr>
              <w:t>12</w:t>
            </w:r>
          </w:p>
        </w:tc>
      </w:tr>
      <w:tr w:rsidR="00B25BB2" w:rsidRPr="00303D1D" w14:paraId="5DCCEA08" w14:textId="77777777" w:rsidTr="00505F67">
        <w:tc>
          <w:tcPr>
            <w:tcW w:w="1368" w:type="dxa"/>
            <w:vMerge/>
            <w:shd w:val="clear" w:color="auto" w:fill="auto"/>
          </w:tcPr>
          <w:p w14:paraId="4E7ABC6E" w14:textId="77777777" w:rsidR="00B25BB2" w:rsidRPr="00303D1D" w:rsidRDefault="00B25BB2" w:rsidP="00B25BB2">
            <w:pPr>
              <w:tabs>
                <w:tab w:val="left" w:pos="720"/>
              </w:tabs>
              <w:jc w:val="center"/>
              <w:rPr>
                <w:rFonts w:asciiTheme="majorHAnsi" w:hAnsiTheme="majorHAnsi"/>
                <w:color w:val="000000"/>
              </w:rPr>
            </w:pPr>
          </w:p>
        </w:tc>
        <w:tc>
          <w:tcPr>
            <w:tcW w:w="8352" w:type="dxa"/>
          </w:tcPr>
          <w:p w14:paraId="559B9C2E" w14:textId="3FE4BC2D" w:rsidR="00B25BB2" w:rsidRPr="002A2F7F" w:rsidRDefault="00B25BB2" w:rsidP="00641057">
            <w:pPr>
              <w:tabs>
                <w:tab w:val="left" w:pos="720"/>
              </w:tabs>
              <w:rPr>
                <w:rFonts w:asciiTheme="majorHAnsi" w:hAnsiTheme="majorHAnsi"/>
              </w:rPr>
            </w:pPr>
            <w:r>
              <w:rPr>
                <w:rFonts w:asciiTheme="majorHAnsi" w:hAnsiTheme="majorHAnsi"/>
              </w:rPr>
              <w:t xml:space="preserve">            </w:t>
            </w:r>
            <w:r w:rsidR="00641057">
              <w:rPr>
                <w:rFonts w:asciiTheme="majorHAnsi" w:hAnsiTheme="majorHAnsi"/>
              </w:rPr>
              <w:t>ADMISSIONS DECISIONS</w:t>
            </w:r>
            <w:r>
              <w:rPr>
                <w:rFonts w:asciiTheme="majorHAnsi" w:hAnsiTheme="majorHAnsi"/>
              </w:rPr>
              <w:t xml:space="preserve">      </w:t>
            </w:r>
          </w:p>
        </w:tc>
        <w:tc>
          <w:tcPr>
            <w:tcW w:w="1260" w:type="dxa"/>
          </w:tcPr>
          <w:p w14:paraId="4DC370D8" w14:textId="0424132A" w:rsidR="00B25BB2" w:rsidRPr="002A2F7F" w:rsidRDefault="003A280A" w:rsidP="00B25BB2">
            <w:pPr>
              <w:tabs>
                <w:tab w:val="left" w:pos="720"/>
              </w:tabs>
              <w:jc w:val="center"/>
              <w:rPr>
                <w:rFonts w:asciiTheme="majorHAnsi" w:hAnsiTheme="majorHAnsi"/>
                <w:color w:val="000000"/>
              </w:rPr>
            </w:pPr>
            <w:r>
              <w:rPr>
                <w:rFonts w:asciiTheme="majorHAnsi" w:hAnsiTheme="majorHAnsi"/>
                <w:color w:val="000000"/>
              </w:rPr>
              <w:t>13</w:t>
            </w:r>
          </w:p>
        </w:tc>
      </w:tr>
      <w:tr w:rsidR="00053B28" w:rsidRPr="00303D1D" w14:paraId="09F6DA44" w14:textId="77777777" w:rsidTr="00505F67">
        <w:tc>
          <w:tcPr>
            <w:tcW w:w="1368" w:type="dxa"/>
            <w:vMerge/>
            <w:shd w:val="clear" w:color="auto" w:fill="auto"/>
          </w:tcPr>
          <w:p w14:paraId="142F9A49" w14:textId="77777777" w:rsidR="00053B28" w:rsidRPr="00303D1D" w:rsidRDefault="00053B28" w:rsidP="00B25BB2">
            <w:pPr>
              <w:tabs>
                <w:tab w:val="left" w:pos="720"/>
              </w:tabs>
              <w:jc w:val="center"/>
              <w:rPr>
                <w:rFonts w:asciiTheme="majorHAnsi" w:hAnsiTheme="majorHAnsi"/>
                <w:color w:val="000000"/>
              </w:rPr>
            </w:pPr>
          </w:p>
        </w:tc>
        <w:tc>
          <w:tcPr>
            <w:tcW w:w="8352" w:type="dxa"/>
          </w:tcPr>
          <w:p w14:paraId="013EA912" w14:textId="54B119AC" w:rsidR="00053B28" w:rsidRDefault="00053B28" w:rsidP="00641057">
            <w:pPr>
              <w:tabs>
                <w:tab w:val="left" w:pos="720"/>
              </w:tabs>
              <w:rPr>
                <w:rFonts w:asciiTheme="majorHAnsi" w:hAnsiTheme="majorHAnsi"/>
              </w:rPr>
            </w:pPr>
            <w:r>
              <w:rPr>
                <w:rFonts w:asciiTheme="majorHAnsi" w:hAnsiTheme="majorHAnsi"/>
              </w:rPr>
              <w:t xml:space="preserve">                  UNCONDITIONAL ADMISSION</w:t>
            </w:r>
          </w:p>
        </w:tc>
        <w:tc>
          <w:tcPr>
            <w:tcW w:w="1260" w:type="dxa"/>
          </w:tcPr>
          <w:p w14:paraId="5BE8B865" w14:textId="4B8FD708" w:rsidR="00053B28" w:rsidRDefault="003A280A" w:rsidP="00B25BB2">
            <w:pPr>
              <w:tabs>
                <w:tab w:val="left" w:pos="720"/>
              </w:tabs>
              <w:jc w:val="center"/>
              <w:rPr>
                <w:rFonts w:asciiTheme="majorHAnsi" w:hAnsiTheme="majorHAnsi"/>
                <w:color w:val="000000"/>
              </w:rPr>
            </w:pPr>
            <w:r>
              <w:rPr>
                <w:rFonts w:asciiTheme="majorHAnsi" w:hAnsiTheme="majorHAnsi"/>
                <w:color w:val="000000"/>
              </w:rPr>
              <w:t>13</w:t>
            </w:r>
          </w:p>
        </w:tc>
      </w:tr>
      <w:tr w:rsidR="00053B28" w:rsidRPr="00303D1D" w14:paraId="5A6AE1A0" w14:textId="77777777" w:rsidTr="00505F67">
        <w:tc>
          <w:tcPr>
            <w:tcW w:w="1368" w:type="dxa"/>
            <w:vMerge/>
            <w:shd w:val="clear" w:color="auto" w:fill="auto"/>
          </w:tcPr>
          <w:p w14:paraId="5D7204D0" w14:textId="77777777" w:rsidR="00053B28" w:rsidRPr="00303D1D" w:rsidRDefault="00053B28" w:rsidP="00B25BB2">
            <w:pPr>
              <w:tabs>
                <w:tab w:val="left" w:pos="720"/>
              </w:tabs>
              <w:jc w:val="center"/>
              <w:rPr>
                <w:rFonts w:asciiTheme="majorHAnsi" w:hAnsiTheme="majorHAnsi"/>
                <w:color w:val="000000"/>
              </w:rPr>
            </w:pPr>
          </w:p>
        </w:tc>
        <w:tc>
          <w:tcPr>
            <w:tcW w:w="8352" w:type="dxa"/>
          </w:tcPr>
          <w:p w14:paraId="7A2F889C" w14:textId="40559DAE" w:rsidR="00053B28" w:rsidRDefault="00053B28" w:rsidP="00641057">
            <w:pPr>
              <w:tabs>
                <w:tab w:val="left" w:pos="720"/>
              </w:tabs>
              <w:rPr>
                <w:rFonts w:asciiTheme="majorHAnsi" w:hAnsiTheme="majorHAnsi"/>
              </w:rPr>
            </w:pPr>
            <w:r>
              <w:rPr>
                <w:rFonts w:asciiTheme="majorHAnsi" w:hAnsiTheme="majorHAnsi"/>
              </w:rPr>
              <w:t xml:space="preserve">                  CONDITIONAL ADMISSION</w:t>
            </w:r>
          </w:p>
        </w:tc>
        <w:tc>
          <w:tcPr>
            <w:tcW w:w="1260" w:type="dxa"/>
          </w:tcPr>
          <w:p w14:paraId="0C98BBD7" w14:textId="383A3F83" w:rsidR="00053B28" w:rsidRDefault="003A280A" w:rsidP="00B25BB2">
            <w:pPr>
              <w:tabs>
                <w:tab w:val="left" w:pos="720"/>
              </w:tabs>
              <w:jc w:val="center"/>
              <w:rPr>
                <w:rFonts w:asciiTheme="majorHAnsi" w:hAnsiTheme="majorHAnsi"/>
                <w:color w:val="000000"/>
              </w:rPr>
            </w:pPr>
            <w:r>
              <w:rPr>
                <w:rFonts w:asciiTheme="majorHAnsi" w:hAnsiTheme="majorHAnsi"/>
                <w:color w:val="000000"/>
              </w:rPr>
              <w:t>13</w:t>
            </w:r>
          </w:p>
        </w:tc>
      </w:tr>
      <w:tr w:rsidR="00053B28" w:rsidRPr="00303D1D" w14:paraId="412CEB2F" w14:textId="77777777" w:rsidTr="00505F67">
        <w:tc>
          <w:tcPr>
            <w:tcW w:w="1368" w:type="dxa"/>
            <w:vMerge/>
            <w:shd w:val="clear" w:color="auto" w:fill="auto"/>
          </w:tcPr>
          <w:p w14:paraId="48E91AEE" w14:textId="77777777" w:rsidR="00053B28" w:rsidRPr="00303D1D" w:rsidRDefault="00053B28" w:rsidP="00B25BB2">
            <w:pPr>
              <w:tabs>
                <w:tab w:val="left" w:pos="720"/>
              </w:tabs>
              <w:jc w:val="center"/>
              <w:rPr>
                <w:rFonts w:asciiTheme="majorHAnsi" w:hAnsiTheme="majorHAnsi"/>
                <w:color w:val="000000"/>
              </w:rPr>
            </w:pPr>
          </w:p>
        </w:tc>
        <w:tc>
          <w:tcPr>
            <w:tcW w:w="8352" w:type="dxa"/>
          </w:tcPr>
          <w:p w14:paraId="31BB0789" w14:textId="7DC74612" w:rsidR="00053B28" w:rsidRDefault="00053B28" w:rsidP="00641057">
            <w:pPr>
              <w:tabs>
                <w:tab w:val="left" w:pos="720"/>
              </w:tabs>
              <w:rPr>
                <w:rFonts w:asciiTheme="majorHAnsi" w:hAnsiTheme="majorHAnsi"/>
              </w:rPr>
            </w:pPr>
            <w:r>
              <w:rPr>
                <w:rFonts w:asciiTheme="majorHAnsi" w:hAnsiTheme="majorHAnsi"/>
              </w:rPr>
              <w:t xml:space="preserve">                  DENIED ADMISSION</w:t>
            </w:r>
          </w:p>
        </w:tc>
        <w:tc>
          <w:tcPr>
            <w:tcW w:w="1260" w:type="dxa"/>
          </w:tcPr>
          <w:p w14:paraId="6F1CDBE6" w14:textId="12E7A972" w:rsidR="00053B28" w:rsidRDefault="003A280A" w:rsidP="00B25BB2">
            <w:pPr>
              <w:tabs>
                <w:tab w:val="left" w:pos="720"/>
              </w:tabs>
              <w:jc w:val="center"/>
              <w:rPr>
                <w:rFonts w:asciiTheme="majorHAnsi" w:hAnsiTheme="majorHAnsi"/>
                <w:color w:val="000000"/>
              </w:rPr>
            </w:pPr>
            <w:r>
              <w:rPr>
                <w:rFonts w:asciiTheme="majorHAnsi" w:hAnsiTheme="majorHAnsi"/>
                <w:color w:val="000000"/>
              </w:rPr>
              <w:t>13</w:t>
            </w:r>
          </w:p>
        </w:tc>
      </w:tr>
      <w:tr w:rsidR="00B25BB2" w:rsidRPr="00303D1D" w14:paraId="7E51F14C" w14:textId="77777777" w:rsidTr="00505F67">
        <w:tc>
          <w:tcPr>
            <w:tcW w:w="1368" w:type="dxa"/>
            <w:vMerge/>
            <w:shd w:val="clear" w:color="auto" w:fill="auto"/>
          </w:tcPr>
          <w:p w14:paraId="4DD3CAB7" w14:textId="77777777" w:rsidR="00B25BB2" w:rsidRPr="00303D1D" w:rsidRDefault="00B25BB2" w:rsidP="00B25BB2">
            <w:pPr>
              <w:tabs>
                <w:tab w:val="left" w:pos="720"/>
              </w:tabs>
              <w:jc w:val="center"/>
              <w:rPr>
                <w:rFonts w:asciiTheme="majorHAnsi" w:hAnsiTheme="majorHAnsi"/>
                <w:color w:val="000000"/>
              </w:rPr>
            </w:pPr>
          </w:p>
        </w:tc>
        <w:tc>
          <w:tcPr>
            <w:tcW w:w="8352" w:type="dxa"/>
          </w:tcPr>
          <w:p w14:paraId="5114A58C" w14:textId="396637A7" w:rsidR="00B25BB2" w:rsidRPr="002A2F7F" w:rsidRDefault="00F22B83" w:rsidP="00641057">
            <w:pPr>
              <w:tabs>
                <w:tab w:val="left" w:pos="720"/>
              </w:tabs>
              <w:rPr>
                <w:rFonts w:asciiTheme="majorHAnsi" w:hAnsiTheme="majorHAnsi"/>
              </w:rPr>
            </w:pPr>
            <w:r>
              <w:rPr>
                <w:rFonts w:asciiTheme="majorHAnsi" w:hAnsiTheme="majorHAnsi"/>
              </w:rPr>
              <w:t xml:space="preserve">         </w:t>
            </w:r>
            <w:r w:rsidR="00641057">
              <w:rPr>
                <w:rFonts w:asciiTheme="majorHAnsi" w:hAnsiTheme="majorHAnsi"/>
              </w:rPr>
              <w:t>POST ACCEPTANCE REQUIREMENT</w:t>
            </w:r>
            <w:r w:rsidR="00053B28">
              <w:rPr>
                <w:rFonts w:asciiTheme="majorHAnsi" w:hAnsiTheme="majorHAnsi"/>
              </w:rPr>
              <w:t>S</w:t>
            </w:r>
          </w:p>
        </w:tc>
        <w:tc>
          <w:tcPr>
            <w:tcW w:w="1260" w:type="dxa"/>
          </w:tcPr>
          <w:p w14:paraId="201FC840" w14:textId="54A93A64" w:rsidR="00B25BB2" w:rsidRPr="002A2F7F" w:rsidRDefault="003A280A" w:rsidP="00B25BB2">
            <w:pPr>
              <w:tabs>
                <w:tab w:val="left" w:pos="720"/>
              </w:tabs>
              <w:jc w:val="center"/>
              <w:rPr>
                <w:rFonts w:asciiTheme="majorHAnsi" w:hAnsiTheme="majorHAnsi"/>
                <w:color w:val="000000"/>
              </w:rPr>
            </w:pPr>
            <w:r>
              <w:rPr>
                <w:rFonts w:asciiTheme="majorHAnsi" w:hAnsiTheme="majorHAnsi"/>
                <w:color w:val="000000"/>
              </w:rPr>
              <w:t>13</w:t>
            </w:r>
          </w:p>
        </w:tc>
      </w:tr>
      <w:tr w:rsidR="00053B28" w:rsidRPr="00303D1D" w14:paraId="5B767078" w14:textId="77777777" w:rsidTr="00505F67">
        <w:tc>
          <w:tcPr>
            <w:tcW w:w="1368" w:type="dxa"/>
            <w:vMerge/>
            <w:shd w:val="clear" w:color="auto" w:fill="auto"/>
          </w:tcPr>
          <w:p w14:paraId="6905B910" w14:textId="77777777" w:rsidR="00053B28" w:rsidRPr="00303D1D" w:rsidRDefault="00053B28" w:rsidP="00053B28">
            <w:pPr>
              <w:tabs>
                <w:tab w:val="left" w:pos="720"/>
              </w:tabs>
              <w:jc w:val="center"/>
              <w:rPr>
                <w:rFonts w:asciiTheme="majorHAnsi" w:hAnsiTheme="majorHAnsi"/>
                <w:color w:val="000000"/>
              </w:rPr>
            </w:pPr>
          </w:p>
        </w:tc>
        <w:tc>
          <w:tcPr>
            <w:tcW w:w="8352" w:type="dxa"/>
          </w:tcPr>
          <w:p w14:paraId="1B999CF8" w14:textId="795A3778" w:rsidR="00053B28" w:rsidRPr="002A2F7F" w:rsidRDefault="00053B28" w:rsidP="00053B28">
            <w:pPr>
              <w:tabs>
                <w:tab w:val="left" w:pos="720"/>
              </w:tabs>
              <w:rPr>
                <w:rFonts w:asciiTheme="majorHAnsi" w:hAnsiTheme="majorHAnsi"/>
              </w:rPr>
            </w:pPr>
            <w:r>
              <w:rPr>
                <w:rFonts w:asciiTheme="majorHAnsi" w:hAnsiTheme="majorHAnsi"/>
              </w:rPr>
              <w:t xml:space="preserve">                  BLOOD BORNE PATHOGENS TRAINING VERIFICATION</w:t>
            </w:r>
          </w:p>
        </w:tc>
        <w:tc>
          <w:tcPr>
            <w:tcW w:w="1260" w:type="dxa"/>
          </w:tcPr>
          <w:p w14:paraId="6F278DC3" w14:textId="0CA46239" w:rsidR="00053B28" w:rsidRPr="002A2F7F" w:rsidRDefault="00053B28" w:rsidP="00053B28">
            <w:pPr>
              <w:tabs>
                <w:tab w:val="left" w:pos="720"/>
              </w:tabs>
              <w:jc w:val="center"/>
              <w:rPr>
                <w:rFonts w:asciiTheme="majorHAnsi" w:hAnsiTheme="majorHAnsi"/>
                <w:color w:val="000000"/>
              </w:rPr>
            </w:pPr>
            <w:r w:rsidRPr="00DD5B80">
              <w:rPr>
                <w:rFonts w:asciiTheme="majorHAnsi" w:hAnsiTheme="majorHAnsi"/>
                <w:color w:val="000000"/>
              </w:rPr>
              <w:t>1</w:t>
            </w:r>
            <w:r w:rsidR="003A280A">
              <w:rPr>
                <w:rFonts w:asciiTheme="majorHAnsi" w:hAnsiTheme="majorHAnsi"/>
                <w:color w:val="000000"/>
              </w:rPr>
              <w:t>3</w:t>
            </w:r>
          </w:p>
        </w:tc>
      </w:tr>
      <w:tr w:rsidR="00053B28" w:rsidRPr="00303D1D" w14:paraId="67B26329" w14:textId="77777777" w:rsidTr="00505F67">
        <w:tc>
          <w:tcPr>
            <w:tcW w:w="1368" w:type="dxa"/>
            <w:vMerge/>
            <w:shd w:val="clear" w:color="auto" w:fill="auto"/>
          </w:tcPr>
          <w:p w14:paraId="74C7D0D5" w14:textId="77777777" w:rsidR="00053B28" w:rsidRPr="00303D1D" w:rsidRDefault="00053B28" w:rsidP="00053B28">
            <w:pPr>
              <w:tabs>
                <w:tab w:val="left" w:pos="720"/>
              </w:tabs>
              <w:jc w:val="center"/>
              <w:rPr>
                <w:rFonts w:asciiTheme="majorHAnsi" w:hAnsiTheme="majorHAnsi"/>
                <w:color w:val="000000"/>
              </w:rPr>
            </w:pPr>
          </w:p>
        </w:tc>
        <w:tc>
          <w:tcPr>
            <w:tcW w:w="8352" w:type="dxa"/>
          </w:tcPr>
          <w:p w14:paraId="30A36CE6" w14:textId="4B2F1705" w:rsidR="00053B28" w:rsidRDefault="00053B28" w:rsidP="00053B28">
            <w:pPr>
              <w:tabs>
                <w:tab w:val="left" w:pos="720"/>
              </w:tabs>
              <w:rPr>
                <w:rFonts w:asciiTheme="majorHAnsi" w:hAnsiTheme="majorHAnsi"/>
              </w:rPr>
            </w:pPr>
            <w:r>
              <w:rPr>
                <w:rFonts w:asciiTheme="majorHAnsi" w:hAnsiTheme="majorHAnsi"/>
              </w:rPr>
              <w:t xml:space="preserve">                  HIPAA TRAINING VERIFICATION</w:t>
            </w:r>
          </w:p>
        </w:tc>
        <w:tc>
          <w:tcPr>
            <w:tcW w:w="1260" w:type="dxa"/>
          </w:tcPr>
          <w:p w14:paraId="08956E3A" w14:textId="59B5D9E8" w:rsidR="00053B28" w:rsidRPr="002A2F7F" w:rsidRDefault="00053B28" w:rsidP="00053B28">
            <w:pPr>
              <w:tabs>
                <w:tab w:val="left" w:pos="720"/>
              </w:tabs>
              <w:jc w:val="center"/>
              <w:rPr>
                <w:rFonts w:asciiTheme="majorHAnsi" w:hAnsiTheme="majorHAnsi"/>
                <w:color w:val="000000"/>
              </w:rPr>
            </w:pPr>
            <w:r w:rsidRPr="00DD5B80">
              <w:rPr>
                <w:rFonts w:asciiTheme="majorHAnsi" w:hAnsiTheme="majorHAnsi"/>
                <w:color w:val="000000"/>
              </w:rPr>
              <w:t>1</w:t>
            </w:r>
            <w:r w:rsidR="003A280A">
              <w:rPr>
                <w:rFonts w:asciiTheme="majorHAnsi" w:hAnsiTheme="majorHAnsi"/>
                <w:color w:val="000000"/>
              </w:rPr>
              <w:t>3</w:t>
            </w:r>
          </w:p>
        </w:tc>
      </w:tr>
      <w:tr w:rsidR="00053B28" w:rsidRPr="00303D1D" w14:paraId="451CDA76" w14:textId="77777777" w:rsidTr="00505F67">
        <w:tc>
          <w:tcPr>
            <w:tcW w:w="1368" w:type="dxa"/>
            <w:vMerge/>
            <w:shd w:val="clear" w:color="auto" w:fill="auto"/>
          </w:tcPr>
          <w:p w14:paraId="19F1FD91" w14:textId="77777777" w:rsidR="00053B28" w:rsidRPr="00303D1D" w:rsidRDefault="00053B28" w:rsidP="00053B28">
            <w:pPr>
              <w:tabs>
                <w:tab w:val="left" w:pos="720"/>
              </w:tabs>
              <w:jc w:val="center"/>
              <w:rPr>
                <w:rFonts w:asciiTheme="majorHAnsi" w:hAnsiTheme="majorHAnsi"/>
                <w:color w:val="000000"/>
              </w:rPr>
            </w:pPr>
          </w:p>
        </w:tc>
        <w:tc>
          <w:tcPr>
            <w:tcW w:w="8352" w:type="dxa"/>
          </w:tcPr>
          <w:p w14:paraId="73995101" w14:textId="1B752CDF" w:rsidR="00053B28" w:rsidRDefault="00053B28" w:rsidP="00053B28">
            <w:pPr>
              <w:tabs>
                <w:tab w:val="left" w:pos="720"/>
              </w:tabs>
              <w:rPr>
                <w:rFonts w:asciiTheme="majorHAnsi" w:hAnsiTheme="majorHAnsi"/>
              </w:rPr>
            </w:pPr>
            <w:r>
              <w:rPr>
                <w:rFonts w:asciiTheme="majorHAnsi" w:hAnsiTheme="majorHAnsi"/>
              </w:rPr>
              <w:t xml:space="preserve">                  FERPA TRAINING</w:t>
            </w:r>
          </w:p>
        </w:tc>
        <w:tc>
          <w:tcPr>
            <w:tcW w:w="1260" w:type="dxa"/>
          </w:tcPr>
          <w:p w14:paraId="5BC58F71" w14:textId="48D45494" w:rsidR="00053B28" w:rsidRPr="002A2F7F" w:rsidRDefault="00053B28" w:rsidP="00053B28">
            <w:pPr>
              <w:tabs>
                <w:tab w:val="left" w:pos="720"/>
              </w:tabs>
              <w:jc w:val="center"/>
              <w:rPr>
                <w:rFonts w:asciiTheme="majorHAnsi" w:hAnsiTheme="majorHAnsi"/>
                <w:color w:val="000000"/>
              </w:rPr>
            </w:pPr>
            <w:r w:rsidRPr="00DD5B80">
              <w:rPr>
                <w:rFonts w:asciiTheme="majorHAnsi" w:hAnsiTheme="majorHAnsi"/>
                <w:color w:val="000000"/>
              </w:rPr>
              <w:t>1</w:t>
            </w:r>
            <w:r w:rsidR="00285919">
              <w:rPr>
                <w:rFonts w:asciiTheme="majorHAnsi" w:hAnsiTheme="majorHAnsi"/>
                <w:color w:val="000000"/>
              </w:rPr>
              <w:t>4</w:t>
            </w:r>
          </w:p>
        </w:tc>
      </w:tr>
      <w:tr w:rsidR="00053B28" w:rsidRPr="00303D1D" w14:paraId="62766534" w14:textId="77777777" w:rsidTr="00505F67">
        <w:tc>
          <w:tcPr>
            <w:tcW w:w="1368" w:type="dxa"/>
            <w:vMerge/>
            <w:shd w:val="clear" w:color="auto" w:fill="auto"/>
          </w:tcPr>
          <w:p w14:paraId="4CA932D5" w14:textId="77777777" w:rsidR="00053B28" w:rsidRPr="00303D1D" w:rsidRDefault="00053B28" w:rsidP="00053B28">
            <w:pPr>
              <w:tabs>
                <w:tab w:val="left" w:pos="720"/>
              </w:tabs>
              <w:jc w:val="center"/>
              <w:rPr>
                <w:rFonts w:asciiTheme="majorHAnsi" w:hAnsiTheme="majorHAnsi"/>
                <w:color w:val="000000"/>
              </w:rPr>
            </w:pPr>
          </w:p>
        </w:tc>
        <w:tc>
          <w:tcPr>
            <w:tcW w:w="8352" w:type="dxa"/>
          </w:tcPr>
          <w:p w14:paraId="120FF524" w14:textId="308144F9" w:rsidR="00053B28" w:rsidRDefault="00053B28" w:rsidP="00053B28">
            <w:pPr>
              <w:tabs>
                <w:tab w:val="left" w:pos="720"/>
              </w:tabs>
              <w:rPr>
                <w:rFonts w:asciiTheme="majorHAnsi" w:hAnsiTheme="majorHAnsi"/>
              </w:rPr>
            </w:pPr>
            <w:r>
              <w:rPr>
                <w:rFonts w:asciiTheme="majorHAnsi" w:hAnsiTheme="majorHAnsi"/>
              </w:rPr>
              <w:t xml:space="preserve">                  CONFIDENTIALITY STATEMENT VERIFICATION</w:t>
            </w:r>
          </w:p>
        </w:tc>
        <w:tc>
          <w:tcPr>
            <w:tcW w:w="1260" w:type="dxa"/>
          </w:tcPr>
          <w:p w14:paraId="093C1ECD" w14:textId="4905CF6F" w:rsidR="00053B28" w:rsidRPr="002A2F7F" w:rsidRDefault="00053B28" w:rsidP="00053B28">
            <w:pPr>
              <w:tabs>
                <w:tab w:val="left" w:pos="720"/>
              </w:tabs>
              <w:jc w:val="center"/>
              <w:rPr>
                <w:rFonts w:asciiTheme="majorHAnsi" w:hAnsiTheme="majorHAnsi"/>
                <w:color w:val="000000"/>
              </w:rPr>
            </w:pPr>
            <w:r w:rsidRPr="00DD5B80">
              <w:rPr>
                <w:rFonts w:asciiTheme="majorHAnsi" w:hAnsiTheme="majorHAnsi"/>
                <w:color w:val="000000"/>
              </w:rPr>
              <w:t>1</w:t>
            </w:r>
            <w:r w:rsidR="00285919">
              <w:rPr>
                <w:rFonts w:asciiTheme="majorHAnsi" w:hAnsiTheme="majorHAnsi"/>
                <w:color w:val="000000"/>
              </w:rPr>
              <w:t>4</w:t>
            </w:r>
          </w:p>
        </w:tc>
      </w:tr>
      <w:tr w:rsidR="00053B28" w:rsidRPr="00303D1D" w14:paraId="5A89C94D" w14:textId="77777777" w:rsidTr="00505F67">
        <w:tc>
          <w:tcPr>
            <w:tcW w:w="1368" w:type="dxa"/>
            <w:vMerge/>
            <w:shd w:val="clear" w:color="auto" w:fill="auto"/>
          </w:tcPr>
          <w:p w14:paraId="6A4D4C88" w14:textId="77777777" w:rsidR="00053B28" w:rsidRPr="00303D1D" w:rsidRDefault="00053B28" w:rsidP="00053B28">
            <w:pPr>
              <w:tabs>
                <w:tab w:val="left" w:pos="720"/>
              </w:tabs>
              <w:jc w:val="center"/>
              <w:rPr>
                <w:rFonts w:asciiTheme="majorHAnsi" w:hAnsiTheme="majorHAnsi"/>
                <w:color w:val="000000"/>
              </w:rPr>
            </w:pPr>
          </w:p>
        </w:tc>
        <w:tc>
          <w:tcPr>
            <w:tcW w:w="8352" w:type="dxa"/>
          </w:tcPr>
          <w:p w14:paraId="327DE868" w14:textId="34F61234" w:rsidR="00053B28" w:rsidRDefault="00053B28" w:rsidP="00053B28">
            <w:pPr>
              <w:tabs>
                <w:tab w:val="left" w:pos="720"/>
              </w:tabs>
              <w:rPr>
                <w:rFonts w:asciiTheme="majorHAnsi" w:hAnsiTheme="majorHAnsi"/>
              </w:rPr>
            </w:pPr>
            <w:r>
              <w:rPr>
                <w:rFonts w:asciiTheme="majorHAnsi" w:hAnsiTheme="majorHAnsi"/>
              </w:rPr>
              <w:t xml:space="preserve">                  CRIMINAL BACKGROUND CHECK</w:t>
            </w:r>
          </w:p>
        </w:tc>
        <w:tc>
          <w:tcPr>
            <w:tcW w:w="1260" w:type="dxa"/>
          </w:tcPr>
          <w:p w14:paraId="23499FF2" w14:textId="15596B89" w:rsidR="00053B28" w:rsidRPr="002A2F7F" w:rsidRDefault="00053B28" w:rsidP="00053B28">
            <w:pPr>
              <w:tabs>
                <w:tab w:val="left" w:pos="720"/>
              </w:tabs>
              <w:jc w:val="center"/>
              <w:rPr>
                <w:rFonts w:asciiTheme="majorHAnsi" w:hAnsiTheme="majorHAnsi"/>
                <w:color w:val="000000"/>
              </w:rPr>
            </w:pPr>
            <w:r w:rsidRPr="00DD5B80">
              <w:rPr>
                <w:rFonts w:asciiTheme="majorHAnsi" w:hAnsiTheme="majorHAnsi"/>
                <w:color w:val="000000"/>
              </w:rPr>
              <w:t>1</w:t>
            </w:r>
            <w:r w:rsidR="003A280A">
              <w:rPr>
                <w:rFonts w:asciiTheme="majorHAnsi" w:hAnsiTheme="majorHAnsi"/>
                <w:color w:val="000000"/>
              </w:rPr>
              <w:t>4</w:t>
            </w:r>
          </w:p>
        </w:tc>
      </w:tr>
      <w:tr w:rsidR="00053B28" w:rsidRPr="00303D1D" w14:paraId="20396927" w14:textId="77777777" w:rsidTr="00505F67">
        <w:tc>
          <w:tcPr>
            <w:tcW w:w="1368" w:type="dxa"/>
            <w:vMerge/>
            <w:shd w:val="clear" w:color="auto" w:fill="auto"/>
          </w:tcPr>
          <w:p w14:paraId="367FC6FF" w14:textId="77777777" w:rsidR="00053B28" w:rsidRPr="00303D1D" w:rsidRDefault="00053B28" w:rsidP="002250AC">
            <w:pPr>
              <w:tabs>
                <w:tab w:val="left" w:pos="720"/>
              </w:tabs>
              <w:jc w:val="center"/>
              <w:rPr>
                <w:rFonts w:asciiTheme="majorHAnsi" w:hAnsiTheme="majorHAnsi"/>
                <w:color w:val="000000"/>
              </w:rPr>
            </w:pPr>
          </w:p>
        </w:tc>
        <w:tc>
          <w:tcPr>
            <w:tcW w:w="8352" w:type="dxa"/>
          </w:tcPr>
          <w:p w14:paraId="5F0204FE" w14:textId="5DF9C82B" w:rsidR="00053B28" w:rsidRDefault="00053B28" w:rsidP="00655585">
            <w:pPr>
              <w:tabs>
                <w:tab w:val="left" w:pos="720"/>
              </w:tabs>
              <w:rPr>
                <w:rFonts w:asciiTheme="majorHAnsi" w:hAnsiTheme="majorHAnsi"/>
              </w:rPr>
            </w:pPr>
            <w:r>
              <w:rPr>
                <w:rFonts w:asciiTheme="majorHAnsi" w:hAnsiTheme="majorHAnsi"/>
              </w:rPr>
              <w:t xml:space="preserve">                  DRUG TESTING</w:t>
            </w:r>
          </w:p>
        </w:tc>
        <w:tc>
          <w:tcPr>
            <w:tcW w:w="1260" w:type="dxa"/>
          </w:tcPr>
          <w:p w14:paraId="6B8674BD" w14:textId="3224B146" w:rsidR="00053B28" w:rsidRPr="002A2F7F" w:rsidRDefault="00F22B83" w:rsidP="002250AC">
            <w:pPr>
              <w:tabs>
                <w:tab w:val="left" w:pos="720"/>
              </w:tabs>
              <w:jc w:val="center"/>
              <w:rPr>
                <w:rFonts w:asciiTheme="majorHAnsi" w:hAnsiTheme="majorHAnsi"/>
                <w:color w:val="000000"/>
              </w:rPr>
            </w:pPr>
            <w:r>
              <w:rPr>
                <w:rFonts w:asciiTheme="majorHAnsi" w:hAnsiTheme="majorHAnsi"/>
                <w:color w:val="000000"/>
              </w:rPr>
              <w:t>1</w:t>
            </w:r>
            <w:r w:rsidR="003A280A">
              <w:rPr>
                <w:rFonts w:asciiTheme="majorHAnsi" w:hAnsiTheme="majorHAnsi"/>
                <w:color w:val="000000"/>
              </w:rPr>
              <w:t>4</w:t>
            </w:r>
          </w:p>
        </w:tc>
      </w:tr>
      <w:tr w:rsidR="00053B28" w:rsidRPr="00303D1D" w14:paraId="35339E4F" w14:textId="77777777" w:rsidTr="00505F67">
        <w:tc>
          <w:tcPr>
            <w:tcW w:w="1368" w:type="dxa"/>
            <w:vMerge/>
            <w:shd w:val="clear" w:color="auto" w:fill="auto"/>
          </w:tcPr>
          <w:p w14:paraId="2DC122E0" w14:textId="77777777" w:rsidR="00053B28" w:rsidRPr="00303D1D" w:rsidRDefault="00053B28" w:rsidP="002250AC">
            <w:pPr>
              <w:tabs>
                <w:tab w:val="left" w:pos="720"/>
              </w:tabs>
              <w:jc w:val="center"/>
              <w:rPr>
                <w:rFonts w:asciiTheme="majorHAnsi" w:hAnsiTheme="majorHAnsi"/>
                <w:color w:val="000000"/>
              </w:rPr>
            </w:pPr>
          </w:p>
        </w:tc>
        <w:tc>
          <w:tcPr>
            <w:tcW w:w="8352" w:type="dxa"/>
          </w:tcPr>
          <w:p w14:paraId="6563C669" w14:textId="0A39B7FD" w:rsidR="00053B28" w:rsidRDefault="00053B28" w:rsidP="00655585">
            <w:pPr>
              <w:tabs>
                <w:tab w:val="left" w:pos="720"/>
              </w:tabs>
              <w:rPr>
                <w:rFonts w:asciiTheme="majorHAnsi" w:hAnsiTheme="majorHAnsi"/>
              </w:rPr>
            </w:pPr>
            <w:r>
              <w:rPr>
                <w:rFonts w:asciiTheme="majorHAnsi" w:hAnsiTheme="majorHAnsi"/>
              </w:rPr>
              <w:t xml:space="preserve">                  SEXUAL HARASSMENT TRAINING</w:t>
            </w:r>
          </w:p>
        </w:tc>
        <w:tc>
          <w:tcPr>
            <w:tcW w:w="1260" w:type="dxa"/>
          </w:tcPr>
          <w:p w14:paraId="3FBF9E95" w14:textId="03D76013" w:rsidR="00053B28" w:rsidRPr="002A2F7F" w:rsidRDefault="00F22B83" w:rsidP="002250AC">
            <w:pPr>
              <w:tabs>
                <w:tab w:val="left" w:pos="720"/>
              </w:tabs>
              <w:jc w:val="center"/>
              <w:rPr>
                <w:rFonts w:asciiTheme="majorHAnsi" w:hAnsiTheme="majorHAnsi"/>
                <w:color w:val="000000"/>
              </w:rPr>
            </w:pPr>
            <w:r>
              <w:rPr>
                <w:rFonts w:asciiTheme="majorHAnsi" w:hAnsiTheme="majorHAnsi"/>
                <w:color w:val="000000"/>
              </w:rPr>
              <w:t>1</w:t>
            </w:r>
            <w:r w:rsidR="003A280A">
              <w:rPr>
                <w:rFonts w:asciiTheme="majorHAnsi" w:hAnsiTheme="majorHAnsi"/>
                <w:color w:val="000000"/>
              </w:rPr>
              <w:t>4</w:t>
            </w:r>
          </w:p>
        </w:tc>
      </w:tr>
      <w:tr w:rsidR="00221C4D" w:rsidRPr="00303D1D" w14:paraId="45FA12CD" w14:textId="77777777" w:rsidTr="00505F67">
        <w:tc>
          <w:tcPr>
            <w:tcW w:w="1368" w:type="dxa"/>
            <w:vMerge/>
            <w:shd w:val="clear" w:color="auto" w:fill="auto"/>
          </w:tcPr>
          <w:p w14:paraId="4D88C27E" w14:textId="77777777" w:rsidR="00221C4D" w:rsidRPr="00303D1D" w:rsidRDefault="00221C4D" w:rsidP="002250AC">
            <w:pPr>
              <w:tabs>
                <w:tab w:val="left" w:pos="720"/>
              </w:tabs>
              <w:jc w:val="center"/>
              <w:rPr>
                <w:rFonts w:asciiTheme="majorHAnsi" w:hAnsiTheme="majorHAnsi"/>
                <w:color w:val="000000"/>
              </w:rPr>
            </w:pPr>
          </w:p>
        </w:tc>
        <w:tc>
          <w:tcPr>
            <w:tcW w:w="8352" w:type="dxa"/>
          </w:tcPr>
          <w:p w14:paraId="129A352A" w14:textId="368965EA" w:rsidR="00221C4D" w:rsidRPr="002A2F7F" w:rsidRDefault="00F22B83" w:rsidP="00053B28">
            <w:pPr>
              <w:tabs>
                <w:tab w:val="left" w:pos="720"/>
              </w:tabs>
              <w:rPr>
                <w:rFonts w:asciiTheme="majorHAnsi" w:hAnsiTheme="majorHAnsi"/>
              </w:rPr>
            </w:pPr>
            <w:r>
              <w:rPr>
                <w:rFonts w:asciiTheme="majorHAnsi" w:hAnsiTheme="majorHAnsi"/>
              </w:rPr>
              <w:t xml:space="preserve">         COURSE PROGRESSION</w:t>
            </w:r>
          </w:p>
        </w:tc>
        <w:tc>
          <w:tcPr>
            <w:tcW w:w="1260" w:type="dxa"/>
          </w:tcPr>
          <w:p w14:paraId="40F65A7C" w14:textId="34063082" w:rsidR="00221C4D" w:rsidRPr="002A2F7F" w:rsidRDefault="00F22B83" w:rsidP="002250AC">
            <w:pPr>
              <w:tabs>
                <w:tab w:val="left" w:pos="720"/>
              </w:tabs>
              <w:jc w:val="center"/>
              <w:rPr>
                <w:rFonts w:asciiTheme="majorHAnsi" w:hAnsiTheme="majorHAnsi"/>
                <w:color w:val="000000"/>
              </w:rPr>
            </w:pPr>
            <w:r>
              <w:rPr>
                <w:rFonts w:asciiTheme="majorHAnsi" w:hAnsiTheme="majorHAnsi"/>
                <w:color w:val="000000"/>
              </w:rPr>
              <w:t>1</w:t>
            </w:r>
            <w:r w:rsidR="003A280A">
              <w:rPr>
                <w:rFonts w:asciiTheme="majorHAnsi" w:hAnsiTheme="majorHAnsi"/>
                <w:color w:val="000000"/>
              </w:rPr>
              <w:t>4</w:t>
            </w:r>
          </w:p>
        </w:tc>
      </w:tr>
      <w:tr w:rsidR="00B25BB2" w:rsidRPr="00303D1D" w14:paraId="5E047DAD" w14:textId="77777777" w:rsidTr="00505F67">
        <w:tc>
          <w:tcPr>
            <w:tcW w:w="1368" w:type="dxa"/>
            <w:vMerge/>
            <w:shd w:val="clear" w:color="auto" w:fill="auto"/>
          </w:tcPr>
          <w:p w14:paraId="25399D11" w14:textId="77777777" w:rsidR="00B25BB2" w:rsidRPr="00303D1D" w:rsidRDefault="00B25BB2" w:rsidP="002250AC">
            <w:pPr>
              <w:tabs>
                <w:tab w:val="left" w:pos="720"/>
              </w:tabs>
              <w:jc w:val="center"/>
              <w:rPr>
                <w:rFonts w:asciiTheme="majorHAnsi" w:hAnsiTheme="majorHAnsi"/>
                <w:color w:val="000000"/>
              </w:rPr>
            </w:pPr>
          </w:p>
        </w:tc>
        <w:tc>
          <w:tcPr>
            <w:tcW w:w="8352" w:type="dxa"/>
          </w:tcPr>
          <w:p w14:paraId="2E4B60DB" w14:textId="6341A487" w:rsidR="00B25BB2" w:rsidRDefault="00B25BB2" w:rsidP="00F22B83">
            <w:pPr>
              <w:tabs>
                <w:tab w:val="left" w:pos="684"/>
              </w:tabs>
              <w:rPr>
                <w:rFonts w:asciiTheme="majorHAnsi" w:hAnsiTheme="majorHAnsi"/>
              </w:rPr>
            </w:pPr>
            <w:r>
              <w:rPr>
                <w:rFonts w:asciiTheme="majorHAnsi" w:hAnsiTheme="majorHAnsi"/>
              </w:rPr>
              <w:t xml:space="preserve">            </w:t>
            </w:r>
            <w:r w:rsidR="00F22B83">
              <w:rPr>
                <w:rFonts w:asciiTheme="majorHAnsi" w:hAnsiTheme="majorHAnsi"/>
              </w:rPr>
              <w:t xml:space="preserve">      </w:t>
            </w:r>
            <w:r>
              <w:rPr>
                <w:rFonts w:asciiTheme="majorHAnsi" w:hAnsiTheme="majorHAnsi"/>
              </w:rPr>
              <w:t>C</w:t>
            </w:r>
            <w:r w:rsidR="00F22B83">
              <w:rPr>
                <w:rFonts w:asciiTheme="majorHAnsi" w:hAnsiTheme="majorHAnsi"/>
              </w:rPr>
              <w:t>LOSURE REQUIREMENT</w:t>
            </w:r>
          </w:p>
        </w:tc>
        <w:tc>
          <w:tcPr>
            <w:tcW w:w="1260" w:type="dxa"/>
          </w:tcPr>
          <w:p w14:paraId="1CCF7692" w14:textId="6631C8D1" w:rsidR="00B25BB2" w:rsidRDefault="00F22B83" w:rsidP="002250AC">
            <w:pPr>
              <w:tabs>
                <w:tab w:val="left" w:pos="720"/>
              </w:tabs>
              <w:jc w:val="center"/>
              <w:rPr>
                <w:rFonts w:asciiTheme="majorHAnsi" w:hAnsiTheme="majorHAnsi"/>
                <w:color w:val="000000"/>
              </w:rPr>
            </w:pPr>
            <w:r>
              <w:rPr>
                <w:rFonts w:asciiTheme="majorHAnsi" w:hAnsiTheme="majorHAnsi"/>
                <w:color w:val="000000"/>
              </w:rPr>
              <w:t>1</w:t>
            </w:r>
            <w:r w:rsidR="00285919">
              <w:rPr>
                <w:rFonts w:asciiTheme="majorHAnsi" w:hAnsiTheme="majorHAnsi"/>
                <w:color w:val="000000"/>
              </w:rPr>
              <w:t>5</w:t>
            </w:r>
          </w:p>
        </w:tc>
      </w:tr>
      <w:tr w:rsidR="00F22B83" w:rsidRPr="00303D1D" w14:paraId="59D3E0D8" w14:textId="77777777" w:rsidTr="00505F67">
        <w:tc>
          <w:tcPr>
            <w:tcW w:w="1368" w:type="dxa"/>
            <w:vMerge/>
            <w:shd w:val="clear" w:color="auto" w:fill="auto"/>
          </w:tcPr>
          <w:p w14:paraId="330E2EE4" w14:textId="77777777" w:rsidR="00F22B83" w:rsidRPr="00303D1D" w:rsidRDefault="00F22B83" w:rsidP="002250AC">
            <w:pPr>
              <w:tabs>
                <w:tab w:val="left" w:pos="720"/>
              </w:tabs>
              <w:jc w:val="center"/>
              <w:rPr>
                <w:rFonts w:asciiTheme="majorHAnsi" w:hAnsiTheme="majorHAnsi"/>
                <w:color w:val="000000"/>
              </w:rPr>
            </w:pPr>
          </w:p>
        </w:tc>
        <w:tc>
          <w:tcPr>
            <w:tcW w:w="8352" w:type="dxa"/>
          </w:tcPr>
          <w:p w14:paraId="4229A9BC" w14:textId="50DD573B" w:rsidR="00F22B83" w:rsidRDefault="00F22B83" w:rsidP="00BD7695">
            <w:pPr>
              <w:rPr>
                <w:rFonts w:asciiTheme="majorHAnsi" w:hAnsiTheme="majorHAnsi"/>
              </w:rPr>
            </w:pPr>
            <w:r>
              <w:rPr>
                <w:rFonts w:asciiTheme="majorHAnsi" w:hAnsiTheme="majorHAnsi"/>
              </w:rPr>
              <w:t xml:space="preserve">                  PROGRESSION POLICY</w:t>
            </w:r>
          </w:p>
        </w:tc>
        <w:tc>
          <w:tcPr>
            <w:tcW w:w="1260" w:type="dxa"/>
          </w:tcPr>
          <w:p w14:paraId="53616105" w14:textId="7381700A" w:rsidR="00F22B83" w:rsidRPr="002A2F7F" w:rsidRDefault="00F22B83" w:rsidP="002250AC">
            <w:pPr>
              <w:tabs>
                <w:tab w:val="left" w:pos="720"/>
              </w:tabs>
              <w:jc w:val="center"/>
              <w:rPr>
                <w:rFonts w:asciiTheme="majorHAnsi" w:hAnsiTheme="majorHAnsi"/>
                <w:color w:val="000000"/>
              </w:rPr>
            </w:pPr>
            <w:r>
              <w:rPr>
                <w:rFonts w:asciiTheme="majorHAnsi" w:hAnsiTheme="majorHAnsi"/>
                <w:color w:val="000000"/>
              </w:rPr>
              <w:t>1</w:t>
            </w:r>
            <w:r w:rsidR="003A280A">
              <w:rPr>
                <w:rFonts w:asciiTheme="majorHAnsi" w:hAnsiTheme="majorHAnsi"/>
                <w:color w:val="000000"/>
              </w:rPr>
              <w:t>5</w:t>
            </w:r>
          </w:p>
        </w:tc>
      </w:tr>
      <w:tr w:rsidR="00221C4D" w:rsidRPr="00303D1D" w14:paraId="17A1F7F4" w14:textId="77777777" w:rsidTr="00505F67">
        <w:tc>
          <w:tcPr>
            <w:tcW w:w="1368" w:type="dxa"/>
            <w:vMerge/>
            <w:shd w:val="clear" w:color="auto" w:fill="auto"/>
          </w:tcPr>
          <w:p w14:paraId="16FBB717" w14:textId="77777777" w:rsidR="00221C4D" w:rsidRPr="00303D1D" w:rsidRDefault="00221C4D" w:rsidP="002250AC">
            <w:pPr>
              <w:tabs>
                <w:tab w:val="left" w:pos="720"/>
              </w:tabs>
              <w:jc w:val="center"/>
              <w:rPr>
                <w:rFonts w:asciiTheme="majorHAnsi" w:hAnsiTheme="majorHAnsi"/>
                <w:color w:val="000000"/>
              </w:rPr>
            </w:pPr>
          </w:p>
        </w:tc>
        <w:tc>
          <w:tcPr>
            <w:tcW w:w="8352" w:type="dxa"/>
          </w:tcPr>
          <w:p w14:paraId="51ABB62F" w14:textId="66491185" w:rsidR="00221C4D" w:rsidRPr="002A2F7F" w:rsidRDefault="00655585" w:rsidP="00F22B83">
            <w:pPr>
              <w:rPr>
                <w:rFonts w:asciiTheme="majorHAnsi" w:hAnsiTheme="majorHAnsi"/>
              </w:rPr>
            </w:pPr>
            <w:r>
              <w:rPr>
                <w:rFonts w:asciiTheme="majorHAnsi" w:hAnsiTheme="majorHAnsi"/>
              </w:rPr>
              <w:t xml:space="preserve">            </w:t>
            </w:r>
            <w:r w:rsidR="00F22B83">
              <w:rPr>
                <w:rFonts w:asciiTheme="majorHAnsi" w:hAnsiTheme="majorHAnsi"/>
              </w:rPr>
              <w:t xml:space="preserve">      </w:t>
            </w:r>
            <w:r w:rsidR="008D2620">
              <w:rPr>
                <w:rFonts w:asciiTheme="majorHAnsi" w:hAnsiTheme="majorHAnsi"/>
              </w:rPr>
              <w:t>REMEDIATION POLICY</w:t>
            </w:r>
          </w:p>
        </w:tc>
        <w:tc>
          <w:tcPr>
            <w:tcW w:w="1260" w:type="dxa"/>
          </w:tcPr>
          <w:p w14:paraId="43791831" w14:textId="3ECE9272" w:rsidR="00221C4D" w:rsidRPr="002A2F7F" w:rsidRDefault="00F22B83" w:rsidP="002250AC">
            <w:pPr>
              <w:tabs>
                <w:tab w:val="left" w:pos="720"/>
              </w:tabs>
              <w:jc w:val="center"/>
              <w:rPr>
                <w:rFonts w:asciiTheme="majorHAnsi" w:hAnsiTheme="majorHAnsi"/>
                <w:color w:val="000000"/>
              </w:rPr>
            </w:pPr>
            <w:r>
              <w:rPr>
                <w:rFonts w:asciiTheme="majorHAnsi" w:hAnsiTheme="majorHAnsi"/>
                <w:color w:val="000000"/>
              </w:rPr>
              <w:t>1</w:t>
            </w:r>
            <w:r w:rsidR="00285919">
              <w:rPr>
                <w:rFonts w:asciiTheme="majorHAnsi" w:hAnsiTheme="majorHAnsi"/>
                <w:color w:val="000000"/>
              </w:rPr>
              <w:t>6</w:t>
            </w:r>
          </w:p>
        </w:tc>
      </w:tr>
      <w:tr w:rsidR="00221C4D" w:rsidRPr="00303D1D" w14:paraId="255BDBB8" w14:textId="77777777" w:rsidTr="00505F67">
        <w:tc>
          <w:tcPr>
            <w:tcW w:w="1368" w:type="dxa"/>
            <w:vMerge/>
            <w:shd w:val="clear" w:color="auto" w:fill="auto"/>
          </w:tcPr>
          <w:p w14:paraId="16F66AB8" w14:textId="77777777" w:rsidR="00221C4D" w:rsidRPr="00303D1D" w:rsidRDefault="00221C4D" w:rsidP="002250AC">
            <w:pPr>
              <w:tabs>
                <w:tab w:val="left" w:pos="720"/>
              </w:tabs>
              <w:jc w:val="center"/>
              <w:rPr>
                <w:rFonts w:asciiTheme="majorHAnsi" w:hAnsiTheme="majorHAnsi"/>
                <w:color w:val="000000"/>
              </w:rPr>
            </w:pPr>
          </w:p>
        </w:tc>
        <w:tc>
          <w:tcPr>
            <w:tcW w:w="8352" w:type="dxa"/>
          </w:tcPr>
          <w:p w14:paraId="0668D716" w14:textId="3238BE80" w:rsidR="00221C4D" w:rsidRPr="002A2F7F" w:rsidRDefault="00655585" w:rsidP="00F22B83">
            <w:pPr>
              <w:tabs>
                <w:tab w:val="left" w:pos="720"/>
              </w:tabs>
              <w:rPr>
                <w:rFonts w:asciiTheme="majorHAnsi" w:hAnsiTheme="majorHAnsi"/>
                <w:color w:val="000000"/>
              </w:rPr>
            </w:pPr>
            <w:r>
              <w:rPr>
                <w:rFonts w:asciiTheme="majorHAnsi" w:hAnsiTheme="majorHAnsi"/>
                <w:color w:val="000000"/>
              </w:rPr>
              <w:t xml:space="preserve">            </w:t>
            </w:r>
            <w:r w:rsidR="00F22B83">
              <w:rPr>
                <w:rFonts w:asciiTheme="majorHAnsi" w:hAnsiTheme="majorHAnsi"/>
                <w:color w:val="000000"/>
              </w:rPr>
              <w:t xml:space="preserve">      </w:t>
            </w:r>
            <w:r w:rsidR="00F22B83" w:rsidRPr="002A2F7F">
              <w:rPr>
                <w:rFonts w:asciiTheme="majorHAnsi" w:hAnsiTheme="majorHAnsi"/>
              </w:rPr>
              <w:t>ASSIGNMENT OF AN ACADEMIC ADVISOR</w:t>
            </w:r>
          </w:p>
        </w:tc>
        <w:tc>
          <w:tcPr>
            <w:tcW w:w="1260" w:type="dxa"/>
          </w:tcPr>
          <w:p w14:paraId="7F1009FB" w14:textId="4784E3F0" w:rsidR="00221C4D" w:rsidRPr="002A2F7F" w:rsidRDefault="00F22B83" w:rsidP="002250AC">
            <w:pPr>
              <w:tabs>
                <w:tab w:val="left" w:pos="720"/>
              </w:tabs>
              <w:jc w:val="center"/>
              <w:rPr>
                <w:rFonts w:asciiTheme="majorHAnsi" w:hAnsiTheme="majorHAnsi"/>
                <w:color w:val="000000"/>
              </w:rPr>
            </w:pPr>
            <w:r>
              <w:rPr>
                <w:rFonts w:asciiTheme="majorHAnsi" w:hAnsiTheme="majorHAnsi"/>
                <w:color w:val="000000"/>
              </w:rPr>
              <w:t>1</w:t>
            </w:r>
            <w:r w:rsidR="008D2620">
              <w:rPr>
                <w:rFonts w:asciiTheme="majorHAnsi" w:hAnsiTheme="majorHAnsi"/>
                <w:color w:val="000000"/>
              </w:rPr>
              <w:t>6</w:t>
            </w:r>
          </w:p>
        </w:tc>
      </w:tr>
      <w:tr w:rsidR="003A280A" w:rsidRPr="00303D1D" w14:paraId="1A8067E0" w14:textId="77777777" w:rsidTr="00505F67">
        <w:tc>
          <w:tcPr>
            <w:tcW w:w="1368" w:type="dxa"/>
            <w:vMerge/>
            <w:shd w:val="clear" w:color="auto" w:fill="auto"/>
          </w:tcPr>
          <w:p w14:paraId="4CFFFD82" w14:textId="77777777" w:rsidR="003A280A" w:rsidRPr="00303D1D" w:rsidRDefault="003A280A" w:rsidP="003A280A">
            <w:pPr>
              <w:tabs>
                <w:tab w:val="left" w:pos="720"/>
              </w:tabs>
              <w:jc w:val="center"/>
              <w:rPr>
                <w:rFonts w:asciiTheme="majorHAnsi" w:hAnsiTheme="majorHAnsi"/>
                <w:color w:val="000000"/>
              </w:rPr>
            </w:pPr>
          </w:p>
        </w:tc>
        <w:tc>
          <w:tcPr>
            <w:tcW w:w="8352" w:type="dxa"/>
          </w:tcPr>
          <w:p w14:paraId="13AD3407" w14:textId="1411CC93" w:rsidR="003A280A" w:rsidRPr="00F22B83" w:rsidRDefault="003A280A" w:rsidP="003A280A">
            <w:pPr>
              <w:tabs>
                <w:tab w:val="left" w:pos="720"/>
              </w:tabs>
              <w:rPr>
                <w:rFonts w:asciiTheme="majorHAnsi" w:hAnsiTheme="majorHAnsi"/>
                <w:color w:val="000000"/>
              </w:rPr>
            </w:pPr>
            <w:r w:rsidRPr="00F22B83">
              <w:rPr>
                <w:rFonts w:asciiTheme="majorHAnsi" w:hAnsiTheme="majorHAnsi"/>
                <w:color w:val="000000"/>
              </w:rPr>
              <w:t xml:space="preserve">         </w:t>
            </w:r>
            <w:r w:rsidRPr="00F22B83">
              <w:rPr>
                <w:rFonts w:asciiTheme="majorHAnsi" w:hAnsiTheme="majorHAnsi"/>
              </w:rPr>
              <w:t>ACADEMIC GRIEVANCE AND STUDENT APPEALS PROCEDURE</w:t>
            </w:r>
          </w:p>
        </w:tc>
        <w:tc>
          <w:tcPr>
            <w:tcW w:w="1260" w:type="dxa"/>
          </w:tcPr>
          <w:p w14:paraId="76B1B52D" w14:textId="04B5DF92" w:rsidR="003A280A" w:rsidRPr="002A2F7F" w:rsidRDefault="003A280A" w:rsidP="003A280A">
            <w:pPr>
              <w:tabs>
                <w:tab w:val="left" w:pos="720"/>
              </w:tabs>
              <w:jc w:val="center"/>
              <w:rPr>
                <w:rFonts w:asciiTheme="majorHAnsi" w:hAnsiTheme="majorHAnsi"/>
                <w:color w:val="000000"/>
              </w:rPr>
            </w:pPr>
            <w:r w:rsidRPr="00337E75">
              <w:rPr>
                <w:rFonts w:asciiTheme="majorHAnsi" w:hAnsiTheme="majorHAnsi"/>
                <w:color w:val="000000"/>
              </w:rPr>
              <w:t>16</w:t>
            </w:r>
          </w:p>
        </w:tc>
      </w:tr>
      <w:tr w:rsidR="003A280A" w:rsidRPr="00303D1D" w14:paraId="6BB2478C" w14:textId="77777777" w:rsidTr="00505F67">
        <w:tc>
          <w:tcPr>
            <w:tcW w:w="1368" w:type="dxa"/>
            <w:vMerge/>
            <w:shd w:val="clear" w:color="auto" w:fill="auto"/>
          </w:tcPr>
          <w:p w14:paraId="1D2A14B7" w14:textId="77777777" w:rsidR="003A280A" w:rsidRPr="00303D1D" w:rsidRDefault="003A280A" w:rsidP="003A280A">
            <w:pPr>
              <w:tabs>
                <w:tab w:val="left" w:pos="720"/>
              </w:tabs>
              <w:jc w:val="center"/>
              <w:rPr>
                <w:rFonts w:asciiTheme="majorHAnsi" w:hAnsiTheme="majorHAnsi"/>
                <w:color w:val="000000"/>
              </w:rPr>
            </w:pPr>
          </w:p>
        </w:tc>
        <w:tc>
          <w:tcPr>
            <w:tcW w:w="8352" w:type="dxa"/>
          </w:tcPr>
          <w:p w14:paraId="72696946" w14:textId="5A97576C" w:rsidR="003A280A" w:rsidRPr="00F22B83" w:rsidRDefault="003A280A" w:rsidP="003A280A">
            <w:pPr>
              <w:tabs>
                <w:tab w:val="left" w:pos="957"/>
              </w:tabs>
              <w:rPr>
                <w:rFonts w:asciiTheme="majorHAnsi" w:hAnsiTheme="majorHAnsi"/>
                <w:color w:val="000000"/>
              </w:rPr>
            </w:pPr>
            <w:r>
              <w:rPr>
                <w:rFonts w:asciiTheme="majorHAnsi" w:hAnsiTheme="majorHAnsi"/>
                <w:color w:val="000000"/>
              </w:rPr>
              <w:tab/>
            </w:r>
            <w:r w:rsidRPr="00F22B83">
              <w:rPr>
                <w:rFonts w:asciiTheme="majorHAnsi" w:hAnsiTheme="majorHAnsi"/>
              </w:rPr>
              <w:t>ACADEMIC GRIEVANCE PROCEDURE</w:t>
            </w:r>
          </w:p>
        </w:tc>
        <w:tc>
          <w:tcPr>
            <w:tcW w:w="1260" w:type="dxa"/>
          </w:tcPr>
          <w:p w14:paraId="50F8967E" w14:textId="72902F31" w:rsidR="003A280A" w:rsidRPr="002A2F7F" w:rsidRDefault="003A280A" w:rsidP="003A280A">
            <w:pPr>
              <w:tabs>
                <w:tab w:val="left" w:pos="720"/>
              </w:tabs>
              <w:jc w:val="center"/>
              <w:rPr>
                <w:rFonts w:asciiTheme="majorHAnsi" w:hAnsiTheme="majorHAnsi"/>
                <w:color w:val="000000"/>
              </w:rPr>
            </w:pPr>
            <w:r w:rsidRPr="00337E75">
              <w:rPr>
                <w:rFonts w:asciiTheme="majorHAnsi" w:hAnsiTheme="majorHAnsi"/>
                <w:color w:val="000000"/>
              </w:rPr>
              <w:t>16</w:t>
            </w:r>
          </w:p>
        </w:tc>
      </w:tr>
      <w:tr w:rsidR="003A280A" w:rsidRPr="00303D1D" w14:paraId="20DBA764" w14:textId="77777777" w:rsidTr="00505F67">
        <w:tc>
          <w:tcPr>
            <w:tcW w:w="1368" w:type="dxa"/>
            <w:vMerge/>
            <w:shd w:val="clear" w:color="auto" w:fill="auto"/>
          </w:tcPr>
          <w:p w14:paraId="32EC91EB" w14:textId="77777777" w:rsidR="003A280A" w:rsidRPr="00303D1D" w:rsidRDefault="003A280A" w:rsidP="003A280A">
            <w:pPr>
              <w:tabs>
                <w:tab w:val="left" w:pos="720"/>
              </w:tabs>
              <w:jc w:val="center"/>
              <w:rPr>
                <w:rFonts w:asciiTheme="majorHAnsi" w:hAnsiTheme="majorHAnsi"/>
                <w:color w:val="000000"/>
              </w:rPr>
            </w:pPr>
          </w:p>
        </w:tc>
        <w:tc>
          <w:tcPr>
            <w:tcW w:w="8352" w:type="dxa"/>
          </w:tcPr>
          <w:p w14:paraId="38A6B06D" w14:textId="220A779F" w:rsidR="003A280A" w:rsidRPr="00F22B83" w:rsidRDefault="003A280A" w:rsidP="003A280A">
            <w:pPr>
              <w:tabs>
                <w:tab w:val="left" w:pos="720"/>
                <w:tab w:val="left" w:pos="2542"/>
              </w:tabs>
              <w:rPr>
                <w:rFonts w:asciiTheme="majorHAnsi" w:hAnsiTheme="majorHAnsi"/>
                <w:color w:val="000000"/>
              </w:rPr>
            </w:pPr>
            <w:r>
              <w:rPr>
                <w:rFonts w:asciiTheme="majorHAnsi" w:hAnsiTheme="majorHAnsi"/>
              </w:rPr>
              <w:t xml:space="preserve">                  </w:t>
            </w:r>
            <w:r w:rsidRPr="00F22B83">
              <w:rPr>
                <w:rFonts w:asciiTheme="majorHAnsi" w:hAnsiTheme="majorHAnsi"/>
              </w:rPr>
              <w:t>STUDENT APPEALS PROCEDURE</w:t>
            </w:r>
            <w:r w:rsidRPr="00F22B83">
              <w:rPr>
                <w:rFonts w:asciiTheme="majorHAnsi" w:hAnsiTheme="majorHAnsi"/>
              </w:rPr>
              <w:tab/>
            </w:r>
          </w:p>
        </w:tc>
        <w:tc>
          <w:tcPr>
            <w:tcW w:w="1260" w:type="dxa"/>
          </w:tcPr>
          <w:p w14:paraId="6DCB0715" w14:textId="6A6679C4" w:rsidR="003A280A" w:rsidRPr="002A2F7F" w:rsidRDefault="003A280A" w:rsidP="003A280A">
            <w:pPr>
              <w:tabs>
                <w:tab w:val="left" w:pos="720"/>
              </w:tabs>
              <w:jc w:val="center"/>
              <w:rPr>
                <w:rFonts w:asciiTheme="majorHAnsi" w:hAnsiTheme="majorHAnsi"/>
                <w:color w:val="000000"/>
              </w:rPr>
            </w:pPr>
            <w:r w:rsidRPr="00337E75">
              <w:rPr>
                <w:rFonts w:asciiTheme="majorHAnsi" w:hAnsiTheme="majorHAnsi"/>
                <w:color w:val="000000"/>
              </w:rPr>
              <w:t>16</w:t>
            </w:r>
          </w:p>
        </w:tc>
      </w:tr>
      <w:tr w:rsidR="003A280A" w:rsidRPr="00303D1D" w14:paraId="6F0A3B3C" w14:textId="77777777" w:rsidTr="00505F67">
        <w:tc>
          <w:tcPr>
            <w:tcW w:w="1368" w:type="dxa"/>
            <w:vMerge/>
            <w:shd w:val="clear" w:color="auto" w:fill="auto"/>
          </w:tcPr>
          <w:p w14:paraId="34A4E85E" w14:textId="77777777" w:rsidR="003A280A" w:rsidRPr="00303D1D" w:rsidRDefault="003A280A" w:rsidP="003A280A">
            <w:pPr>
              <w:tabs>
                <w:tab w:val="left" w:pos="720"/>
              </w:tabs>
              <w:jc w:val="center"/>
              <w:rPr>
                <w:rFonts w:asciiTheme="majorHAnsi" w:hAnsiTheme="majorHAnsi"/>
                <w:color w:val="000000"/>
              </w:rPr>
            </w:pPr>
          </w:p>
        </w:tc>
        <w:tc>
          <w:tcPr>
            <w:tcW w:w="8352" w:type="dxa"/>
          </w:tcPr>
          <w:p w14:paraId="35733571" w14:textId="28BF5FE5" w:rsidR="003A280A" w:rsidRPr="00F22B83" w:rsidRDefault="003A280A" w:rsidP="003A280A">
            <w:pPr>
              <w:tabs>
                <w:tab w:val="left" w:pos="720"/>
                <w:tab w:val="left" w:pos="2542"/>
              </w:tabs>
              <w:rPr>
                <w:rFonts w:asciiTheme="majorHAnsi" w:hAnsiTheme="majorHAnsi"/>
              </w:rPr>
            </w:pPr>
            <w:r>
              <w:rPr>
                <w:rFonts w:asciiTheme="majorHAnsi" w:hAnsiTheme="majorHAnsi"/>
              </w:rPr>
              <w:t xml:space="preserve">         </w:t>
            </w:r>
            <w:r w:rsidRPr="00F22B83">
              <w:rPr>
                <w:rFonts w:asciiTheme="majorHAnsi" w:hAnsiTheme="majorHAnsi"/>
              </w:rPr>
              <w:t>ATHLETIC PARTICIPATION</w:t>
            </w:r>
            <w:r>
              <w:rPr>
                <w:rFonts w:asciiTheme="majorHAnsi" w:hAnsiTheme="majorHAnsi"/>
              </w:rPr>
              <w:t xml:space="preserve"> POLICY</w:t>
            </w:r>
          </w:p>
        </w:tc>
        <w:tc>
          <w:tcPr>
            <w:tcW w:w="1260" w:type="dxa"/>
          </w:tcPr>
          <w:p w14:paraId="1FD5FAFB" w14:textId="3C288E2B" w:rsidR="003A280A" w:rsidRPr="002A2F7F" w:rsidRDefault="003A280A" w:rsidP="003A280A">
            <w:pPr>
              <w:tabs>
                <w:tab w:val="left" w:pos="720"/>
              </w:tabs>
              <w:jc w:val="center"/>
              <w:rPr>
                <w:rFonts w:asciiTheme="majorHAnsi" w:hAnsiTheme="majorHAnsi"/>
                <w:color w:val="000000"/>
              </w:rPr>
            </w:pPr>
            <w:r w:rsidRPr="00337E75">
              <w:rPr>
                <w:rFonts w:asciiTheme="majorHAnsi" w:hAnsiTheme="majorHAnsi"/>
                <w:color w:val="000000"/>
              </w:rPr>
              <w:t>16</w:t>
            </w:r>
          </w:p>
        </w:tc>
      </w:tr>
      <w:tr w:rsidR="003A280A" w:rsidRPr="00303D1D" w14:paraId="405CD51C" w14:textId="77777777" w:rsidTr="00505F67">
        <w:tc>
          <w:tcPr>
            <w:tcW w:w="1368" w:type="dxa"/>
            <w:vMerge w:val="restart"/>
          </w:tcPr>
          <w:p w14:paraId="03096696" w14:textId="77777777" w:rsidR="003A280A" w:rsidRPr="00303D1D" w:rsidRDefault="003A280A" w:rsidP="003A280A">
            <w:pPr>
              <w:tabs>
                <w:tab w:val="left" w:pos="720"/>
              </w:tabs>
              <w:jc w:val="center"/>
              <w:rPr>
                <w:rFonts w:asciiTheme="majorHAnsi" w:hAnsiTheme="majorHAnsi"/>
                <w:color w:val="000000"/>
              </w:rPr>
            </w:pPr>
            <w:r w:rsidRPr="00303D1D">
              <w:rPr>
                <w:rFonts w:asciiTheme="majorHAnsi" w:hAnsiTheme="majorHAnsi"/>
                <w:color w:val="000000"/>
              </w:rPr>
              <w:t>F</w:t>
            </w:r>
          </w:p>
        </w:tc>
        <w:tc>
          <w:tcPr>
            <w:tcW w:w="8352" w:type="dxa"/>
          </w:tcPr>
          <w:p w14:paraId="1AB13574" w14:textId="05E0A344" w:rsidR="003A280A" w:rsidRPr="002A2F7F" w:rsidRDefault="003A280A" w:rsidP="003A280A">
            <w:pPr>
              <w:tabs>
                <w:tab w:val="left" w:pos="720"/>
              </w:tabs>
              <w:rPr>
                <w:rFonts w:asciiTheme="majorHAnsi" w:hAnsiTheme="majorHAnsi"/>
                <w:color w:val="000000"/>
              </w:rPr>
            </w:pPr>
            <w:r>
              <w:rPr>
                <w:rFonts w:asciiTheme="majorHAnsi" w:hAnsiTheme="majorHAnsi"/>
                <w:color w:val="000000"/>
              </w:rPr>
              <w:t>MATR PROGRAM EXPENSES AND FUNDING POSSIBILITIES</w:t>
            </w:r>
          </w:p>
        </w:tc>
        <w:tc>
          <w:tcPr>
            <w:tcW w:w="1260" w:type="dxa"/>
          </w:tcPr>
          <w:p w14:paraId="1B5C5606" w14:textId="6E5A6D3E" w:rsidR="003A280A" w:rsidRPr="002A2F7F" w:rsidRDefault="003A280A" w:rsidP="003A280A">
            <w:pPr>
              <w:tabs>
                <w:tab w:val="left" w:pos="720"/>
              </w:tabs>
              <w:jc w:val="center"/>
              <w:rPr>
                <w:rFonts w:asciiTheme="majorHAnsi" w:hAnsiTheme="majorHAnsi"/>
                <w:color w:val="000000"/>
              </w:rPr>
            </w:pPr>
            <w:r w:rsidRPr="00337E75">
              <w:rPr>
                <w:rFonts w:asciiTheme="majorHAnsi" w:hAnsiTheme="majorHAnsi"/>
                <w:color w:val="000000"/>
              </w:rPr>
              <w:t>16</w:t>
            </w:r>
          </w:p>
        </w:tc>
      </w:tr>
      <w:tr w:rsidR="00B61E3B" w:rsidRPr="00303D1D" w14:paraId="2E885C76" w14:textId="77777777" w:rsidTr="00505F67">
        <w:tc>
          <w:tcPr>
            <w:tcW w:w="1368" w:type="dxa"/>
            <w:vMerge/>
          </w:tcPr>
          <w:p w14:paraId="44685E1A" w14:textId="77777777" w:rsidR="00B61E3B" w:rsidRPr="00303D1D" w:rsidRDefault="00B61E3B" w:rsidP="002250AC">
            <w:pPr>
              <w:tabs>
                <w:tab w:val="left" w:pos="720"/>
              </w:tabs>
              <w:jc w:val="center"/>
              <w:rPr>
                <w:rFonts w:asciiTheme="majorHAnsi" w:hAnsiTheme="majorHAnsi"/>
                <w:color w:val="000000"/>
              </w:rPr>
            </w:pPr>
          </w:p>
        </w:tc>
        <w:tc>
          <w:tcPr>
            <w:tcW w:w="8352" w:type="dxa"/>
          </w:tcPr>
          <w:p w14:paraId="72EED77F" w14:textId="109E970F" w:rsidR="00B61E3B" w:rsidRPr="002A2F7F" w:rsidRDefault="00B61E3B" w:rsidP="00F22B83">
            <w:pPr>
              <w:tabs>
                <w:tab w:val="left" w:pos="481"/>
              </w:tabs>
              <w:rPr>
                <w:rFonts w:asciiTheme="majorHAnsi" w:hAnsiTheme="majorHAnsi"/>
                <w:color w:val="000000"/>
              </w:rPr>
            </w:pPr>
            <w:r>
              <w:rPr>
                <w:rFonts w:asciiTheme="majorHAnsi" w:hAnsiTheme="majorHAnsi"/>
              </w:rPr>
              <w:t xml:space="preserve">          </w:t>
            </w:r>
            <w:r w:rsidRPr="002A2F7F">
              <w:rPr>
                <w:rFonts w:asciiTheme="majorHAnsi" w:hAnsiTheme="majorHAnsi"/>
                <w:color w:val="000000"/>
              </w:rPr>
              <w:t>FEES &amp; COSTS</w:t>
            </w:r>
          </w:p>
        </w:tc>
        <w:tc>
          <w:tcPr>
            <w:tcW w:w="1260" w:type="dxa"/>
          </w:tcPr>
          <w:p w14:paraId="4FCE0AFD" w14:textId="0BE702FB" w:rsidR="00B61E3B" w:rsidRPr="002A2F7F" w:rsidRDefault="00B61E3B" w:rsidP="002250AC">
            <w:pPr>
              <w:tabs>
                <w:tab w:val="left" w:pos="720"/>
              </w:tabs>
              <w:jc w:val="center"/>
              <w:rPr>
                <w:rFonts w:asciiTheme="majorHAnsi" w:hAnsiTheme="majorHAnsi"/>
                <w:color w:val="000000"/>
              </w:rPr>
            </w:pPr>
            <w:r>
              <w:rPr>
                <w:rFonts w:asciiTheme="majorHAnsi" w:hAnsiTheme="majorHAnsi"/>
                <w:color w:val="000000"/>
              </w:rPr>
              <w:t>1</w:t>
            </w:r>
            <w:r w:rsidR="003A280A">
              <w:rPr>
                <w:rFonts w:asciiTheme="majorHAnsi" w:hAnsiTheme="majorHAnsi"/>
                <w:color w:val="000000"/>
              </w:rPr>
              <w:t>6</w:t>
            </w:r>
          </w:p>
        </w:tc>
      </w:tr>
      <w:tr w:rsidR="00B61E3B" w:rsidRPr="00303D1D" w14:paraId="1A70531E" w14:textId="77777777" w:rsidTr="00505F67">
        <w:tc>
          <w:tcPr>
            <w:tcW w:w="1368" w:type="dxa"/>
            <w:vMerge/>
          </w:tcPr>
          <w:p w14:paraId="7352BF5A" w14:textId="77777777" w:rsidR="00B61E3B" w:rsidRPr="00303D1D" w:rsidRDefault="00B61E3B" w:rsidP="002250AC">
            <w:pPr>
              <w:tabs>
                <w:tab w:val="left" w:pos="720"/>
              </w:tabs>
              <w:jc w:val="center"/>
              <w:rPr>
                <w:rFonts w:asciiTheme="majorHAnsi" w:hAnsiTheme="majorHAnsi"/>
                <w:color w:val="000000"/>
              </w:rPr>
            </w:pPr>
          </w:p>
        </w:tc>
        <w:tc>
          <w:tcPr>
            <w:tcW w:w="8352" w:type="dxa"/>
          </w:tcPr>
          <w:p w14:paraId="4883E4D8" w14:textId="619504D4" w:rsidR="00B61E3B" w:rsidRPr="002A2F7F" w:rsidRDefault="00B61E3B" w:rsidP="00F22B83">
            <w:pPr>
              <w:tabs>
                <w:tab w:val="left" w:pos="481"/>
              </w:tabs>
              <w:rPr>
                <w:rFonts w:asciiTheme="majorHAnsi" w:hAnsiTheme="majorHAnsi"/>
                <w:color w:val="000000"/>
              </w:rPr>
            </w:pPr>
            <w:r>
              <w:rPr>
                <w:rFonts w:asciiTheme="majorHAnsi" w:hAnsiTheme="majorHAnsi"/>
              </w:rPr>
              <w:t xml:space="preserve">                  LABORATORY FEE</w:t>
            </w:r>
          </w:p>
        </w:tc>
        <w:tc>
          <w:tcPr>
            <w:tcW w:w="1260" w:type="dxa"/>
          </w:tcPr>
          <w:p w14:paraId="06EF03C5" w14:textId="69D98433" w:rsidR="00B61E3B" w:rsidRPr="002A2F7F" w:rsidRDefault="00B61E3B" w:rsidP="002250AC">
            <w:pPr>
              <w:tabs>
                <w:tab w:val="left" w:pos="720"/>
              </w:tabs>
              <w:jc w:val="center"/>
              <w:rPr>
                <w:rFonts w:asciiTheme="majorHAnsi" w:hAnsiTheme="majorHAnsi"/>
                <w:color w:val="000000"/>
              </w:rPr>
            </w:pPr>
            <w:r>
              <w:rPr>
                <w:rFonts w:asciiTheme="majorHAnsi" w:hAnsiTheme="majorHAnsi"/>
                <w:color w:val="000000"/>
              </w:rPr>
              <w:t>1</w:t>
            </w:r>
            <w:r w:rsidR="003A280A">
              <w:rPr>
                <w:rFonts w:asciiTheme="majorHAnsi" w:hAnsiTheme="majorHAnsi"/>
                <w:color w:val="000000"/>
              </w:rPr>
              <w:t>6</w:t>
            </w:r>
          </w:p>
        </w:tc>
      </w:tr>
      <w:tr w:rsidR="00B61E3B" w:rsidRPr="00303D1D" w14:paraId="04DC92D0" w14:textId="77777777" w:rsidTr="00505F67">
        <w:tc>
          <w:tcPr>
            <w:tcW w:w="1368" w:type="dxa"/>
            <w:vMerge/>
          </w:tcPr>
          <w:p w14:paraId="6231625D" w14:textId="77777777" w:rsidR="00B61E3B" w:rsidRPr="00303D1D" w:rsidRDefault="00B61E3B" w:rsidP="002250AC">
            <w:pPr>
              <w:tabs>
                <w:tab w:val="left" w:pos="720"/>
              </w:tabs>
              <w:jc w:val="center"/>
              <w:rPr>
                <w:rFonts w:asciiTheme="majorHAnsi" w:hAnsiTheme="majorHAnsi"/>
                <w:color w:val="000000"/>
              </w:rPr>
            </w:pPr>
          </w:p>
        </w:tc>
        <w:tc>
          <w:tcPr>
            <w:tcW w:w="8352" w:type="dxa"/>
          </w:tcPr>
          <w:p w14:paraId="1B977A08" w14:textId="36BE21BD" w:rsidR="00B61E3B" w:rsidRPr="002A2F7F" w:rsidRDefault="00B61E3B" w:rsidP="00F22B83">
            <w:pPr>
              <w:tabs>
                <w:tab w:val="left" w:pos="481"/>
              </w:tabs>
              <w:rPr>
                <w:rFonts w:asciiTheme="majorHAnsi" w:hAnsiTheme="majorHAnsi"/>
                <w:color w:val="000000"/>
              </w:rPr>
            </w:pPr>
            <w:r>
              <w:rPr>
                <w:rFonts w:asciiTheme="majorHAnsi" w:hAnsiTheme="majorHAnsi"/>
              </w:rPr>
              <w:t xml:space="preserve">                  ADDITIONAL COSTS</w:t>
            </w:r>
          </w:p>
        </w:tc>
        <w:tc>
          <w:tcPr>
            <w:tcW w:w="1260" w:type="dxa"/>
          </w:tcPr>
          <w:p w14:paraId="1D313C21" w14:textId="0DDA0D3D" w:rsidR="00B61E3B" w:rsidRPr="002A2F7F" w:rsidRDefault="00B61E3B" w:rsidP="002250AC">
            <w:pPr>
              <w:tabs>
                <w:tab w:val="left" w:pos="720"/>
              </w:tabs>
              <w:jc w:val="center"/>
              <w:rPr>
                <w:rFonts w:asciiTheme="majorHAnsi" w:hAnsiTheme="majorHAnsi"/>
                <w:color w:val="000000"/>
              </w:rPr>
            </w:pPr>
            <w:r>
              <w:rPr>
                <w:rFonts w:asciiTheme="majorHAnsi" w:hAnsiTheme="majorHAnsi"/>
                <w:color w:val="000000"/>
              </w:rPr>
              <w:t>1</w:t>
            </w:r>
            <w:r w:rsidR="003A280A">
              <w:rPr>
                <w:rFonts w:asciiTheme="majorHAnsi" w:hAnsiTheme="majorHAnsi"/>
                <w:color w:val="000000"/>
              </w:rPr>
              <w:t>6</w:t>
            </w:r>
          </w:p>
        </w:tc>
      </w:tr>
      <w:tr w:rsidR="00B61E3B" w:rsidRPr="00303D1D" w14:paraId="61EA310D" w14:textId="77777777" w:rsidTr="00505F67">
        <w:tc>
          <w:tcPr>
            <w:tcW w:w="1368" w:type="dxa"/>
            <w:vMerge/>
          </w:tcPr>
          <w:p w14:paraId="1CF8DA5B" w14:textId="77777777" w:rsidR="00B61E3B" w:rsidRPr="00303D1D" w:rsidRDefault="00B61E3B" w:rsidP="002250AC">
            <w:pPr>
              <w:tabs>
                <w:tab w:val="left" w:pos="720"/>
              </w:tabs>
              <w:jc w:val="center"/>
              <w:rPr>
                <w:rFonts w:asciiTheme="majorHAnsi" w:hAnsiTheme="majorHAnsi"/>
                <w:color w:val="000000"/>
              </w:rPr>
            </w:pPr>
          </w:p>
        </w:tc>
        <w:tc>
          <w:tcPr>
            <w:tcW w:w="8352" w:type="dxa"/>
          </w:tcPr>
          <w:p w14:paraId="11DD8FA8" w14:textId="41866AD8" w:rsidR="00B61E3B" w:rsidRPr="00B61E3B" w:rsidRDefault="00B61E3B" w:rsidP="00655585">
            <w:pPr>
              <w:tabs>
                <w:tab w:val="left" w:pos="481"/>
                <w:tab w:val="left" w:pos="819"/>
              </w:tabs>
              <w:rPr>
                <w:rFonts w:asciiTheme="majorHAnsi" w:hAnsiTheme="majorHAnsi"/>
                <w:color w:val="000000"/>
              </w:rPr>
            </w:pPr>
            <w:r w:rsidRPr="00B61E3B">
              <w:rPr>
                <w:rFonts w:asciiTheme="majorHAnsi" w:hAnsiTheme="majorHAnsi"/>
              </w:rPr>
              <w:t xml:space="preserve">      </w:t>
            </w:r>
            <w:r w:rsidRPr="00B61E3B">
              <w:rPr>
                <w:rFonts w:asciiTheme="majorHAnsi" w:hAnsiTheme="majorHAnsi"/>
                <w:color w:val="000000"/>
              </w:rPr>
              <w:t>MATR STUDENT FUNDING POSSIBILITIES</w:t>
            </w:r>
          </w:p>
        </w:tc>
        <w:tc>
          <w:tcPr>
            <w:tcW w:w="1260" w:type="dxa"/>
          </w:tcPr>
          <w:p w14:paraId="7BDCD527" w14:textId="5CFBEC59" w:rsidR="00B61E3B" w:rsidRPr="002A2F7F" w:rsidRDefault="00B61E3B" w:rsidP="002250AC">
            <w:pPr>
              <w:tabs>
                <w:tab w:val="left" w:pos="720"/>
              </w:tabs>
              <w:jc w:val="center"/>
              <w:rPr>
                <w:rFonts w:asciiTheme="majorHAnsi" w:hAnsiTheme="majorHAnsi"/>
                <w:color w:val="000000"/>
              </w:rPr>
            </w:pPr>
            <w:r>
              <w:rPr>
                <w:rFonts w:asciiTheme="majorHAnsi" w:hAnsiTheme="majorHAnsi"/>
                <w:color w:val="000000"/>
              </w:rPr>
              <w:t>1</w:t>
            </w:r>
            <w:r w:rsidR="008D2620">
              <w:rPr>
                <w:rFonts w:asciiTheme="majorHAnsi" w:hAnsiTheme="majorHAnsi"/>
                <w:color w:val="000000"/>
              </w:rPr>
              <w:t>7</w:t>
            </w:r>
          </w:p>
        </w:tc>
      </w:tr>
      <w:tr w:rsidR="00B61E3B" w:rsidRPr="00303D1D" w14:paraId="56EF6C24" w14:textId="77777777" w:rsidTr="00505F67">
        <w:tc>
          <w:tcPr>
            <w:tcW w:w="1368" w:type="dxa"/>
            <w:vMerge/>
            <w:shd w:val="clear" w:color="auto" w:fill="auto"/>
          </w:tcPr>
          <w:p w14:paraId="32D2131B" w14:textId="77777777" w:rsidR="00B61E3B" w:rsidRPr="00303D1D" w:rsidRDefault="00B61E3B" w:rsidP="002250AC">
            <w:pPr>
              <w:tabs>
                <w:tab w:val="left" w:pos="720"/>
              </w:tabs>
              <w:jc w:val="center"/>
              <w:rPr>
                <w:rFonts w:asciiTheme="majorHAnsi" w:hAnsiTheme="majorHAnsi"/>
                <w:color w:val="000000"/>
              </w:rPr>
            </w:pPr>
          </w:p>
        </w:tc>
        <w:tc>
          <w:tcPr>
            <w:tcW w:w="8352" w:type="dxa"/>
          </w:tcPr>
          <w:p w14:paraId="4033C528" w14:textId="4F5870A7" w:rsidR="00B61E3B" w:rsidRPr="00B61E3B" w:rsidRDefault="00B61E3B" w:rsidP="00B61E3B">
            <w:pPr>
              <w:tabs>
                <w:tab w:val="left" w:pos="777"/>
              </w:tabs>
              <w:rPr>
                <w:rFonts w:asciiTheme="majorHAnsi" w:hAnsiTheme="majorHAnsi"/>
                <w:szCs w:val="28"/>
              </w:rPr>
            </w:pPr>
            <w:r w:rsidRPr="00B61E3B">
              <w:rPr>
                <w:rFonts w:asciiTheme="majorHAnsi" w:hAnsiTheme="majorHAnsi"/>
              </w:rPr>
              <w:t xml:space="preserve">                 SCHOLARSHIP OPTIONS</w:t>
            </w:r>
          </w:p>
        </w:tc>
        <w:tc>
          <w:tcPr>
            <w:tcW w:w="1260" w:type="dxa"/>
          </w:tcPr>
          <w:p w14:paraId="1D1F5AE9" w14:textId="6CA4C44A" w:rsidR="00B61E3B" w:rsidRPr="002A2F7F" w:rsidRDefault="00B61E3B" w:rsidP="002250AC">
            <w:pPr>
              <w:tabs>
                <w:tab w:val="left" w:pos="720"/>
              </w:tabs>
              <w:jc w:val="center"/>
              <w:rPr>
                <w:rFonts w:asciiTheme="majorHAnsi" w:hAnsiTheme="majorHAnsi"/>
                <w:color w:val="000000"/>
              </w:rPr>
            </w:pPr>
            <w:r>
              <w:rPr>
                <w:rFonts w:asciiTheme="majorHAnsi" w:hAnsiTheme="majorHAnsi"/>
                <w:color w:val="000000"/>
              </w:rPr>
              <w:t>1</w:t>
            </w:r>
            <w:r w:rsidR="008D2620">
              <w:rPr>
                <w:rFonts w:asciiTheme="majorHAnsi" w:hAnsiTheme="majorHAnsi"/>
                <w:color w:val="000000"/>
              </w:rPr>
              <w:t>7</w:t>
            </w:r>
          </w:p>
        </w:tc>
      </w:tr>
      <w:tr w:rsidR="00B61E3B" w:rsidRPr="00303D1D" w14:paraId="44B9E000" w14:textId="77777777" w:rsidTr="00505F67">
        <w:tc>
          <w:tcPr>
            <w:tcW w:w="1368" w:type="dxa"/>
            <w:vMerge/>
            <w:shd w:val="clear" w:color="auto" w:fill="auto"/>
          </w:tcPr>
          <w:p w14:paraId="5615FADD" w14:textId="77777777" w:rsidR="00B61E3B" w:rsidRPr="00303D1D" w:rsidRDefault="00B61E3B" w:rsidP="002250AC">
            <w:pPr>
              <w:tabs>
                <w:tab w:val="left" w:pos="720"/>
              </w:tabs>
              <w:jc w:val="center"/>
              <w:rPr>
                <w:rFonts w:asciiTheme="majorHAnsi" w:hAnsiTheme="majorHAnsi"/>
                <w:color w:val="000000"/>
              </w:rPr>
            </w:pPr>
          </w:p>
        </w:tc>
        <w:tc>
          <w:tcPr>
            <w:tcW w:w="8352" w:type="dxa"/>
          </w:tcPr>
          <w:p w14:paraId="2445CA20" w14:textId="4552B62D" w:rsidR="00B61E3B" w:rsidRPr="00B61E3B" w:rsidRDefault="00B61E3B" w:rsidP="00B61E3B">
            <w:pPr>
              <w:tabs>
                <w:tab w:val="left" w:pos="777"/>
              </w:tabs>
              <w:rPr>
                <w:rFonts w:asciiTheme="majorHAnsi" w:hAnsiTheme="majorHAnsi"/>
                <w:szCs w:val="28"/>
              </w:rPr>
            </w:pPr>
            <w:r w:rsidRPr="00B61E3B">
              <w:rPr>
                <w:rFonts w:asciiTheme="majorHAnsi" w:hAnsiTheme="majorHAnsi"/>
              </w:rPr>
              <w:t xml:space="preserve">                 GRADUATE ASSISTANTSHIP OPTIONS</w:t>
            </w:r>
          </w:p>
        </w:tc>
        <w:tc>
          <w:tcPr>
            <w:tcW w:w="1260" w:type="dxa"/>
          </w:tcPr>
          <w:p w14:paraId="2467FF4D" w14:textId="301F0CD9" w:rsidR="00B61E3B" w:rsidRPr="002A2F7F" w:rsidRDefault="00B61E3B" w:rsidP="002250AC">
            <w:pPr>
              <w:tabs>
                <w:tab w:val="left" w:pos="720"/>
              </w:tabs>
              <w:jc w:val="center"/>
              <w:rPr>
                <w:rFonts w:asciiTheme="majorHAnsi" w:hAnsiTheme="majorHAnsi"/>
                <w:color w:val="000000"/>
              </w:rPr>
            </w:pPr>
            <w:r>
              <w:rPr>
                <w:rFonts w:asciiTheme="majorHAnsi" w:hAnsiTheme="majorHAnsi"/>
                <w:color w:val="000000"/>
              </w:rPr>
              <w:t>1</w:t>
            </w:r>
            <w:r w:rsidR="008D2620">
              <w:rPr>
                <w:rFonts w:asciiTheme="majorHAnsi" w:hAnsiTheme="majorHAnsi"/>
                <w:color w:val="000000"/>
              </w:rPr>
              <w:t>7</w:t>
            </w:r>
          </w:p>
        </w:tc>
      </w:tr>
      <w:tr w:rsidR="00B61E3B" w:rsidRPr="00303D1D" w14:paraId="21FB8AB3" w14:textId="77777777" w:rsidTr="00505F67">
        <w:tc>
          <w:tcPr>
            <w:tcW w:w="1368" w:type="dxa"/>
            <w:vMerge/>
            <w:shd w:val="clear" w:color="auto" w:fill="auto"/>
          </w:tcPr>
          <w:p w14:paraId="22432124" w14:textId="77777777" w:rsidR="00B61E3B" w:rsidRPr="00303D1D" w:rsidRDefault="00B61E3B" w:rsidP="002250AC">
            <w:pPr>
              <w:tabs>
                <w:tab w:val="left" w:pos="720"/>
              </w:tabs>
              <w:jc w:val="center"/>
              <w:rPr>
                <w:rFonts w:asciiTheme="majorHAnsi" w:hAnsiTheme="majorHAnsi"/>
                <w:color w:val="000000"/>
              </w:rPr>
            </w:pPr>
          </w:p>
        </w:tc>
        <w:tc>
          <w:tcPr>
            <w:tcW w:w="8352" w:type="dxa"/>
          </w:tcPr>
          <w:p w14:paraId="045B1A21" w14:textId="2DB225EA" w:rsidR="00B61E3B" w:rsidRPr="00B61E3B" w:rsidRDefault="00B61E3B" w:rsidP="00B61E3B">
            <w:pPr>
              <w:tabs>
                <w:tab w:val="left" w:pos="777"/>
              </w:tabs>
              <w:rPr>
                <w:rFonts w:asciiTheme="majorHAnsi" w:hAnsiTheme="majorHAnsi"/>
                <w:szCs w:val="28"/>
              </w:rPr>
            </w:pPr>
            <w:r w:rsidRPr="00B61E3B">
              <w:rPr>
                <w:rFonts w:asciiTheme="majorHAnsi" w:hAnsiTheme="majorHAnsi"/>
              </w:rPr>
              <w:t xml:space="preserve">                 STUDENT EMPLOYMENT AND MATR</w:t>
            </w:r>
          </w:p>
        </w:tc>
        <w:tc>
          <w:tcPr>
            <w:tcW w:w="1260" w:type="dxa"/>
          </w:tcPr>
          <w:p w14:paraId="3606125F" w14:textId="10CD7218" w:rsidR="00B61E3B" w:rsidRPr="002A2F7F" w:rsidRDefault="00B61E3B" w:rsidP="002250AC">
            <w:pPr>
              <w:tabs>
                <w:tab w:val="left" w:pos="720"/>
              </w:tabs>
              <w:jc w:val="center"/>
              <w:rPr>
                <w:rFonts w:asciiTheme="majorHAnsi" w:hAnsiTheme="majorHAnsi"/>
                <w:color w:val="000000"/>
              </w:rPr>
            </w:pPr>
            <w:r>
              <w:rPr>
                <w:rFonts w:asciiTheme="majorHAnsi" w:hAnsiTheme="majorHAnsi"/>
                <w:color w:val="000000"/>
              </w:rPr>
              <w:t>1</w:t>
            </w:r>
            <w:r w:rsidR="003A280A">
              <w:rPr>
                <w:rFonts w:asciiTheme="majorHAnsi" w:hAnsiTheme="majorHAnsi"/>
                <w:color w:val="000000"/>
              </w:rPr>
              <w:t>7</w:t>
            </w:r>
          </w:p>
        </w:tc>
      </w:tr>
      <w:tr w:rsidR="00221C4D" w:rsidRPr="00303D1D" w14:paraId="1CEDBACC" w14:textId="77777777" w:rsidTr="00505F67">
        <w:tc>
          <w:tcPr>
            <w:tcW w:w="1368" w:type="dxa"/>
            <w:vMerge w:val="restart"/>
            <w:shd w:val="clear" w:color="auto" w:fill="auto"/>
          </w:tcPr>
          <w:p w14:paraId="1B1F86FE" w14:textId="77777777" w:rsidR="00221C4D" w:rsidRPr="00303D1D" w:rsidRDefault="00221C4D" w:rsidP="002250AC">
            <w:pPr>
              <w:tabs>
                <w:tab w:val="left" w:pos="720"/>
              </w:tabs>
              <w:jc w:val="center"/>
              <w:rPr>
                <w:rFonts w:asciiTheme="majorHAnsi" w:hAnsiTheme="majorHAnsi"/>
                <w:color w:val="000000"/>
              </w:rPr>
            </w:pPr>
            <w:r w:rsidRPr="00303D1D">
              <w:rPr>
                <w:rFonts w:asciiTheme="majorHAnsi" w:hAnsiTheme="majorHAnsi"/>
                <w:color w:val="000000"/>
              </w:rPr>
              <w:t>G</w:t>
            </w:r>
          </w:p>
        </w:tc>
        <w:tc>
          <w:tcPr>
            <w:tcW w:w="8352" w:type="dxa"/>
          </w:tcPr>
          <w:p w14:paraId="238A8BAD" w14:textId="5DCB025A" w:rsidR="00221C4D" w:rsidRPr="002A2F7F" w:rsidRDefault="00221C4D" w:rsidP="0043759B">
            <w:pPr>
              <w:tabs>
                <w:tab w:val="left" w:pos="459"/>
              </w:tabs>
              <w:rPr>
                <w:rFonts w:asciiTheme="majorHAnsi" w:hAnsiTheme="majorHAnsi"/>
                <w:color w:val="000000"/>
              </w:rPr>
            </w:pPr>
            <w:r w:rsidRPr="002A2F7F">
              <w:rPr>
                <w:rFonts w:asciiTheme="majorHAnsi" w:hAnsiTheme="majorHAnsi"/>
                <w:szCs w:val="28"/>
              </w:rPr>
              <w:t>STANDARDS OF OPERATION</w:t>
            </w:r>
          </w:p>
        </w:tc>
        <w:tc>
          <w:tcPr>
            <w:tcW w:w="1260" w:type="dxa"/>
          </w:tcPr>
          <w:p w14:paraId="151D37AE" w14:textId="154BD0A7" w:rsidR="00221C4D" w:rsidRPr="002A2F7F" w:rsidRDefault="00B61E3B" w:rsidP="002250AC">
            <w:pPr>
              <w:tabs>
                <w:tab w:val="left" w:pos="720"/>
              </w:tabs>
              <w:jc w:val="center"/>
              <w:rPr>
                <w:rFonts w:asciiTheme="majorHAnsi" w:hAnsiTheme="majorHAnsi"/>
                <w:color w:val="000000"/>
              </w:rPr>
            </w:pPr>
            <w:r>
              <w:rPr>
                <w:rFonts w:asciiTheme="majorHAnsi" w:hAnsiTheme="majorHAnsi"/>
                <w:color w:val="000000"/>
              </w:rPr>
              <w:t>1</w:t>
            </w:r>
            <w:r w:rsidR="003A280A">
              <w:rPr>
                <w:rFonts w:asciiTheme="majorHAnsi" w:hAnsiTheme="majorHAnsi"/>
                <w:color w:val="000000"/>
              </w:rPr>
              <w:t>8</w:t>
            </w:r>
          </w:p>
        </w:tc>
      </w:tr>
      <w:tr w:rsidR="00221C4D" w:rsidRPr="00303D1D" w14:paraId="0EED920F" w14:textId="77777777" w:rsidTr="00505F67">
        <w:tc>
          <w:tcPr>
            <w:tcW w:w="1368" w:type="dxa"/>
            <w:vMerge/>
            <w:shd w:val="clear" w:color="auto" w:fill="auto"/>
          </w:tcPr>
          <w:p w14:paraId="1E775E19" w14:textId="77777777" w:rsidR="00221C4D" w:rsidRPr="00303D1D" w:rsidRDefault="00221C4D" w:rsidP="002250AC">
            <w:pPr>
              <w:tabs>
                <w:tab w:val="left" w:pos="720"/>
              </w:tabs>
              <w:jc w:val="center"/>
              <w:rPr>
                <w:rFonts w:asciiTheme="majorHAnsi" w:hAnsiTheme="majorHAnsi"/>
                <w:color w:val="000000"/>
              </w:rPr>
            </w:pPr>
          </w:p>
        </w:tc>
        <w:tc>
          <w:tcPr>
            <w:tcW w:w="8352" w:type="dxa"/>
          </w:tcPr>
          <w:p w14:paraId="64619482" w14:textId="1098E68B" w:rsidR="00221C4D" w:rsidRPr="002A2F7F" w:rsidRDefault="00655585" w:rsidP="00655585">
            <w:pPr>
              <w:tabs>
                <w:tab w:val="left" w:pos="459"/>
              </w:tabs>
              <w:rPr>
                <w:rFonts w:asciiTheme="majorHAnsi" w:hAnsiTheme="majorHAnsi"/>
                <w:szCs w:val="28"/>
              </w:rPr>
            </w:pPr>
            <w:r>
              <w:rPr>
                <w:rFonts w:asciiTheme="majorHAnsi" w:hAnsiTheme="majorHAnsi"/>
                <w:szCs w:val="28"/>
              </w:rPr>
              <w:t xml:space="preserve">      </w:t>
            </w:r>
            <w:r w:rsidR="00221C4D" w:rsidRPr="002A2F7F">
              <w:rPr>
                <w:rFonts w:asciiTheme="majorHAnsi" w:hAnsiTheme="majorHAnsi"/>
                <w:szCs w:val="28"/>
              </w:rPr>
              <w:t>CHAIN OF COMMAND</w:t>
            </w:r>
          </w:p>
        </w:tc>
        <w:tc>
          <w:tcPr>
            <w:tcW w:w="1260" w:type="dxa"/>
          </w:tcPr>
          <w:p w14:paraId="0E8B3E9C" w14:textId="6AF97B18" w:rsidR="00221C4D" w:rsidRPr="002A2F7F" w:rsidRDefault="00B61E3B" w:rsidP="002250AC">
            <w:pPr>
              <w:tabs>
                <w:tab w:val="left" w:pos="720"/>
              </w:tabs>
              <w:jc w:val="center"/>
              <w:rPr>
                <w:rFonts w:asciiTheme="majorHAnsi" w:hAnsiTheme="majorHAnsi"/>
                <w:color w:val="000000"/>
              </w:rPr>
            </w:pPr>
            <w:r>
              <w:rPr>
                <w:rFonts w:asciiTheme="majorHAnsi" w:hAnsiTheme="majorHAnsi"/>
                <w:color w:val="000000"/>
              </w:rPr>
              <w:t>1</w:t>
            </w:r>
            <w:r w:rsidR="003A280A">
              <w:rPr>
                <w:rFonts w:asciiTheme="majorHAnsi" w:hAnsiTheme="majorHAnsi"/>
                <w:color w:val="000000"/>
              </w:rPr>
              <w:t>8</w:t>
            </w:r>
          </w:p>
        </w:tc>
      </w:tr>
      <w:tr w:rsidR="005A3518" w:rsidRPr="00303D1D" w14:paraId="650E2414" w14:textId="77777777" w:rsidTr="00505F67">
        <w:tc>
          <w:tcPr>
            <w:tcW w:w="10980" w:type="dxa"/>
            <w:gridSpan w:val="3"/>
            <w:shd w:val="clear" w:color="auto" w:fill="auto"/>
          </w:tcPr>
          <w:p w14:paraId="7F11B308" w14:textId="58DF333D" w:rsidR="005A3518" w:rsidRPr="00303D1D" w:rsidRDefault="00114BD2" w:rsidP="00114BD2">
            <w:pPr>
              <w:tabs>
                <w:tab w:val="left" w:pos="720"/>
                <w:tab w:val="left" w:pos="3131"/>
                <w:tab w:val="center" w:pos="5382"/>
              </w:tabs>
              <w:rPr>
                <w:rFonts w:asciiTheme="majorHAnsi" w:hAnsiTheme="majorHAnsi"/>
                <w:color w:val="000000"/>
              </w:rPr>
            </w:pPr>
            <w:r>
              <w:rPr>
                <w:rFonts w:asciiTheme="majorHAnsi" w:hAnsiTheme="majorHAnsi"/>
                <w:b/>
                <w:color w:val="000000"/>
              </w:rPr>
              <w:tab/>
            </w:r>
            <w:r>
              <w:rPr>
                <w:rFonts w:asciiTheme="majorHAnsi" w:hAnsiTheme="majorHAnsi"/>
                <w:b/>
                <w:color w:val="000000"/>
              </w:rPr>
              <w:tab/>
              <w:t xml:space="preserve">MASTER OF </w:t>
            </w:r>
            <w:r>
              <w:rPr>
                <w:rFonts w:asciiTheme="majorHAnsi" w:hAnsiTheme="majorHAnsi"/>
                <w:b/>
                <w:color w:val="000000"/>
              </w:rPr>
              <w:tab/>
            </w:r>
            <w:r w:rsidR="005A3518" w:rsidRPr="00303D1D">
              <w:rPr>
                <w:rFonts w:asciiTheme="majorHAnsi" w:hAnsiTheme="majorHAnsi"/>
                <w:b/>
                <w:color w:val="000000"/>
              </w:rPr>
              <w:t>ATHLETIC TRAINING STUDENT CONDUCT</w:t>
            </w:r>
          </w:p>
        </w:tc>
      </w:tr>
      <w:tr w:rsidR="002250AC" w:rsidRPr="00303D1D" w14:paraId="233CE168" w14:textId="77777777" w:rsidTr="00505F67">
        <w:tc>
          <w:tcPr>
            <w:tcW w:w="1368" w:type="dxa"/>
            <w:shd w:val="clear" w:color="auto" w:fill="auto"/>
          </w:tcPr>
          <w:p w14:paraId="5CC8EBE0" w14:textId="66FC7197" w:rsidR="002250AC" w:rsidRPr="002A2F7F" w:rsidRDefault="005A3518" w:rsidP="00B61E3B">
            <w:pPr>
              <w:tabs>
                <w:tab w:val="left" w:pos="720"/>
              </w:tabs>
              <w:jc w:val="center"/>
              <w:rPr>
                <w:rFonts w:asciiTheme="majorHAnsi" w:hAnsiTheme="majorHAnsi"/>
                <w:color w:val="000000"/>
              </w:rPr>
            </w:pPr>
            <w:r w:rsidRPr="002A2F7F">
              <w:rPr>
                <w:rFonts w:asciiTheme="majorHAnsi" w:hAnsiTheme="majorHAnsi"/>
              </w:rPr>
              <w:br w:type="page"/>
            </w:r>
            <w:r w:rsidR="00B61E3B">
              <w:rPr>
                <w:rFonts w:asciiTheme="majorHAnsi" w:hAnsiTheme="majorHAnsi"/>
                <w:color w:val="000000"/>
              </w:rPr>
              <w:t>H</w:t>
            </w:r>
          </w:p>
        </w:tc>
        <w:tc>
          <w:tcPr>
            <w:tcW w:w="8352" w:type="dxa"/>
          </w:tcPr>
          <w:p w14:paraId="230DCF76" w14:textId="5B7E9685" w:rsidR="002250AC" w:rsidRPr="002A2F7F" w:rsidRDefault="00942545" w:rsidP="0043759B">
            <w:pPr>
              <w:tabs>
                <w:tab w:val="left" w:pos="720"/>
              </w:tabs>
              <w:rPr>
                <w:rFonts w:asciiTheme="majorHAnsi" w:hAnsiTheme="majorHAnsi"/>
                <w:color w:val="000000"/>
              </w:rPr>
            </w:pPr>
            <w:r w:rsidRPr="002A2F7F">
              <w:rPr>
                <w:rFonts w:asciiTheme="majorHAnsi" w:hAnsiTheme="majorHAnsi"/>
                <w:color w:val="000000"/>
              </w:rPr>
              <w:t>PROFESSIONAL APPEARANCE POLICY</w:t>
            </w:r>
          </w:p>
        </w:tc>
        <w:tc>
          <w:tcPr>
            <w:tcW w:w="1260" w:type="dxa"/>
          </w:tcPr>
          <w:p w14:paraId="63DCA899" w14:textId="7D4BFCD1" w:rsidR="002250AC" w:rsidRPr="002A2F7F" w:rsidRDefault="003A280A" w:rsidP="002250AC">
            <w:pPr>
              <w:tabs>
                <w:tab w:val="left" w:pos="720"/>
              </w:tabs>
              <w:jc w:val="center"/>
              <w:rPr>
                <w:rFonts w:asciiTheme="majorHAnsi" w:hAnsiTheme="majorHAnsi"/>
                <w:color w:val="000000"/>
              </w:rPr>
            </w:pPr>
            <w:r>
              <w:rPr>
                <w:rFonts w:asciiTheme="majorHAnsi" w:hAnsiTheme="majorHAnsi"/>
                <w:color w:val="000000"/>
              </w:rPr>
              <w:t>19</w:t>
            </w:r>
          </w:p>
        </w:tc>
      </w:tr>
      <w:tr w:rsidR="0034473F" w:rsidRPr="00303D1D" w14:paraId="56BAE24C" w14:textId="77777777" w:rsidTr="00505F67">
        <w:tc>
          <w:tcPr>
            <w:tcW w:w="1368" w:type="dxa"/>
            <w:vMerge w:val="restart"/>
            <w:shd w:val="clear" w:color="auto" w:fill="auto"/>
          </w:tcPr>
          <w:p w14:paraId="71A014DE" w14:textId="77C9739C" w:rsidR="0034473F" w:rsidRPr="002A2F7F" w:rsidRDefault="00B61E3B" w:rsidP="002250AC">
            <w:pPr>
              <w:tabs>
                <w:tab w:val="left" w:pos="720"/>
              </w:tabs>
              <w:jc w:val="center"/>
              <w:rPr>
                <w:rFonts w:asciiTheme="majorHAnsi" w:hAnsiTheme="majorHAnsi"/>
                <w:color w:val="000000"/>
              </w:rPr>
            </w:pPr>
            <w:r>
              <w:rPr>
                <w:rFonts w:asciiTheme="majorHAnsi" w:hAnsiTheme="majorHAnsi"/>
                <w:color w:val="000000"/>
              </w:rPr>
              <w:t>I</w:t>
            </w:r>
          </w:p>
        </w:tc>
        <w:tc>
          <w:tcPr>
            <w:tcW w:w="8352" w:type="dxa"/>
          </w:tcPr>
          <w:p w14:paraId="254D6A6F" w14:textId="5A6F31AC" w:rsidR="0034473F" w:rsidRPr="002A2F7F" w:rsidRDefault="0034473F" w:rsidP="002250AC">
            <w:pPr>
              <w:tabs>
                <w:tab w:val="left" w:pos="720"/>
              </w:tabs>
              <w:rPr>
                <w:rFonts w:asciiTheme="majorHAnsi" w:hAnsiTheme="majorHAnsi"/>
                <w:color w:val="000000"/>
              </w:rPr>
            </w:pPr>
            <w:r w:rsidRPr="002A2F7F">
              <w:rPr>
                <w:rFonts w:asciiTheme="majorHAnsi" w:hAnsiTheme="majorHAnsi"/>
                <w:color w:val="000000"/>
              </w:rPr>
              <w:t>PROFESSIONAL DEMEANOR POLICY</w:t>
            </w:r>
          </w:p>
        </w:tc>
        <w:tc>
          <w:tcPr>
            <w:tcW w:w="1260" w:type="dxa"/>
          </w:tcPr>
          <w:p w14:paraId="25F8D973" w14:textId="58671960" w:rsidR="0034473F" w:rsidRPr="002A2F7F" w:rsidRDefault="00B61E3B" w:rsidP="002250AC">
            <w:pPr>
              <w:tabs>
                <w:tab w:val="left" w:pos="720"/>
              </w:tabs>
              <w:jc w:val="center"/>
              <w:rPr>
                <w:rFonts w:asciiTheme="majorHAnsi" w:hAnsiTheme="majorHAnsi"/>
                <w:color w:val="000000"/>
              </w:rPr>
            </w:pPr>
            <w:r>
              <w:rPr>
                <w:rFonts w:asciiTheme="majorHAnsi" w:hAnsiTheme="majorHAnsi"/>
                <w:color w:val="000000"/>
              </w:rPr>
              <w:t>2</w:t>
            </w:r>
            <w:r w:rsidR="003A280A">
              <w:rPr>
                <w:rFonts w:asciiTheme="majorHAnsi" w:hAnsiTheme="majorHAnsi"/>
                <w:color w:val="000000"/>
              </w:rPr>
              <w:t>1</w:t>
            </w:r>
          </w:p>
        </w:tc>
      </w:tr>
      <w:tr w:rsidR="00B61E3B" w:rsidRPr="00303D1D" w14:paraId="1B5785BB" w14:textId="77777777" w:rsidTr="00505F67">
        <w:tc>
          <w:tcPr>
            <w:tcW w:w="1368" w:type="dxa"/>
            <w:vMerge/>
            <w:shd w:val="clear" w:color="auto" w:fill="auto"/>
          </w:tcPr>
          <w:p w14:paraId="0BD23152" w14:textId="77777777" w:rsidR="00B61E3B" w:rsidRPr="002A2F7F" w:rsidRDefault="00B61E3B" w:rsidP="00B61E3B">
            <w:pPr>
              <w:tabs>
                <w:tab w:val="left" w:pos="720"/>
              </w:tabs>
              <w:jc w:val="center"/>
              <w:rPr>
                <w:rFonts w:asciiTheme="majorHAnsi" w:hAnsiTheme="majorHAnsi"/>
                <w:color w:val="000000"/>
              </w:rPr>
            </w:pPr>
          </w:p>
        </w:tc>
        <w:tc>
          <w:tcPr>
            <w:tcW w:w="8352" w:type="dxa"/>
          </w:tcPr>
          <w:p w14:paraId="19BADDD3" w14:textId="2DF1E44F" w:rsidR="00B61E3B" w:rsidRPr="00B61E3B" w:rsidRDefault="00B61E3B" w:rsidP="00B61E3B">
            <w:pPr>
              <w:tabs>
                <w:tab w:val="left" w:pos="417"/>
                <w:tab w:val="left" w:pos="720"/>
              </w:tabs>
              <w:rPr>
                <w:rFonts w:asciiTheme="majorHAnsi" w:hAnsiTheme="majorHAnsi"/>
                <w:color w:val="000000"/>
              </w:rPr>
            </w:pPr>
            <w:r w:rsidRPr="00B61E3B">
              <w:rPr>
                <w:rFonts w:asciiTheme="majorHAnsi" w:hAnsiTheme="majorHAnsi"/>
              </w:rPr>
              <w:t xml:space="preserve">      ILLEGAL BEHAVIOR POLICY</w:t>
            </w:r>
          </w:p>
        </w:tc>
        <w:tc>
          <w:tcPr>
            <w:tcW w:w="1260" w:type="dxa"/>
          </w:tcPr>
          <w:p w14:paraId="30DCA29F" w14:textId="371D6D94" w:rsidR="00B61E3B" w:rsidRPr="002A2F7F" w:rsidRDefault="00B61E3B" w:rsidP="00B61E3B">
            <w:pPr>
              <w:tabs>
                <w:tab w:val="left" w:pos="720"/>
              </w:tabs>
              <w:jc w:val="center"/>
              <w:rPr>
                <w:rFonts w:asciiTheme="majorHAnsi" w:hAnsiTheme="majorHAnsi"/>
                <w:color w:val="000000"/>
              </w:rPr>
            </w:pPr>
            <w:r>
              <w:rPr>
                <w:rFonts w:asciiTheme="majorHAnsi" w:hAnsiTheme="majorHAnsi"/>
                <w:color w:val="000000"/>
              </w:rPr>
              <w:t>2</w:t>
            </w:r>
            <w:r w:rsidR="003A280A">
              <w:rPr>
                <w:rFonts w:asciiTheme="majorHAnsi" w:hAnsiTheme="majorHAnsi"/>
                <w:color w:val="000000"/>
              </w:rPr>
              <w:t>1</w:t>
            </w:r>
          </w:p>
        </w:tc>
      </w:tr>
      <w:tr w:rsidR="00B61E3B" w:rsidRPr="00303D1D" w14:paraId="34E3F133" w14:textId="77777777" w:rsidTr="00505F67">
        <w:tc>
          <w:tcPr>
            <w:tcW w:w="1368" w:type="dxa"/>
            <w:vMerge/>
            <w:shd w:val="clear" w:color="auto" w:fill="auto"/>
          </w:tcPr>
          <w:p w14:paraId="07B213DB" w14:textId="77777777" w:rsidR="00B61E3B" w:rsidRPr="002A2F7F" w:rsidRDefault="00B61E3B" w:rsidP="00B61E3B">
            <w:pPr>
              <w:tabs>
                <w:tab w:val="left" w:pos="720"/>
              </w:tabs>
              <w:jc w:val="center"/>
              <w:rPr>
                <w:rFonts w:asciiTheme="majorHAnsi" w:hAnsiTheme="majorHAnsi"/>
                <w:color w:val="000000"/>
              </w:rPr>
            </w:pPr>
          </w:p>
        </w:tc>
        <w:tc>
          <w:tcPr>
            <w:tcW w:w="8352" w:type="dxa"/>
          </w:tcPr>
          <w:p w14:paraId="55B05F85" w14:textId="766D3C1E" w:rsidR="00B61E3B" w:rsidRPr="00B61E3B" w:rsidRDefault="00B61E3B" w:rsidP="00B61E3B">
            <w:pPr>
              <w:tabs>
                <w:tab w:val="left" w:pos="720"/>
              </w:tabs>
              <w:rPr>
                <w:rFonts w:asciiTheme="majorHAnsi" w:hAnsiTheme="majorHAnsi"/>
                <w:color w:val="000000"/>
              </w:rPr>
            </w:pPr>
            <w:r w:rsidRPr="00B61E3B">
              <w:rPr>
                <w:rFonts w:asciiTheme="majorHAnsi" w:hAnsiTheme="majorHAnsi"/>
                <w:bCs/>
              </w:rPr>
              <w:t xml:space="preserve">      TOBACCO-, VAPE, AND CANNABIS- FREE CAMPUS POLICY</w:t>
            </w:r>
          </w:p>
        </w:tc>
        <w:tc>
          <w:tcPr>
            <w:tcW w:w="1260" w:type="dxa"/>
          </w:tcPr>
          <w:p w14:paraId="6A4D5C89" w14:textId="1C7AFF8E" w:rsidR="00B61E3B" w:rsidRPr="002A2F7F" w:rsidRDefault="00B61E3B" w:rsidP="00B61E3B">
            <w:pPr>
              <w:tabs>
                <w:tab w:val="left" w:pos="720"/>
              </w:tabs>
              <w:jc w:val="center"/>
              <w:rPr>
                <w:rFonts w:asciiTheme="majorHAnsi" w:hAnsiTheme="majorHAnsi"/>
                <w:color w:val="000000"/>
              </w:rPr>
            </w:pPr>
            <w:r>
              <w:rPr>
                <w:rFonts w:asciiTheme="majorHAnsi" w:hAnsiTheme="majorHAnsi"/>
                <w:color w:val="000000"/>
              </w:rPr>
              <w:t>2</w:t>
            </w:r>
            <w:r w:rsidR="003A280A">
              <w:rPr>
                <w:rFonts w:asciiTheme="majorHAnsi" w:hAnsiTheme="majorHAnsi"/>
                <w:color w:val="000000"/>
              </w:rPr>
              <w:t>1</w:t>
            </w:r>
          </w:p>
        </w:tc>
      </w:tr>
      <w:tr w:rsidR="00B61E3B" w:rsidRPr="00303D1D" w14:paraId="63F88B54" w14:textId="77777777" w:rsidTr="00505F67">
        <w:tc>
          <w:tcPr>
            <w:tcW w:w="1368" w:type="dxa"/>
            <w:vMerge/>
            <w:shd w:val="clear" w:color="auto" w:fill="auto"/>
          </w:tcPr>
          <w:p w14:paraId="27A90DEA" w14:textId="77777777" w:rsidR="00B61E3B" w:rsidRPr="002A2F7F" w:rsidRDefault="00B61E3B" w:rsidP="00B61E3B">
            <w:pPr>
              <w:tabs>
                <w:tab w:val="left" w:pos="720"/>
              </w:tabs>
              <w:jc w:val="center"/>
              <w:rPr>
                <w:rFonts w:asciiTheme="majorHAnsi" w:hAnsiTheme="majorHAnsi"/>
                <w:color w:val="000000"/>
              </w:rPr>
            </w:pPr>
          </w:p>
        </w:tc>
        <w:tc>
          <w:tcPr>
            <w:tcW w:w="8352" w:type="dxa"/>
          </w:tcPr>
          <w:p w14:paraId="1B87A26D" w14:textId="1050859B" w:rsidR="00B61E3B" w:rsidRPr="00B61E3B" w:rsidRDefault="00B61E3B" w:rsidP="003A280A">
            <w:pPr>
              <w:tabs>
                <w:tab w:val="left" w:pos="2151"/>
              </w:tabs>
              <w:rPr>
                <w:rFonts w:asciiTheme="majorHAnsi" w:hAnsiTheme="majorHAnsi"/>
                <w:color w:val="000000"/>
              </w:rPr>
            </w:pPr>
            <w:r w:rsidRPr="00B61E3B">
              <w:rPr>
                <w:rFonts w:asciiTheme="majorHAnsi" w:hAnsiTheme="majorHAnsi"/>
                <w:color w:val="000000"/>
              </w:rPr>
              <w:t xml:space="preserve">      ALCOHOL </w:t>
            </w:r>
            <w:r w:rsidR="003A280A" w:rsidRPr="00B61E3B">
              <w:rPr>
                <w:rFonts w:asciiTheme="majorHAnsi" w:hAnsiTheme="majorHAnsi"/>
                <w:color w:val="000000"/>
              </w:rPr>
              <w:t xml:space="preserve">AND DRUG </w:t>
            </w:r>
            <w:r w:rsidRPr="00B61E3B">
              <w:rPr>
                <w:rFonts w:asciiTheme="majorHAnsi" w:hAnsiTheme="majorHAnsi"/>
                <w:color w:val="000000"/>
              </w:rPr>
              <w:t>POLICY</w:t>
            </w:r>
          </w:p>
        </w:tc>
        <w:tc>
          <w:tcPr>
            <w:tcW w:w="1260" w:type="dxa"/>
          </w:tcPr>
          <w:p w14:paraId="3D6EEFF6" w14:textId="6842A29D" w:rsidR="00B61E3B" w:rsidRPr="002A2F7F" w:rsidRDefault="00B61E3B" w:rsidP="00B61E3B">
            <w:pPr>
              <w:tabs>
                <w:tab w:val="left" w:pos="720"/>
              </w:tabs>
              <w:jc w:val="center"/>
              <w:rPr>
                <w:rFonts w:asciiTheme="majorHAnsi" w:hAnsiTheme="majorHAnsi"/>
                <w:color w:val="000000"/>
              </w:rPr>
            </w:pPr>
            <w:r>
              <w:rPr>
                <w:rFonts w:asciiTheme="majorHAnsi" w:hAnsiTheme="majorHAnsi"/>
                <w:color w:val="000000"/>
              </w:rPr>
              <w:t>2</w:t>
            </w:r>
            <w:r w:rsidR="003A280A">
              <w:rPr>
                <w:rFonts w:asciiTheme="majorHAnsi" w:hAnsiTheme="majorHAnsi"/>
                <w:color w:val="000000"/>
              </w:rPr>
              <w:t>2</w:t>
            </w:r>
          </w:p>
        </w:tc>
      </w:tr>
      <w:tr w:rsidR="00B61E3B" w:rsidRPr="00303D1D" w14:paraId="7A651593" w14:textId="77777777" w:rsidTr="00505F67">
        <w:tc>
          <w:tcPr>
            <w:tcW w:w="1368" w:type="dxa"/>
            <w:vMerge/>
            <w:shd w:val="clear" w:color="auto" w:fill="auto"/>
          </w:tcPr>
          <w:p w14:paraId="510602FC" w14:textId="77777777" w:rsidR="00B61E3B" w:rsidRPr="002A2F7F" w:rsidRDefault="00B61E3B" w:rsidP="00B61E3B">
            <w:pPr>
              <w:tabs>
                <w:tab w:val="left" w:pos="720"/>
              </w:tabs>
              <w:jc w:val="center"/>
              <w:rPr>
                <w:rFonts w:asciiTheme="majorHAnsi" w:hAnsiTheme="majorHAnsi"/>
                <w:color w:val="000000"/>
              </w:rPr>
            </w:pPr>
          </w:p>
        </w:tc>
        <w:tc>
          <w:tcPr>
            <w:tcW w:w="8352" w:type="dxa"/>
          </w:tcPr>
          <w:p w14:paraId="6EAD65D8" w14:textId="21161E06" w:rsidR="00B61E3B" w:rsidRPr="00B61E3B" w:rsidRDefault="00B61E3B" w:rsidP="00B61E3B">
            <w:pPr>
              <w:tabs>
                <w:tab w:val="left" w:pos="720"/>
              </w:tabs>
              <w:rPr>
                <w:rFonts w:asciiTheme="majorHAnsi" w:hAnsiTheme="majorHAnsi"/>
                <w:color w:val="000000"/>
              </w:rPr>
            </w:pPr>
            <w:r w:rsidRPr="00B61E3B">
              <w:rPr>
                <w:rFonts w:asciiTheme="majorHAnsi" w:hAnsiTheme="majorHAnsi"/>
                <w:color w:val="000000"/>
              </w:rPr>
              <w:t xml:space="preserve">      </w:t>
            </w:r>
            <w:r w:rsidRPr="00B61E3B">
              <w:rPr>
                <w:rFonts w:asciiTheme="majorHAnsi" w:hAnsiTheme="majorHAnsi" w:cstheme="majorHAnsi"/>
                <w:szCs w:val="28"/>
              </w:rPr>
              <w:t>SEXUAL HARASSMENT POLICY</w:t>
            </w:r>
          </w:p>
        </w:tc>
        <w:tc>
          <w:tcPr>
            <w:tcW w:w="1260" w:type="dxa"/>
          </w:tcPr>
          <w:p w14:paraId="0D2909AE" w14:textId="014EE880" w:rsidR="00B61E3B" w:rsidRPr="002A2F7F" w:rsidRDefault="00B61E3B" w:rsidP="00B61E3B">
            <w:pPr>
              <w:tabs>
                <w:tab w:val="left" w:pos="720"/>
              </w:tabs>
              <w:jc w:val="center"/>
              <w:rPr>
                <w:rFonts w:asciiTheme="majorHAnsi" w:hAnsiTheme="majorHAnsi"/>
                <w:color w:val="000000"/>
              </w:rPr>
            </w:pPr>
            <w:r>
              <w:rPr>
                <w:rFonts w:asciiTheme="majorHAnsi" w:hAnsiTheme="majorHAnsi"/>
                <w:color w:val="000000"/>
              </w:rPr>
              <w:t>2</w:t>
            </w:r>
            <w:r w:rsidR="003A280A">
              <w:rPr>
                <w:rFonts w:asciiTheme="majorHAnsi" w:hAnsiTheme="majorHAnsi"/>
                <w:color w:val="000000"/>
              </w:rPr>
              <w:t>2</w:t>
            </w:r>
          </w:p>
        </w:tc>
      </w:tr>
      <w:tr w:rsidR="00B61E3B" w:rsidRPr="00303D1D" w14:paraId="07CA3DBF" w14:textId="77777777" w:rsidTr="00505F67">
        <w:tc>
          <w:tcPr>
            <w:tcW w:w="1368" w:type="dxa"/>
            <w:vMerge/>
            <w:shd w:val="clear" w:color="auto" w:fill="auto"/>
          </w:tcPr>
          <w:p w14:paraId="73D5835A" w14:textId="77777777" w:rsidR="00B61E3B" w:rsidRPr="002A2F7F" w:rsidRDefault="00B61E3B" w:rsidP="00B61E3B">
            <w:pPr>
              <w:tabs>
                <w:tab w:val="left" w:pos="720"/>
              </w:tabs>
              <w:jc w:val="center"/>
              <w:rPr>
                <w:rFonts w:asciiTheme="majorHAnsi" w:hAnsiTheme="majorHAnsi"/>
                <w:color w:val="000000"/>
              </w:rPr>
            </w:pPr>
          </w:p>
        </w:tc>
        <w:tc>
          <w:tcPr>
            <w:tcW w:w="8352" w:type="dxa"/>
          </w:tcPr>
          <w:p w14:paraId="611D0523" w14:textId="43C48F97" w:rsidR="00B61E3B" w:rsidRPr="00B61E3B" w:rsidRDefault="00B61E3B" w:rsidP="00B61E3B">
            <w:pPr>
              <w:tabs>
                <w:tab w:val="left" w:pos="720"/>
              </w:tabs>
              <w:rPr>
                <w:rFonts w:asciiTheme="majorHAnsi" w:hAnsiTheme="majorHAnsi"/>
                <w:color w:val="000000"/>
              </w:rPr>
            </w:pPr>
            <w:r w:rsidRPr="00B61E3B">
              <w:rPr>
                <w:rFonts w:asciiTheme="majorHAnsi" w:hAnsiTheme="majorHAnsi"/>
                <w:color w:val="000000"/>
              </w:rPr>
              <w:t xml:space="preserve">      </w:t>
            </w:r>
            <w:r w:rsidRPr="00B61E3B">
              <w:rPr>
                <w:rFonts w:asciiTheme="majorHAnsi" w:hAnsiTheme="majorHAnsi" w:cstheme="majorHAnsi"/>
                <w:shd w:val="clear" w:color="auto" w:fill="FFFFFF"/>
              </w:rPr>
              <w:t>HUMAN RIGHTS POLICY</w:t>
            </w:r>
          </w:p>
        </w:tc>
        <w:tc>
          <w:tcPr>
            <w:tcW w:w="1260" w:type="dxa"/>
          </w:tcPr>
          <w:p w14:paraId="315AE9DB" w14:textId="6E50FF40" w:rsidR="00B61E3B" w:rsidRPr="002A2F7F" w:rsidRDefault="00B61E3B" w:rsidP="00B61E3B">
            <w:pPr>
              <w:tabs>
                <w:tab w:val="left" w:pos="720"/>
              </w:tabs>
              <w:jc w:val="center"/>
              <w:rPr>
                <w:rFonts w:asciiTheme="majorHAnsi" w:hAnsiTheme="majorHAnsi"/>
                <w:color w:val="000000"/>
              </w:rPr>
            </w:pPr>
            <w:r>
              <w:rPr>
                <w:rFonts w:asciiTheme="majorHAnsi" w:hAnsiTheme="majorHAnsi"/>
                <w:color w:val="000000"/>
              </w:rPr>
              <w:t>2</w:t>
            </w:r>
            <w:r w:rsidR="003A280A">
              <w:rPr>
                <w:rFonts w:asciiTheme="majorHAnsi" w:hAnsiTheme="majorHAnsi"/>
                <w:color w:val="000000"/>
              </w:rPr>
              <w:t>2</w:t>
            </w:r>
          </w:p>
        </w:tc>
      </w:tr>
      <w:tr w:rsidR="00B61E3B" w:rsidRPr="00303D1D" w14:paraId="40278117" w14:textId="77777777" w:rsidTr="00505F67">
        <w:tc>
          <w:tcPr>
            <w:tcW w:w="1368" w:type="dxa"/>
            <w:vMerge/>
            <w:shd w:val="clear" w:color="auto" w:fill="auto"/>
          </w:tcPr>
          <w:p w14:paraId="74AF6AED" w14:textId="77777777" w:rsidR="00B61E3B" w:rsidRPr="002A2F7F" w:rsidRDefault="00B61E3B" w:rsidP="00B61E3B">
            <w:pPr>
              <w:tabs>
                <w:tab w:val="left" w:pos="720"/>
              </w:tabs>
              <w:jc w:val="center"/>
              <w:rPr>
                <w:rFonts w:asciiTheme="majorHAnsi" w:hAnsiTheme="majorHAnsi"/>
                <w:color w:val="000000"/>
              </w:rPr>
            </w:pPr>
          </w:p>
        </w:tc>
        <w:tc>
          <w:tcPr>
            <w:tcW w:w="8352" w:type="dxa"/>
          </w:tcPr>
          <w:p w14:paraId="08A5FC30" w14:textId="5CA0397F" w:rsidR="00B61E3B" w:rsidRPr="00B61E3B" w:rsidRDefault="00B61E3B" w:rsidP="00B61E3B">
            <w:pPr>
              <w:tabs>
                <w:tab w:val="left" w:pos="720"/>
              </w:tabs>
              <w:rPr>
                <w:rFonts w:asciiTheme="majorHAnsi" w:hAnsiTheme="majorHAnsi"/>
                <w:color w:val="000000"/>
              </w:rPr>
            </w:pPr>
            <w:r w:rsidRPr="00B61E3B">
              <w:rPr>
                <w:rFonts w:asciiTheme="majorHAnsi" w:hAnsiTheme="majorHAnsi"/>
              </w:rPr>
              <w:t xml:space="preserve">      DEPARTMENT OF ALLIED HEALTH SOCIAL MEDIA POLICY</w:t>
            </w:r>
          </w:p>
        </w:tc>
        <w:tc>
          <w:tcPr>
            <w:tcW w:w="1260" w:type="dxa"/>
          </w:tcPr>
          <w:p w14:paraId="62C87B1A" w14:textId="11A5070A" w:rsidR="00B61E3B" w:rsidRPr="002A2F7F" w:rsidRDefault="00B61E3B" w:rsidP="00B61E3B">
            <w:pPr>
              <w:tabs>
                <w:tab w:val="left" w:pos="720"/>
              </w:tabs>
              <w:jc w:val="center"/>
              <w:rPr>
                <w:rFonts w:asciiTheme="majorHAnsi" w:hAnsiTheme="majorHAnsi"/>
                <w:color w:val="000000"/>
              </w:rPr>
            </w:pPr>
            <w:r>
              <w:rPr>
                <w:rFonts w:asciiTheme="majorHAnsi" w:hAnsiTheme="majorHAnsi"/>
                <w:color w:val="000000"/>
              </w:rPr>
              <w:t>2</w:t>
            </w:r>
            <w:r w:rsidR="003A280A">
              <w:rPr>
                <w:rFonts w:asciiTheme="majorHAnsi" w:hAnsiTheme="majorHAnsi"/>
                <w:color w:val="000000"/>
              </w:rPr>
              <w:t>2</w:t>
            </w:r>
          </w:p>
        </w:tc>
      </w:tr>
      <w:tr w:rsidR="00B61E3B" w:rsidRPr="00303D1D" w14:paraId="57788E23" w14:textId="77777777" w:rsidTr="00505F67">
        <w:tc>
          <w:tcPr>
            <w:tcW w:w="1368" w:type="dxa"/>
            <w:vMerge/>
            <w:shd w:val="clear" w:color="auto" w:fill="auto"/>
          </w:tcPr>
          <w:p w14:paraId="0BA26F67" w14:textId="77777777" w:rsidR="00B61E3B" w:rsidRPr="002A2F7F" w:rsidRDefault="00B61E3B" w:rsidP="00B61E3B">
            <w:pPr>
              <w:tabs>
                <w:tab w:val="left" w:pos="720"/>
              </w:tabs>
              <w:jc w:val="center"/>
              <w:rPr>
                <w:rFonts w:asciiTheme="majorHAnsi" w:hAnsiTheme="majorHAnsi"/>
                <w:color w:val="000000"/>
              </w:rPr>
            </w:pPr>
          </w:p>
        </w:tc>
        <w:tc>
          <w:tcPr>
            <w:tcW w:w="8352" w:type="dxa"/>
          </w:tcPr>
          <w:p w14:paraId="7198688E" w14:textId="2E1AA161" w:rsidR="00B61E3B" w:rsidRPr="00B61E3B" w:rsidRDefault="00B61E3B" w:rsidP="00B61E3B">
            <w:pPr>
              <w:tabs>
                <w:tab w:val="left" w:pos="720"/>
              </w:tabs>
              <w:rPr>
                <w:rFonts w:asciiTheme="majorHAnsi" w:hAnsiTheme="majorHAnsi"/>
                <w:color w:val="000000"/>
              </w:rPr>
            </w:pPr>
            <w:r w:rsidRPr="00B61E3B">
              <w:rPr>
                <w:rFonts w:asciiTheme="majorHAnsi" w:hAnsiTheme="majorHAnsi"/>
              </w:rPr>
              <w:t xml:space="preserve">      UIS PARKING REGULATIONS</w:t>
            </w:r>
          </w:p>
        </w:tc>
        <w:tc>
          <w:tcPr>
            <w:tcW w:w="1260" w:type="dxa"/>
          </w:tcPr>
          <w:p w14:paraId="7EEFFAE1" w14:textId="0F54B6C3" w:rsidR="00B61E3B" w:rsidRPr="002A2F7F" w:rsidRDefault="00B61E3B" w:rsidP="00B61E3B">
            <w:pPr>
              <w:tabs>
                <w:tab w:val="left" w:pos="720"/>
              </w:tabs>
              <w:jc w:val="center"/>
              <w:rPr>
                <w:rFonts w:asciiTheme="majorHAnsi" w:hAnsiTheme="majorHAnsi"/>
                <w:color w:val="000000"/>
              </w:rPr>
            </w:pPr>
            <w:r>
              <w:rPr>
                <w:rFonts w:asciiTheme="majorHAnsi" w:hAnsiTheme="majorHAnsi"/>
                <w:color w:val="000000"/>
              </w:rPr>
              <w:t>2</w:t>
            </w:r>
            <w:r w:rsidR="003A280A">
              <w:rPr>
                <w:rFonts w:asciiTheme="majorHAnsi" w:hAnsiTheme="majorHAnsi"/>
                <w:color w:val="000000"/>
              </w:rPr>
              <w:t>2</w:t>
            </w:r>
          </w:p>
        </w:tc>
      </w:tr>
      <w:tr w:rsidR="00B61E3B" w:rsidRPr="00303D1D" w14:paraId="1CC08104" w14:textId="77777777" w:rsidTr="00505F67">
        <w:tc>
          <w:tcPr>
            <w:tcW w:w="1368" w:type="dxa"/>
            <w:vMerge/>
            <w:shd w:val="clear" w:color="auto" w:fill="auto"/>
          </w:tcPr>
          <w:p w14:paraId="53EC58BD" w14:textId="77777777" w:rsidR="00B61E3B" w:rsidRPr="002A2F7F" w:rsidRDefault="00B61E3B" w:rsidP="00B61E3B">
            <w:pPr>
              <w:tabs>
                <w:tab w:val="left" w:pos="720"/>
              </w:tabs>
              <w:jc w:val="center"/>
              <w:rPr>
                <w:rFonts w:asciiTheme="majorHAnsi" w:hAnsiTheme="majorHAnsi"/>
                <w:color w:val="000000"/>
              </w:rPr>
            </w:pPr>
          </w:p>
        </w:tc>
        <w:tc>
          <w:tcPr>
            <w:tcW w:w="8352" w:type="dxa"/>
          </w:tcPr>
          <w:p w14:paraId="2D152360" w14:textId="65C16496" w:rsidR="00B61E3B" w:rsidRPr="00B61E3B" w:rsidRDefault="00B61E3B" w:rsidP="00B61E3B">
            <w:pPr>
              <w:tabs>
                <w:tab w:val="left" w:pos="720"/>
              </w:tabs>
              <w:rPr>
                <w:rFonts w:asciiTheme="majorHAnsi" w:hAnsiTheme="majorHAnsi"/>
                <w:color w:val="000000"/>
              </w:rPr>
            </w:pPr>
            <w:r w:rsidRPr="00B61E3B">
              <w:rPr>
                <w:rFonts w:asciiTheme="majorHAnsi" w:hAnsiTheme="majorHAnsi"/>
              </w:rPr>
              <w:t xml:space="preserve">      STUDENT GRIEVANCE CODE</w:t>
            </w:r>
          </w:p>
        </w:tc>
        <w:tc>
          <w:tcPr>
            <w:tcW w:w="1260" w:type="dxa"/>
          </w:tcPr>
          <w:p w14:paraId="1EFAF61D" w14:textId="3F241281" w:rsidR="00B61E3B" w:rsidRPr="002A2F7F" w:rsidRDefault="00B61E3B" w:rsidP="00B61E3B">
            <w:pPr>
              <w:tabs>
                <w:tab w:val="left" w:pos="720"/>
              </w:tabs>
              <w:jc w:val="center"/>
              <w:rPr>
                <w:rFonts w:asciiTheme="majorHAnsi" w:hAnsiTheme="majorHAnsi"/>
                <w:color w:val="000000"/>
              </w:rPr>
            </w:pPr>
            <w:r>
              <w:rPr>
                <w:rFonts w:asciiTheme="majorHAnsi" w:hAnsiTheme="majorHAnsi"/>
                <w:color w:val="000000"/>
              </w:rPr>
              <w:t>2</w:t>
            </w:r>
            <w:r w:rsidR="003A280A">
              <w:rPr>
                <w:rFonts w:asciiTheme="majorHAnsi" w:hAnsiTheme="majorHAnsi"/>
                <w:color w:val="000000"/>
              </w:rPr>
              <w:t>2</w:t>
            </w:r>
          </w:p>
        </w:tc>
      </w:tr>
      <w:tr w:rsidR="0034473F" w:rsidRPr="00303D1D" w14:paraId="4DFE3655" w14:textId="77777777" w:rsidTr="00505F67">
        <w:tc>
          <w:tcPr>
            <w:tcW w:w="1368" w:type="dxa"/>
            <w:vMerge/>
            <w:shd w:val="clear" w:color="auto" w:fill="auto"/>
          </w:tcPr>
          <w:p w14:paraId="529E8D4D" w14:textId="77777777" w:rsidR="0034473F" w:rsidRPr="002A2F7F" w:rsidRDefault="0034473F" w:rsidP="002250AC">
            <w:pPr>
              <w:tabs>
                <w:tab w:val="left" w:pos="720"/>
              </w:tabs>
              <w:jc w:val="center"/>
              <w:rPr>
                <w:rFonts w:asciiTheme="majorHAnsi" w:hAnsiTheme="majorHAnsi"/>
                <w:color w:val="000000"/>
              </w:rPr>
            </w:pPr>
          </w:p>
        </w:tc>
        <w:tc>
          <w:tcPr>
            <w:tcW w:w="8352" w:type="dxa"/>
          </w:tcPr>
          <w:p w14:paraId="279FA7AE" w14:textId="5AD69947" w:rsidR="0034473F" w:rsidRPr="00B61E3B" w:rsidRDefault="004A50D6" w:rsidP="00B61E3B">
            <w:pPr>
              <w:tabs>
                <w:tab w:val="left" w:pos="720"/>
              </w:tabs>
              <w:rPr>
                <w:rFonts w:asciiTheme="majorHAnsi" w:hAnsiTheme="majorHAnsi"/>
                <w:color w:val="000000"/>
              </w:rPr>
            </w:pPr>
            <w:r w:rsidRPr="00B61E3B">
              <w:rPr>
                <w:rFonts w:asciiTheme="majorHAnsi" w:hAnsiTheme="majorHAnsi"/>
                <w:color w:val="000000"/>
              </w:rPr>
              <w:t xml:space="preserve">     </w:t>
            </w:r>
            <w:r w:rsidR="00B61E3B" w:rsidRPr="00B61E3B">
              <w:rPr>
                <w:rFonts w:asciiTheme="majorHAnsi" w:hAnsiTheme="majorHAnsi"/>
                <w:color w:val="000000"/>
              </w:rPr>
              <w:t xml:space="preserve"> BOC STANDARDS OF PROFESSIONAL PRACTICE &amp; NATA CODE OF ETHICS</w:t>
            </w:r>
          </w:p>
        </w:tc>
        <w:tc>
          <w:tcPr>
            <w:tcW w:w="1260" w:type="dxa"/>
          </w:tcPr>
          <w:p w14:paraId="32F0767C" w14:textId="49224D36" w:rsidR="0034473F" w:rsidRPr="002A2F7F" w:rsidRDefault="00B61E3B" w:rsidP="002250AC">
            <w:pPr>
              <w:tabs>
                <w:tab w:val="left" w:pos="720"/>
              </w:tabs>
              <w:jc w:val="center"/>
              <w:rPr>
                <w:rFonts w:asciiTheme="majorHAnsi" w:hAnsiTheme="majorHAnsi"/>
                <w:color w:val="000000"/>
              </w:rPr>
            </w:pPr>
            <w:r>
              <w:rPr>
                <w:rFonts w:asciiTheme="majorHAnsi" w:hAnsiTheme="majorHAnsi"/>
                <w:color w:val="000000"/>
              </w:rPr>
              <w:t>2</w:t>
            </w:r>
            <w:r w:rsidR="003A280A">
              <w:rPr>
                <w:rFonts w:asciiTheme="majorHAnsi" w:hAnsiTheme="majorHAnsi"/>
                <w:color w:val="000000"/>
              </w:rPr>
              <w:t>2</w:t>
            </w:r>
          </w:p>
        </w:tc>
      </w:tr>
      <w:tr w:rsidR="00DD3D5D" w:rsidRPr="00303D1D" w14:paraId="0464AF6A" w14:textId="77777777" w:rsidTr="00505F67">
        <w:tc>
          <w:tcPr>
            <w:tcW w:w="1368" w:type="dxa"/>
            <w:vMerge w:val="restart"/>
            <w:shd w:val="clear" w:color="auto" w:fill="auto"/>
          </w:tcPr>
          <w:p w14:paraId="0F74358E" w14:textId="607266FF" w:rsidR="00DD3D5D" w:rsidRPr="002A2F7F" w:rsidRDefault="00B61E3B" w:rsidP="002250AC">
            <w:pPr>
              <w:tabs>
                <w:tab w:val="left" w:pos="720"/>
              </w:tabs>
              <w:jc w:val="center"/>
              <w:rPr>
                <w:rFonts w:asciiTheme="majorHAnsi" w:hAnsiTheme="majorHAnsi"/>
                <w:color w:val="000000"/>
              </w:rPr>
            </w:pPr>
            <w:r>
              <w:rPr>
                <w:rFonts w:asciiTheme="majorHAnsi" w:hAnsiTheme="majorHAnsi"/>
                <w:color w:val="000000"/>
              </w:rPr>
              <w:t>J</w:t>
            </w:r>
          </w:p>
        </w:tc>
        <w:tc>
          <w:tcPr>
            <w:tcW w:w="8352" w:type="dxa"/>
          </w:tcPr>
          <w:p w14:paraId="783750BD" w14:textId="04B009AA" w:rsidR="00DD3D5D" w:rsidRPr="002A2F7F" w:rsidRDefault="00B61E3B" w:rsidP="00B61E3B">
            <w:pPr>
              <w:tabs>
                <w:tab w:val="left" w:pos="459"/>
              </w:tabs>
              <w:rPr>
                <w:rFonts w:asciiTheme="majorHAnsi" w:hAnsiTheme="majorHAnsi"/>
                <w:color w:val="000000"/>
              </w:rPr>
            </w:pPr>
            <w:r>
              <w:rPr>
                <w:rFonts w:asciiTheme="majorHAnsi" w:hAnsiTheme="majorHAnsi"/>
                <w:color w:val="000000"/>
              </w:rPr>
              <w:t xml:space="preserve">MATR </w:t>
            </w:r>
            <w:r w:rsidR="00DD3D5D" w:rsidRPr="002A2F7F">
              <w:rPr>
                <w:rFonts w:asciiTheme="majorHAnsi" w:hAnsiTheme="majorHAnsi"/>
                <w:color w:val="000000"/>
              </w:rPr>
              <w:t>STUDENT RELATIONSHIPS</w:t>
            </w:r>
          </w:p>
        </w:tc>
        <w:tc>
          <w:tcPr>
            <w:tcW w:w="1260" w:type="dxa"/>
          </w:tcPr>
          <w:p w14:paraId="7D215FC9" w14:textId="5FD2E083" w:rsidR="00DD3D5D" w:rsidRPr="002A2F7F" w:rsidRDefault="004D52F5" w:rsidP="002250AC">
            <w:pPr>
              <w:tabs>
                <w:tab w:val="left" w:pos="720"/>
              </w:tabs>
              <w:jc w:val="center"/>
              <w:rPr>
                <w:rFonts w:asciiTheme="majorHAnsi" w:hAnsiTheme="majorHAnsi"/>
                <w:color w:val="000000"/>
              </w:rPr>
            </w:pPr>
            <w:r>
              <w:rPr>
                <w:rFonts w:asciiTheme="majorHAnsi" w:hAnsiTheme="majorHAnsi"/>
                <w:color w:val="000000"/>
              </w:rPr>
              <w:t>2</w:t>
            </w:r>
            <w:r w:rsidR="00AE4452">
              <w:rPr>
                <w:rFonts w:asciiTheme="majorHAnsi" w:hAnsiTheme="majorHAnsi"/>
                <w:color w:val="000000"/>
              </w:rPr>
              <w:t>3</w:t>
            </w:r>
          </w:p>
        </w:tc>
      </w:tr>
      <w:tr w:rsidR="00AE4452" w:rsidRPr="00303D1D" w14:paraId="4A7367B1" w14:textId="77777777" w:rsidTr="00505F67">
        <w:tc>
          <w:tcPr>
            <w:tcW w:w="1368" w:type="dxa"/>
            <w:vMerge/>
            <w:shd w:val="clear" w:color="auto" w:fill="auto"/>
          </w:tcPr>
          <w:p w14:paraId="72273E23" w14:textId="77777777" w:rsidR="00AE4452" w:rsidRPr="002A2F7F" w:rsidRDefault="00AE4452" w:rsidP="00AE4452">
            <w:pPr>
              <w:tabs>
                <w:tab w:val="left" w:pos="720"/>
              </w:tabs>
              <w:jc w:val="center"/>
              <w:rPr>
                <w:rFonts w:asciiTheme="majorHAnsi" w:hAnsiTheme="majorHAnsi"/>
                <w:color w:val="000000"/>
              </w:rPr>
            </w:pPr>
          </w:p>
        </w:tc>
        <w:tc>
          <w:tcPr>
            <w:tcW w:w="8352" w:type="dxa"/>
          </w:tcPr>
          <w:p w14:paraId="6687BFD2" w14:textId="0CD0CB66" w:rsidR="00AE4452" w:rsidRPr="002A2F7F" w:rsidRDefault="00AE4452" w:rsidP="00AE4452">
            <w:pPr>
              <w:tabs>
                <w:tab w:val="left" w:pos="720"/>
              </w:tabs>
              <w:rPr>
                <w:rFonts w:asciiTheme="majorHAnsi" w:hAnsiTheme="majorHAnsi"/>
                <w:color w:val="000000"/>
              </w:rPr>
            </w:pPr>
            <w:r>
              <w:rPr>
                <w:rFonts w:asciiTheme="majorHAnsi" w:hAnsiTheme="majorHAnsi"/>
                <w:color w:val="000000"/>
              </w:rPr>
              <w:t xml:space="preserve">      MATR</w:t>
            </w:r>
            <w:r w:rsidRPr="002A2F7F">
              <w:rPr>
                <w:rFonts w:asciiTheme="majorHAnsi" w:hAnsiTheme="majorHAnsi"/>
                <w:color w:val="000000"/>
              </w:rPr>
              <w:t xml:space="preserve"> STUD</w:t>
            </w:r>
            <w:r>
              <w:rPr>
                <w:rFonts w:asciiTheme="majorHAnsi" w:hAnsiTheme="majorHAnsi"/>
                <w:color w:val="000000"/>
              </w:rPr>
              <w:t>ENTS TO PRECEPTORS</w:t>
            </w:r>
          </w:p>
        </w:tc>
        <w:tc>
          <w:tcPr>
            <w:tcW w:w="1260" w:type="dxa"/>
          </w:tcPr>
          <w:p w14:paraId="00D6C5EB" w14:textId="57845AD0"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23</w:t>
            </w:r>
          </w:p>
        </w:tc>
      </w:tr>
      <w:tr w:rsidR="00AE4452" w:rsidRPr="00303D1D" w14:paraId="73F681ED" w14:textId="77777777" w:rsidTr="00505F67">
        <w:tc>
          <w:tcPr>
            <w:tcW w:w="1368" w:type="dxa"/>
            <w:vMerge/>
            <w:shd w:val="clear" w:color="auto" w:fill="auto"/>
          </w:tcPr>
          <w:p w14:paraId="26CC0F38" w14:textId="1F99FDE3" w:rsidR="00AE4452" w:rsidRPr="002A2F7F" w:rsidRDefault="00AE4452" w:rsidP="00AE4452">
            <w:pPr>
              <w:tabs>
                <w:tab w:val="left" w:pos="720"/>
              </w:tabs>
              <w:jc w:val="center"/>
              <w:rPr>
                <w:rFonts w:asciiTheme="majorHAnsi" w:hAnsiTheme="majorHAnsi"/>
                <w:color w:val="000000"/>
              </w:rPr>
            </w:pPr>
          </w:p>
        </w:tc>
        <w:tc>
          <w:tcPr>
            <w:tcW w:w="8352" w:type="dxa"/>
          </w:tcPr>
          <w:p w14:paraId="7D70AFC1" w14:textId="5BB6F605" w:rsidR="00AE4452" w:rsidRPr="002A2F7F" w:rsidRDefault="00AE4452" w:rsidP="00AE4452">
            <w:pPr>
              <w:tabs>
                <w:tab w:val="left" w:pos="720"/>
              </w:tabs>
              <w:rPr>
                <w:rFonts w:asciiTheme="majorHAnsi" w:hAnsiTheme="majorHAnsi"/>
                <w:color w:val="000000"/>
              </w:rPr>
            </w:pPr>
            <w:r>
              <w:rPr>
                <w:rFonts w:asciiTheme="majorHAnsi" w:hAnsiTheme="majorHAnsi"/>
                <w:color w:val="000000"/>
              </w:rPr>
              <w:t xml:space="preserve">      MATR</w:t>
            </w:r>
            <w:r w:rsidRPr="002A2F7F">
              <w:rPr>
                <w:rFonts w:asciiTheme="majorHAnsi" w:hAnsiTheme="majorHAnsi"/>
                <w:color w:val="000000"/>
              </w:rPr>
              <w:t xml:space="preserve"> STUDENTS TO MEDICAL DIRECTOR &amp;</w:t>
            </w:r>
            <w:r>
              <w:rPr>
                <w:rFonts w:asciiTheme="majorHAnsi" w:hAnsiTheme="majorHAnsi"/>
                <w:color w:val="000000"/>
              </w:rPr>
              <w:t xml:space="preserve">/OR TEAM </w:t>
            </w:r>
            <w:r w:rsidRPr="002A2F7F">
              <w:rPr>
                <w:rFonts w:asciiTheme="majorHAnsi" w:hAnsiTheme="majorHAnsi"/>
                <w:color w:val="000000"/>
              </w:rPr>
              <w:t>PHYSICIANS</w:t>
            </w:r>
          </w:p>
        </w:tc>
        <w:tc>
          <w:tcPr>
            <w:tcW w:w="1260" w:type="dxa"/>
          </w:tcPr>
          <w:p w14:paraId="67138C34" w14:textId="17CFC999"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23</w:t>
            </w:r>
          </w:p>
        </w:tc>
      </w:tr>
      <w:tr w:rsidR="00AE4452" w:rsidRPr="00303D1D" w14:paraId="2BC69594" w14:textId="77777777" w:rsidTr="00505F67">
        <w:tc>
          <w:tcPr>
            <w:tcW w:w="1368" w:type="dxa"/>
            <w:vMerge/>
            <w:shd w:val="clear" w:color="auto" w:fill="auto"/>
          </w:tcPr>
          <w:p w14:paraId="1023B4DF" w14:textId="77777777" w:rsidR="00AE4452" w:rsidRPr="002A2F7F" w:rsidRDefault="00AE4452" w:rsidP="00AE4452">
            <w:pPr>
              <w:tabs>
                <w:tab w:val="left" w:pos="720"/>
              </w:tabs>
              <w:jc w:val="center"/>
              <w:rPr>
                <w:rFonts w:asciiTheme="majorHAnsi" w:hAnsiTheme="majorHAnsi"/>
                <w:color w:val="000000"/>
              </w:rPr>
            </w:pPr>
          </w:p>
        </w:tc>
        <w:tc>
          <w:tcPr>
            <w:tcW w:w="8352" w:type="dxa"/>
          </w:tcPr>
          <w:p w14:paraId="44DE9A17" w14:textId="4ADA1ABE"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MATR</w:t>
            </w:r>
            <w:r w:rsidRPr="002A2F7F">
              <w:rPr>
                <w:rFonts w:asciiTheme="majorHAnsi" w:hAnsiTheme="majorHAnsi"/>
                <w:color w:val="000000"/>
              </w:rPr>
              <w:t xml:space="preserve"> STUDENTS TO COACHES</w:t>
            </w:r>
            <w:r>
              <w:rPr>
                <w:rFonts w:asciiTheme="majorHAnsi" w:hAnsiTheme="majorHAnsi"/>
                <w:color w:val="000000"/>
              </w:rPr>
              <w:t>/STAKEHOLDER</w:t>
            </w:r>
          </w:p>
        </w:tc>
        <w:tc>
          <w:tcPr>
            <w:tcW w:w="1260" w:type="dxa"/>
          </w:tcPr>
          <w:p w14:paraId="2ACA3E59" w14:textId="550B159B"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23</w:t>
            </w:r>
          </w:p>
        </w:tc>
      </w:tr>
      <w:tr w:rsidR="00AE4452" w:rsidRPr="00303D1D" w14:paraId="46241F5D" w14:textId="77777777" w:rsidTr="00505F67">
        <w:tc>
          <w:tcPr>
            <w:tcW w:w="1368" w:type="dxa"/>
            <w:vMerge/>
            <w:shd w:val="clear" w:color="auto" w:fill="auto"/>
          </w:tcPr>
          <w:p w14:paraId="58D87758" w14:textId="77777777" w:rsidR="00AE4452" w:rsidRPr="002A2F7F" w:rsidRDefault="00AE4452" w:rsidP="00AE4452">
            <w:pPr>
              <w:tabs>
                <w:tab w:val="left" w:pos="720"/>
              </w:tabs>
              <w:jc w:val="center"/>
              <w:rPr>
                <w:rFonts w:asciiTheme="majorHAnsi" w:hAnsiTheme="majorHAnsi"/>
                <w:color w:val="000000"/>
              </w:rPr>
            </w:pPr>
          </w:p>
        </w:tc>
        <w:tc>
          <w:tcPr>
            <w:tcW w:w="8352" w:type="dxa"/>
          </w:tcPr>
          <w:p w14:paraId="036755F8" w14:textId="30A88025"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MATR</w:t>
            </w:r>
            <w:r w:rsidRPr="002A2F7F">
              <w:rPr>
                <w:rFonts w:asciiTheme="majorHAnsi" w:hAnsiTheme="majorHAnsi"/>
                <w:color w:val="000000"/>
              </w:rPr>
              <w:t xml:space="preserve"> STUDENTS TO ATHLETES</w:t>
            </w:r>
            <w:r>
              <w:rPr>
                <w:rFonts w:asciiTheme="majorHAnsi" w:hAnsiTheme="majorHAnsi"/>
                <w:color w:val="000000"/>
              </w:rPr>
              <w:t>/PATIENTS</w:t>
            </w:r>
          </w:p>
        </w:tc>
        <w:tc>
          <w:tcPr>
            <w:tcW w:w="1260" w:type="dxa"/>
          </w:tcPr>
          <w:p w14:paraId="2E59CD42" w14:textId="04A88A1D"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23</w:t>
            </w:r>
          </w:p>
        </w:tc>
      </w:tr>
      <w:tr w:rsidR="00DD3D5D" w:rsidRPr="00303D1D" w14:paraId="76F39078" w14:textId="77777777" w:rsidTr="00505F67">
        <w:tc>
          <w:tcPr>
            <w:tcW w:w="1368" w:type="dxa"/>
            <w:vMerge/>
            <w:shd w:val="clear" w:color="auto" w:fill="auto"/>
          </w:tcPr>
          <w:p w14:paraId="1A3A73B2" w14:textId="77777777" w:rsidR="00DD3D5D" w:rsidRPr="002A2F7F" w:rsidRDefault="00DD3D5D" w:rsidP="002250AC">
            <w:pPr>
              <w:tabs>
                <w:tab w:val="left" w:pos="720"/>
              </w:tabs>
              <w:jc w:val="center"/>
              <w:rPr>
                <w:rFonts w:asciiTheme="majorHAnsi" w:hAnsiTheme="majorHAnsi"/>
                <w:color w:val="000000"/>
              </w:rPr>
            </w:pPr>
          </w:p>
        </w:tc>
        <w:tc>
          <w:tcPr>
            <w:tcW w:w="8352" w:type="dxa"/>
          </w:tcPr>
          <w:p w14:paraId="4F753081" w14:textId="07E5B6CD" w:rsidR="00DD3D5D" w:rsidRPr="002A2F7F" w:rsidRDefault="004A50D6" w:rsidP="00787A46">
            <w:pPr>
              <w:tabs>
                <w:tab w:val="left" w:pos="459"/>
              </w:tabs>
              <w:rPr>
                <w:rFonts w:asciiTheme="majorHAnsi" w:hAnsiTheme="majorHAnsi"/>
                <w:color w:val="000000"/>
              </w:rPr>
            </w:pPr>
            <w:r>
              <w:rPr>
                <w:rFonts w:asciiTheme="majorHAnsi" w:hAnsiTheme="majorHAnsi"/>
                <w:color w:val="000000"/>
              </w:rPr>
              <w:t xml:space="preserve">      </w:t>
            </w:r>
            <w:r w:rsidR="004D52F5">
              <w:rPr>
                <w:rFonts w:asciiTheme="majorHAnsi" w:hAnsiTheme="majorHAnsi"/>
                <w:color w:val="000000"/>
              </w:rPr>
              <w:t>MATR</w:t>
            </w:r>
            <w:r w:rsidR="004D52F5" w:rsidRPr="002A2F7F">
              <w:rPr>
                <w:rFonts w:asciiTheme="majorHAnsi" w:hAnsiTheme="majorHAnsi"/>
                <w:color w:val="000000"/>
              </w:rPr>
              <w:t xml:space="preserve"> </w:t>
            </w:r>
            <w:r w:rsidR="00DD3D5D" w:rsidRPr="002A2F7F">
              <w:rPr>
                <w:rFonts w:asciiTheme="majorHAnsi" w:hAnsiTheme="majorHAnsi"/>
                <w:color w:val="000000"/>
              </w:rPr>
              <w:t>STUDENTS TO HIGH SCHOOL ATHLETES</w:t>
            </w:r>
            <w:r w:rsidR="004D52F5">
              <w:rPr>
                <w:rFonts w:asciiTheme="majorHAnsi" w:hAnsiTheme="majorHAnsi"/>
                <w:color w:val="000000"/>
              </w:rPr>
              <w:t>/PATIENTS</w:t>
            </w:r>
          </w:p>
        </w:tc>
        <w:tc>
          <w:tcPr>
            <w:tcW w:w="1260" w:type="dxa"/>
          </w:tcPr>
          <w:p w14:paraId="5DD2B195" w14:textId="6723DF09" w:rsidR="00DD3D5D" w:rsidRPr="002A2F7F" w:rsidRDefault="004D52F5" w:rsidP="002250AC">
            <w:pPr>
              <w:tabs>
                <w:tab w:val="left" w:pos="720"/>
              </w:tabs>
              <w:jc w:val="center"/>
              <w:rPr>
                <w:rFonts w:asciiTheme="majorHAnsi" w:hAnsiTheme="majorHAnsi"/>
                <w:color w:val="000000"/>
              </w:rPr>
            </w:pPr>
            <w:r>
              <w:rPr>
                <w:rFonts w:asciiTheme="majorHAnsi" w:hAnsiTheme="majorHAnsi"/>
                <w:color w:val="000000"/>
              </w:rPr>
              <w:t>2</w:t>
            </w:r>
            <w:r w:rsidR="00AE4452">
              <w:rPr>
                <w:rFonts w:asciiTheme="majorHAnsi" w:hAnsiTheme="majorHAnsi"/>
                <w:color w:val="000000"/>
              </w:rPr>
              <w:t>4</w:t>
            </w:r>
          </w:p>
        </w:tc>
      </w:tr>
      <w:tr w:rsidR="00DD3D5D" w:rsidRPr="00303D1D" w14:paraId="775874C6" w14:textId="77777777" w:rsidTr="00505F67">
        <w:tc>
          <w:tcPr>
            <w:tcW w:w="1368" w:type="dxa"/>
            <w:vMerge/>
            <w:shd w:val="clear" w:color="auto" w:fill="auto"/>
          </w:tcPr>
          <w:p w14:paraId="142A8C8F" w14:textId="77777777" w:rsidR="00DD3D5D" w:rsidRPr="002A2F7F" w:rsidRDefault="00DD3D5D" w:rsidP="002250AC">
            <w:pPr>
              <w:tabs>
                <w:tab w:val="left" w:pos="720"/>
              </w:tabs>
              <w:jc w:val="center"/>
              <w:rPr>
                <w:rFonts w:asciiTheme="majorHAnsi" w:hAnsiTheme="majorHAnsi"/>
                <w:color w:val="000000"/>
              </w:rPr>
            </w:pPr>
          </w:p>
        </w:tc>
        <w:tc>
          <w:tcPr>
            <w:tcW w:w="8352" w:type="dxa"/>
          </w:tcPr>
          <w:p w14:paraId="3F5F0AEA" w14:textId="4BD7C08B" w:rsidR="00DD3D5D" w:rsidRPr="002A2F7F" w:rsidRDefault="004A50D6" w:rsidP="00787A46">
            <w:pPr>
              <w:tabs>
                <w:tab w:val="left" w:pos="459"/>
              </w:tabs>
              <w:rPr>
                <w:rFonts w:asciiTheme="majorHAnsi" w:hAnsiTheme="majorHAnsi"/>
                <w:color w:val="000000"/>
              </w:rPr>
            </w:pPr>
            <w:r>
              <w:rPr>
                <w:rFonts w:asciiTheme="majorHAnsi" w:hAnsiTheme="majorHAnsi"/>
                <w:color w:val="000000"/>
              </w:rPr>
              <w:t xml:space="preserve">      </w:t>
            </w:r>
            <w:r w:rsidR="004D52F5">
              <w:rPr>
                <w:rFonts w:asciiTheme="majorHAnsi" w:hAnsiTheme="majorHAnsi"/>
                <w:color w:val="000000"/>
              </w:rPr>
              <w:t>MATR</w:t>
            </w:r>
            <w:r w:rsidR="004D52F5" w:rsidRPr="002A2F7F">
              <w:rPr>
                <w:rFonts w:asciiTheme="majorHAnsi" w:hAnsiTheme="majorHAnsi"/>
                <w:color w:val="000000"/>
              </w:rPr>
              <w:t xml:space="preserve"> </w:t>
            </w:r>
            <w:r w:rsidR="00DD3D5D" w:rsidRPr="002A2F7F">
              <w:rPr>
                <w:rFonts w:asciiTheme="majorHAnsi" w:hAnsiTheme="majorHAnsi"/>
                <w:color w:val="000000"/>
              </w:rPr>
              <w:t xml:space="preserve">STUDENT TO </w:t>
            </w:r>
            <w:r w:rsidR="004D52F5">
              <w:rPr>
                <w:rFonts w:asciiTheme="majorHAnsi" w:hAnsiTheme="majorHAnsi"/>
                <w:color w:val="000000"/>
              </w:rPr>
              <w:t>MATR</w:t>
            </w:r>
            <w:r w:rsidR="004D52F5" w:rsidRPr="002A2F7F">
              <w:rPr>
                <w:rFonts w:asciiTheme="majorHAnsi" w:hAnsiTheme="majorHAnsi"/>
                <w:color w:val="000000"/>
              </w:rPr>
              <w:t xml:space="preserve"> </w:t>
            </w:r>
            <w:r w:rsidR="00DD3D5D" w:rsidRPr="002A2F7F">
              <w:rPr>
                <w:rFonts w:asciiTheme="majorHAnsi" w:hAnsiTheme="majorHAnsi"/>
                <w:color w:val="000000"/>
              </w:rPr>
              <w:t>STUDENT</w:t>
            </w:r>
          </w:p>
        </w:tc>
        <w:tc>
          <w:tcPr>
            <w:tcW w:w="1260" w:type="dxa"/>
          </w:tcPr>
          <w:p w14:paraId="3C3278FE" w14:textId="5AD71A03" w:rsidR="00DD3D5D" w:rsidRPr="002A2F7F" w:rsidRDefault="004D52F5" w:rsidP="002250AC">
            <w:pPr>
              <w:tabs>
                <w:tab w:val="left" w:pos="720"/>
              </w:tabs>
              <w:jc w:val="center"/>
              <w:rPr>
                <w:rFonts w:asciiTheme="majorHAnsi" w:hAnsiTheme="majorHAnsi"/>
                <w:color w:val="000000"/>
              </w:rPr>
            </w:pPr>
            <w:r>
              <w:rPr>
                <w:rFonts w:asciiTheme="majorHAnsi" w:hAnsiTheme="majorHAnsi"/>
                <w:color w:val="000000"/>
              </w:rPr>
              <w:t>2</w:t>
            </w:r>
            <w:r w:rsidR="00AE4452">
              <w:rPr>
                <w:rFonts w:asciiTheme="majorHAnsi" w:hAnsiTheme="majorHAnsi"/>
                <w:color w:val="000000"/>
              </w:rPr>
              <w:t>4</w:t>
            </w:r>
          </w:p>
        </w:tc>
      </w:tr>
      <w:tr w:rsidR="00DD3D5D" w:rsidRPr="00303D1D" w14:paraId="3D3936E7" w14:textId="77777777" w:rsidTr="00505F67">
        <w:tc>
          <w:tcPr>
            <w:tcW w:w="1368" w:type="dxa"/>
            <w:vMerge/>
            <w:shd w:val="clear" w:color="auto" w:fill="auto"/>
          </w:tcPr>
          <w:p w14:paraId="6C101E71" w14:textId="77777777" w:rsidR="00DD3D5D" w:rsidRPr="002A2F7F" w:rsidRDefault="00DD3D5D" w:rsidP="002250AC">
            <w:pPr>
              <w:tabs>
                <w:tab w:val="left" w:pos="720"/>
              </w:tabs>
              <w:jc w:val="center"/>
              <w:rPr>
                <w:rFonts w:asciiTheme="majorHAnsi" w:hAnsiTheme="majorHAnsi"/>
                <w:color w:val="000000"/>
              </w:rPr>
            </w:pPr>
          </w:p>
        </w:tc>
        <w:tc>
          <w:tcPr>
            <w:tcW w:w="8352" w:type="dxa"/>
          </w:tcPr>
          <w:p w14:paraId="416CCC43" w14:textId="7EF2DF8D" w:rsidR="00DD3D5D" w:rsidRPr="002A2F7F" w:rsidRDefault="004A50D6" w:rsidP="00787A46">
            <w:pPr>
              <w:tabs>
                <w:tab w:val="left" w:pos="459"/>
              </w:tabs>
              <w:rPr>
                <w:rFonts w:asciiTheme="majorHAnsi" w:hAnsiTheme="majorHAnsi"/>
                <w:color w:val="000000"/>
              </w:rPr>
            </w:pPr>
            <w:r>
              <w:rPr>
                <w:rFonts w:asciiTheme="majorHAnsi" w:hAnsiTheme="majorHAnsi"/>
                <w:color w:val="000000"/>
              </w:rPr>
              <w:t xml:space="preserve">      </w:t>
            </w:r>
            <w:r w:rsidR="004D52F5">
              <w:rPr>
                <w:rFonts w:asciiTheme="majorHAnsi" w:hAnsiTheme="majorHAnsi"/>
                <w:color w:val="000000"/>
              </w:rPr>
              <w:t>MATR</w:t>
            </w:r>
            <w:r w:rsidR="004D52F5" w:rsidRPr="002A2F7F">
              <w:rPr>
                <w:rFonts w:asciiTheme="majorHAnsi" w:hAnsiTheme="majorHAnsi"/>
                <w:color w:val="000000"/>
              </w:rPr>
              <w:t xml:space="preserve"> </w:t>
            </w:r>
            <w:r w:rsidR="00DD3D5D" w:rsidRPr="002A2F7F">
              <w:rPr>
                <w:rFonts w:asciiTheme="majorHAnsi" w:hAnsiTheme="majorHAnsi"/>
                <w:color w:val="000000"/>
              </w:rPr>
              <w:t>STUDENT TO THE PUBLIC AND MEDIA</w:t>
            </w:r>
          </w:p>
        </w:tc>
        <w:tc>
          <w:tcPr>
            <w:tcW w:w="1260" w:type="dxa"/>
          </w:tcPr>
          <w:p w14:paraId="05E4FFE2" w14:textId="61F92361" w:rsidR="00DD3D5D" w:rsidRPr="002A2F7F" w:rsidRDefault="004D52F5" w:rsidP="002250AC">
            <w:pPr>
              <w:tabs>
                <w:tab w:val="left" w:pos="720"/>
              </w:tabs>
              <w:jc w:val="center"/>
              <w:rPr>
                <w:rFonts w:asciiTheme="majorHAnsi" w:hAnsiTheme="majorHAnsi"/>
                <w:color w:val="000000"/>
              </w:rPr>
            </w:pPr>
            <w:r>
              <w:rPr>
                <w:rFonts w:asciiTheme="majorHAnsi" w:hAnsiTheme="majorHAnsi"/>
                <w:color w:val="000000"/>
              </w:rPr>
              <w:t>2</w:t>
            </w:r>
            <w:r w:rsidR="00AE4452">
              <w:rPr>
                <w:rFonts w:asciiTheme="majorHAnsi" w:hAnsiTheme="majorHAnsi"/>
                <w:color w:val="000000"/>
              </w:rPr>
              <w:t>4</w:t>
            </w:r>
          </w:p>
        </w:tc>
      </w:tr>
      <w:tr w:rsidR="00DD3D5D" w:rsidRPr="00303D1D" w14:paraId="7CB13D1C" w14:textId="77777777" w:rsidTr="00505F67">
        <w:tc>
          <w:tcPr>
            <w:tcW w:w="1368" w:type="dxa"/>
            <w:vMerge/>
            <w:shd w:val="clear" w:color="auto" w:fill="auto"/>
          </w:tcPr>
          <w:p w14:paraId="4A19C194" w14:textId="77777777" w:rsidR="00DD3D5D" w:rsidRPr="002A2F7F" w:rsidRDefault="00DD3D5D" w:rsidP="002250AC">
            <w:pPr>
              <w:tabs>
                <w:tab w:val="left" w:pos="720"/>
              </w:tabs>
              <w:jc w:val="center"/>
              <w:rPr>
                <w:rFonts w:asciiTheme="majorHAnsi" w:hAnsiTheme="majorHAnsi"/>
                <w:color w:val="000000"/>
              </w:rPr>
            </w:pPr>
          </w:p>
        </w:tc>
        <w:tc>
          <w:tcPr>
            <w:tcW w:w="8352" w:type="dxa"/>
          </w:tcPr>
          <w:p w14:paraId="592415D8" w14:textId="6A3B33E8" w:rsidR="00DD3D5D" w:rsidRPr="002A2F7F" w:rsidRDefault="004A50D6" w:rsidP="00787A46">
            <w:pPr>
              <w:tabs>
                <w:tab w:val="left" w:pos="459"/>
              </w:tabs>
              <w:rPr>
                <w:rFonts w:asciiTheme="majorHAnsi" w:hAnsiTheme="majorHAnsi"/>
                <w:color w:val="000000"/>
              </w:rPr>
            </w:pPr>
            <w:r>
              <w:rPr>
                <w:rFonts w:asciiTheme="majorHAnsi" w:hAnsiTheme="majorHAnsi"/>
                <w:color w:val="000000"/>
              </w:rPr>
              <w:t xml:space="preserve">      </w:t>
            </w:r>
            <w:r w:rsidR="004D52F5">
              <w:rPr>
                <w:rFonts w:asciiTheme="majorHAnsi" w:hAnsiTheme="majorHAnsi"/>
                <w:color w:val="000000"/>
              </w:rPr>
              <w:t>MATR</w:t>
            </w:r>
            <w:r w:rsidR="004D52F5" w:rsidRPr="002A2F7F">
              <w:rPr>
                <w:rFonts w:asciiTheme="majorHAnsi" w:hAnsiTheme="majorHAnsi"/>
                <w:color w:val="000000"/>
              </w:rPr>
              <w:t xml:space="preserve"> </w:t>
            </w:r>
            <w:r w:rsidR="00DD3D5D" w:rsidRPr="002A2F7F">
              <w:rPr>
                <w:rFonts w:asciiTheme="majorHAnsi" w:hAnsiTheme="majorHAnsi"/>
                <w:color w:val="000000"/>
              </w:rPr>
              <w:t>STUDENTS TO SALESPERSONS OR VENDORS</w:t>
            </w:r>
          </w:p>
        </w:tc>
        <w:tc>
          <w:tcPr>
            <w:tcW w:w="1260" w:type="dxa"/>
          </w:tcPr>
          <w:p w14:paraId="5866D975" w14:textId="65879CB8" w:rsidR="00DD3D5D" w:rsidRPr="002A2F7F" w:rsidRDefault="004D52F5" w:rsidP="002250AC">
            <w:pPr>
              <w:tabs>
                <w:tab w:val="left" w:pos="720"/>
              </w:tabs>
              <w:jc w:val="center"/>
              <w:rPr>
                <w:rFonts w:asciiTheme="majorHAnsi" w:hAnsiTheme="majorHAnsi"/>
                <w:color w:val="000000"/>
              </w:rPr>
            </w:pPr>
            <w:r>
              <w:rPr>
                <w:rFonts w:asciiTheme="majorHAnsi" w:hAnsiTheme="majorHAnsi"/>
                <w:color w:val="000000"/>
              </w:rPr>
              <w:t>2</w:t>
            </w:r>
            <w:r w:rsidR="00AE4452">
              <w:rPr>
                <w:rFonts w:asciiTheme="majorHAnsi" w:hAnsiTheme="majorHAnsi"/>
                <w:color w:val="000000"/>
              </w:rPr>
              <w:t>5</w:t>
            </w:r>
          </w:p>
        </w:tc>
      </w:tr>
      <w:tr w:rsidR="00AE4452" w:rsidRPr="00303D1D" w14:paraId="1BC11A2A" w14:textId="77777777" w:rsidTr="00505F67">
        <w:tc>
          <w:tcPr>
            <w:tcW w:w="1368" w:type="dxa"/>
            <w:vMerge/>
            <w:shd w:val="clear" w:color="auto" w:fill="auto"/>
          </w:tcPr>
          <w:p w14:paraId="2A29DBF7" w14:textId="77777777" w:rsidR="00AE4452" w:rsidRPr="002A2F7F" w:rsidRDefault="00AE4452" w:rsidP="00AE4452">
            <w:pPr>
              <w:tabs>
                <w:tab w:val="left" w:pos="720"/>
              </w:tabs>
              <w:jc w:val="center"/>
              <w:rPr>
                <w:rFonts w:asciiTheme="majorHAnsi" w:hAnsiTheme="majorHAnsi"/>
                <w:color w:val="000000"/>
              </w:rPr>
            </w:pPr>
          </w:p>
        </w:tc>
        <w:tc>
          <w:tcPr>
            <w:tcW w:w="8352" w:type="dxa"/>
          </w:tcPr>
          <w:p w14:paraId="22E86C1F" w14:textId="2600BA14"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MATR</w:t>
            </w:r>
            <w:r w:rsidRPr="002A2F7F">
              <w:rPr>
                <w:rFonts w:asciiTheme="majorHAnsi" w:hAnsiTheme="majorHAnsi"/>
                <w:color w:val="000000"/>
              </w:rPr>
              <w:t xml:space="preserve"> STUDENTS TO A</w:t>
            </w:r>
            <w:r>
              <w:rPr>
                <w:rFonts w:asciiTheme="majorHAnsi" w:hAnsiTheme="majorHAnsi"/>
                <w:color w:val="000000"/>
              </w:rPr>
              <w:t>DMINISTRATORS</w:t>
            </w:r>
          </w:p>
        </w:tc>
        <w:tc>
          <w:tcPr>
            <w:tcW w:w="1260" w:type="dxa"/>
          </w:tcPr>
          <w:p w14:paraId="4988AF7D" w14:textId="66FD867F"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25</w:t>
            </w:r>
          </w:p>
        </w:tc>
      </w:tr>
      <w:tr w:rsidR="00AE4452" w:rsidRPr="00303D1D" w14:paraId="2F43E6C8" w14:textId="77777777" w:rsidTr="00505F67">
        <w:tc>
          <w:tcPr>
            <w:tcW w:w="1368" w:type="dxa"/>
            <w:vMerge/>
            <w:shd w:val="clear" w:color="auto" w:fill="auto"/>
          </w:tcPr>
          <w:p w14:paraId="2EF14B7A" w14:textId="77777777" w:rsidR="00AE4452" w:rsidRPr="002A2F7F" w:rsidRDefault="00AE4452" w:rsidP="00AE4452">
            <w:pPr>
              <w:tabs>
                <w:tab w:val="left" w:pos="720"/>
              </w:tabs>
              <w:jc w:val="center"/>
              <w:rPr>
                <w:rFonts w:asciiTheme="majorHAnsi" w:hAnsiTheme="majorHAnsi"/>
                <w:color w:val="000000"/>
              </w:rPr>
            </w:pPr>
          </w:p>
        </w:tc>
        <w:tc>
          <w:tcPr>
            <w:tcW w:w="8352" w:type="dxa"/>
          </w:tcPr>
          <w:p w14:paraId="79E96008" w14:textId="333AC149"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MATR</w:t>
            </w:r>
            <w:r w:rsidRPr="002A2F7F">
              <w:rPr>
                <w:rFonts w:asciiTheme="majorHAnsi" w:hAnsiTheme="majorHAnsi"/>
                <w:color w:val="000000"/>
              </w:rPr>
              <w:t xml:space="preserve"> STUDENTS TO VISIT</w:t>
            </w:r>
            <w:r>
              <w:rPr>
                <w:rFonts w:asciiTheme="majorHAnsi" w:hAnsiTheme="majorHAnsi"/>
                <w:color w:val="000000"/>
              </w:rPr>
              <w:t>ORS</w:t>
            </w:r>
          </w:p>
        </w:tc>
        <w:tc>
          <w:tcPr>
            <w:tcW w:w="1260" w:type="dxa"/>
          </w:tcPr>
          <w:p w14:paraId="09161583" w14:textId="3756CDE6"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25</w:t>
            </w:r>
          </w:p>
        </w:tc>
      </w:tr>
      <w:tr w:rsidR="00AE4452" w:rsidRPr="00303D1D" w14:paraId="4A2FB6E1" w14:textId="77777777" w:rsidTr="00505F67">
        <w:tc>
          <w:tcPr>
            <w:tcW w:w="1368" w:type="dxa"/>
            <w:vMerge w:val="restart"/>
          </w:tcPr>
          <w:p w14:paraId="6FAD9CEE" w14:textId="3FE0D389"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K</w:t>
            </w:r>
          </w:p>
        </w:tc>
        <w:tc>
          <w:tcPr>
            <w:tcW w:w="8352" w:type="dxa"/>
          </w:tcPr>
          <w:p w14:paraId="726A4055" w14:textId="6F3A094B" w:rsidR="00AE4452" w:rsidRPr="002A2F7F" w:rsidRDefault="00AE4452" w:rsidP="00AE4452">
            <w:pPr>
              <w:tabs>
                <w:tab w:val="left" w:pos="720"/>
              </w:tabs>
              <w:rPr>
                <w:rFonts w:asciiTheme="majorHAnsi" w:hAnsiTheme="majorHAnsi"/>
                <w:color w:val="000000"/>
              </w:rPr>
            </w:pPr>
            <w:r w:rsidRPr="002A2F7F">
              <w:rPr>
                <w:rFonts w:asciiTheme="majorHAnsi" w:hAnsiTheme="majorHAnsi"/>
                <w:color w:val="000000"/>
              </w:rPr>
              <w:t>CLASSROOM EDUCATION GUIDELINES AND RESOURCES</w:t>
            </w:r>
          </w:p>
        </w:tc>
        <w:tc>
          <w:tcPr>
            <w:tcW w:w="1260" w:type="dxa"/>
          </w:tcPr>
          <w:p w14:paraId="7132F00B" w14:textId="7918014C"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25</w:t>
            </w:r>
          </w:p>
        </w:tc>
      </w:tr>
      <w:tr w:rsidR="00AE4452" w:rsidRPr="00303D1D" w14:paraId="491D5B4C" w14:textId="77777777" w:rsidTr="00505F67">
        <w:tc>
          <w:tcPr>
            <w:tcW w:w="1368" w:type="dxa"/>
            <w:vMerge/>
          </w:tcPr>
          <w:p w14:paraId="2387AA56" w14:textId="77777777" w:rsidR="00AE4452" w:rsidRPr="002A2F7F" w:rsidRDefault="00AE4452" w:rsidP="00AE4452">
            <w:pPr>
              <w:tabs>
                <w:tab w:val="left" w:pos="720"/>
              </w:tabs>
              <w:jc w:val="center"/>
              <w:rPr>
                <w:rFonts w:asciiTheme="majorHAnsi" w:hAnsiTheme="majorHAnsi"/>
                <w:color w:val="000000"/>
              </w:rPr>
            </w:pPr>
          </w:p>
        </w:tc>
        <w:tc>
          <w:tcPr>
            <w:tcW w:w="8352" w:type="dxa"/>
          </w:tcPr>
          <w:p w14:paraId="269E5B7E" w14:textId="4D669DA2"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w:t>
            </w:r>
            <w:r w:rsidRPr="002A2F7F">
              <w:rPr>
                <w:rFonts w:asciiTheme="majorHAnsi" w:hAnsiTheme="majorHAnsi"/>
                <w:color w:val="000000"/>
              </w:rPr>
              <w:t>CLASS ATTENDANCE POLICY</w:t>
            </w:r>
          </w:p>
        </w:tc>
        <w:tc>
          <w:tcPr>
            <w:tcW w:w="1260" w:type="dxa"/>
          </w:tcPr>
          <w:p w14:paraId="2428B7BC" w14:textId="1B501455"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25</w:t>
            </w:r>
          </w:p>
        </w:tc>
      </w:tr>
      <w:tr w:rsidR="00AE4452" w:rsidRPr="00303D1D" w14:paraId="1AF6F7EF" w14:textId="77777777" w:rsidTr="00505F67">
        <w:tc>
          <w:tcPr>
            <w:tcW w:w="1368" w:type="dxa"/>
            <w:vMerge/>
          </w:tcPr>
          <w:p w14:paraId="06444EB3" w14:textId="77777777" w:rsidR="00AE4452" w:rsidRPr="002A2F7F" w:rsidRDefault="00AE4452" w:rsidP="00AE4452">
            <w:pPr>
              <w:tabs>
                <w:tab w:val="left" w:pos="720"/>
              </w:tabs>
              <w:jc w:val="center"/>
              <w:rPr>
                <w:rFonts w:asciiTheme="majorHAnsi" w:hAnsiTheme="majorHAnsi"/>
                <w:color w:val="000000"/>
              </w:rPr>
            </w:pPr>
          </w:p>
        </w:tc>
        <w:tc>
          <w:tcPr>
            <w:tcW w:w="8352" w:type="dxa"/>
          </w:tcPr>
          <w:p w14:paraId="058BE593" w14:textId="74BA35FA"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w:t>
            </w:r>
            <w:r w:rsidRPr="002A2F7F">
              <w:rPr>
                <w:rFonts w:asciiTheme="majorHAnsi" w:hAnsiTheme="majorHAnsi"/>
                <w:color w:val="000000"/>
              </w:rPr>
              <w:t xml:space="preserve">ACADEMICS   </w:t>
            </w:r>
          </w:p>
        </w:tc>
        <w:tc>
          <w:tcPr>
            <w:tcW w:w="1260" w:type="dxa"/>
          </w:tcPr>
          <w:p w14:paraId="62F2E2E3" w14:textId="38482576"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25</w:t>
            </w:r>
          </w:p>
        </w:tc>
      </w:tr>
      <w:tr w:rsidR="00AE4452" w:rsidRPr="00303D1D" w14:paraId="6178339B" w14:textId="77777777" w:rsidTr="00505F67">
        <w:tc>
          <w:tcPr>
            <w:tcW w:w="1368" w:type="dxa"/>
            <w:vMerge/>
          </w:tcPr>
          <w:p w14:paraId="0F923AA8" w14:textId="77777777" w:rsidR="00AE4452" w:rsidRPr="00303D1D" w:rsidRDefault="00AE4452" w:rsidP="00AE4452">
            <w:pPr>
              <w:tabs>
                <w:tab w:val="left" w:pos="720"/>
              </w:tabs>
              <w:jc w:val="center"/>
              <w:rPr>
                <w:rFonts w:asciiTheme="majorHAnsi" w:hAnsiTheme="majorHAnsi"/>
                <w:color w:val="000000"/>
              </w:rPr>
            </w:pPr>
          </w:p>
        </w:tc>
        <w:tc>
          <w:tcPr>
            <w:tcW w:w="8352" w:type="dxa"/>
          </w:tcPr>
          <w:p w14:paraId="77E106A9" w14:textId="26B5A7C4"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w:t>
            </w:r>
            <w:r w:rsidRPr="002A2F7F">
              <w:rPr>
                <w:rFonts w:asciiTheme="majorHAnsi" w:hAnsiTheme="majorHAnsi"/>
                <w:color w:val="000000"/>
              </w:rPr>
              <w:t>COMPUTER USE</w:t>
            </w:r>
          </w:p>
        </w:tc>
        <w:tc>
          <w:tcPr>
            <w:tcW w:w="1260" w:type="dxa"/>
          </w:tcPr>
          <w:p w14:paraId="0EC9741D" w14:textId="0C4B8798"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25</w:t>
            </w:r>
          </w:p>
        </w:tc>
      </w:tr>
      <w:tr w:rsidR="00AE4452" w:rsidRPr="00303D1D" w14:paraId="16CD17DD" w14:textId="77777777" w:rsidTr="00505F67">
        <w:tc>
          <w:tcPr>
            <w:tcW w:w="1368" w:type="dxa"/>
            <w:vMerge/>
          </w:tcPr>
          <w:p w14:paraId="5B60AE8D" w14:textId="77777777" w:rsidR="00AE4452" w:rsidRPr="00303D1D" w:rsidRDefault="00AE4452" w:rsidP="00AE4452">
            <w:pPr>
              <w:tabs>
                <w:tab w:val="left" w:pos="720"/>
              </w:tabs>
              <w:jc w:val="center"/>
              <w:rPr>
                <w:rFonts w:asciiTheme="majorHAnsi" w:hAnsiTheme="majorHAnsi"/>
                <w:color w:val="000000"/>
              </w:rPr>
            </w:pPr>
          </w:p>
        </w:tc>
        <w:tc>
          <w:tcPr>
            <w:tcW w:w="8352" w:type="dxa"/>
          </w:tcPr>
          <w:p w14:paraId="271550FC" w14:textId="21F1CC11"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w:t>
            </w:r>
            <w:r w:rsidRPr="002A2F7F">
              <w:rPr>
                <w:rFonts w:asciiTheme="majorHAnsi" w:hAnsiTheme="majorHAnsi"/>
                <w:color w:val="000000"/>
              </w:rPr>
              <w:t>ACADEMIC INTEGRITY</w:t>
            </w:r>
          </w:p>
        </w:tc>
        <w:tc>
          <w:tcPr>
            <w:tcW w:w="1260" w:type="dxa"/>
          </w:tcPr>
          <w:p w14:paraId="77D08D63" w14:textId="5DDCB24F"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25</w:t>
            </w:r>
          </w:p>
        </w:tc>
      </w:tr>
      <w:tr w:rsidR="00787A46" w:rsidRPr="00303D1D" w14:paraId="45E5E4CF" w14:textId="77777777" w:rsidTr="00505F67">
        <w:tc>
          <w:tcPr>
            <w:tcW w:w="1368" w:type="dxa"/>
            <w:vMerge w:val="restart"/>
          </w:tcPr>
          <w:p w14:paraId="5519275D" w14:textId="7B71EA9E" w:rsidR="00787A46" w:rsidRPr="00303D1D" w:rsidRDefault="004D52F5" w:rsidP="002250AC">
            <w:pPr>
              <w:tabs>
                <w:tab w:val="left" w:pos="720"/>
              </w:tabs>
              <w:jc w:val="center"/>
              <w:rPr>
                <w:rFonts w:asciiTheme="majorHAnsi" w:hAnsiTheme="majorHAnsi"/>
                <w:color w:val="000000"/>
              </w:rPr>
            </w:pPr>
            <w:r>
              <w:rPr>
                <w:rFonts w:asciiTheme="majorHAnsi" w:hAnsiTheme="majorHAnsi"/>
                <w:color w:val="000000"/>
              </w:rPr>
              <w:t>L</w:t>
            </w:r>
          </w:p>
        </w:tc>
        <w:tc>
          <w:tcPr>
            <w:tcW w:w="8352" w:type="dxa"/>
          </w:tcPr>
          <w:p w14:paraId="41080FD3" w14:textId="70DCFD24" w:rsidR="00787A46" w:rsidRPr="002A2F7F" w:rsidRDefault="00787A46" w:rsidP="002250AC">
            <w:pPr>
              <w:tabs>
                <w:tab w:val="left" w:pos="459"/>
              </w:tabs>
              <w:ind w:firstLine="27"/>
              <w:rPr>
                <w:rFonts w:asciiTheme="majorHAnsi" w:hAnsiTheme="majorHAnsi"/>
                <w:color w:val="000000"/>
              </w:rPr>
            </w:pPr>
            <w:r w:rsidRPr="002A2F7F">
              <w:rPr>
                <w:rFonts w:asciiTheme="majorHAnsi" w:hAnsiTheme="majorHAnsi"/>
                <w:color w:val="000000"/>
              </w:rPr>
              <w:t>LIBRARY AND EDUCATIONAL RESOURCES</w:t>
            </w:r>
          </w:p>
        </w:tc>
        <w:tc>
          <w:tcPr>
            <w:tcW w:w="1260" w:type="dxa"/>
          </w:tcPr>
          <w:p w14:paraId="6D53E0D9" w14:textId="54DBE60E" w:rsidR="00787A46" w:rsidRPr="002A2F7F" w:rsidRDefault="004D52F5" w:rsidP="002250AC">
            <w:pPr>
              <w:tabs>
                <w:tab w:val="left" w:pos="720"/>
              </w:tabs>
              <w:jc w:val="center"/>
              <w:rPr>
                <w:rFonts w:asciiTheme="majorHAnsi" w:hAnsiTheme="majorHAnsi"/>
                <w:color w:val="000000"/>
              </w:rPr>
            </w:pPr>
            <w:r>
              <w:rPr>
                <w:rFonts w:asciiTheme="majorHAnsi" w:hAnsiTheme="majorHAnsi"/>
                <w:color w:val="000000"/>
              </w:rPr>
              <w:t>2</w:t>
            </w:r>
            <w:r w:rsidR="00AE4452">
              <w:rPr>
                <w:rFonts w:asciiTheme="majorHAnsi" w:hAnsiTheme="majorHAnsi"/>
                <w:color w:val="000000"/>
              </w:rPr>
              <w:t>6</w:t>
            </w:r>
          </w:p>
        </w:tc>
      </w:tr>
      <w:tr w:rsidR="00AE4452" w:rsidRPr="00303D1D" w14:paraId="19E863F1" w14:textId="77777777" w:rsidTr="00505F67">
        <w:tc>
          <w:tcPr>
            <w:tcW w:w="1368" w:type="dxa"/>
            <w:vMerge/>
          </w:tcPr>
          <w:p w14:paraId="1F87BC55" w14:textId="77777777" w:rsidR="00AE4452" w:rsidRPr="00303D1D" w:rsidRDefault="00AE4452" w:rsidP="00AE4452">
            <w:pPr>
              <w:tabs>
                <w:tab w:val="left" w:pos="720"/>
              </w:tabs>
              <w:jc w:val="center"/>
              <w:rPr>
                <w:rFonts w:asciiTheme="majorHAnsi" w:hAnsiTheme="majorHAnsi"/>
                <w:color w:val="000000"/>
              </w:rPr>
            </w:pPr>
          </w:p>
        </w:tc>
        <w:tc>
          <w:tcPr>
            <w:tcW w:w="8352" w:type="dxa"/>
          </w:tcPr>
          <w:p w14:paraId="3550C845" w14:textId="3028122B"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BROOKENS</w:t>
            </w:r>
            <w:r w:rsidRPr="002A2F7F">
              <w:rPr>
                <w:rFonts w:asciiTheme="majorHAnsi" w:hAnsiTheme="majorHAnsi"/>
                <w:color w:val="000000"/>
              </w:rPr>
              <w:t xml:space="preserve"> LIBRARY</w:t>
            </w:r>
          </w:p>
        </w:tc>
        <w:tc>
          <w:tcPr>
            <w:tcW w:w="1260" w:type="dxa"/>
          </w:tcPr>
          <w:p w14:paraId="771FCC2A" w14:textId="0762B767"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26</w:t>
            </w:r>
          </w:p>
        </w:tc>
      </w:tr>
      <w:tr w:rsidR="00AE4452" w:rsidRPr="00303D1D" w14:paraId="23511F13" w14:textId="77777777" w:rsidTr="00505F67">
        <w:tc>
          <w:tcPr>
            <w:tcW w:w="1368" w:type="dxa"/>
            <w:vMerge w:val="restart"/>
            <w:shd w:val="clear" w:color="auto" w:fill="auto"/>
          </w:tcPr>
          <w:p w14:paraId="065E66F0" w14:textId="45CE2278" w:rsidR="00AE4452" w:rsidRPr="00303D1D" w:rsidRDefault="00AE4452" w:rsidP="00AE4452">
            <w:pPr>
              <w:tabs>
                <w:tab w:val="left" w:pos="720"/>
              </w:tabs>
              <w:jc w:val="center"/>
              <w:rPr>
                <w:rFonts w:asciiTheme="majorHAnsi" w:hAnsiTheme="majorHAnsi"/>
                <w:color w:val="000000"/>
              </w:rPr>
            </w:pPr>
            <w:r>
              <w:rPr>
                <w:rFonts w:asciiTheme="majorHAnsi" w:hAnsiTheme="majorHAnsi"/>
                <w:color w:val="000000"/>
              </w:rPr>
              <w:t>M</w:t>
            </w:r>
          </w:p>
        </w:tc>
        <w:tc>
          <w:tcPr>
            <w:tcW w:w="8352" w:type="dxa"/>
          </w:tcPr>
          <w:p w14:paraId="6E9FC759" w14:textId="082F13FA" w:rsidR="00AE4452" w:rsidRPr="002A2F7F" w:rsidRDefault="00AE4452" w:rsidP="00AE4452">
            <w:pPr>
              <w:tabs>
                <w:tab w:val="left" w:pos="459"/>
              </w:tabs>
              <w:rPr>
                <w:rFonts w:asciiTheme="majorHAnsi" w:hAnsiTheme="majorHAnsi"/>
                <w:color w:val="000000"/>
              </w:rPr>
            </w:pPr>
            <w:r>
              <w:rPr>
                <w:rFonts w:asciiTheme="majorHAnsi" w:hAnsiTheme="majorHAnsi"/>
                <w:color w:val="000000"/>
              </w:rPr>
              <w:t>HEALTH AND SAFETY POLICIES</w:t>
            </w:r>
          </w:p>
        </w:tc>
        <w:tc>
          <w:tcPr>
            <w:tcW w:w="1260" w:type="dxa"/>
          </w:tcPr>
          <w:p w14:paraId="02AF8A16" w14:textId="5713373E"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26</w:t>
            </w:r>
          </w:p>
        </w:tc>
      </w:tr>
      <w:tr w:rsidR="00AE4452" w:rsidRPr="00303D1D" w14:paraId="78D8427E" w14:textId="77777777" w:rsidTr="00505F67">
        <w:tc>
          <w:tcPr>
            <w:tcW w:w="1368" w:type="dxa"/>
            <w:vMerge/>
            <w:shd w:val="clear" w:color="auto" w:fill="auto"/>
          </w:tcPr>
          <w:p w14:paraId="46426D8E" w14:textId="77777777" w:rsidR="00AE4452" w:rsidRPr="00303D1D" w:rsidRDefault="00AE4452" w:rsidP="00AE4452">
            <w:pPr>
              <w:tabs>
                <w:tab w:val="left" w:pos="720"/>
              </w:tabs>
              <w:jc w:val="center"/>
              <w:rPr>
                <w:rFonts w:asciiTheme="majorHAnsi" w:hAnsiTheme="majorHAnsi"/>
                <w:color w:val="000000"/>
              </w:rPr>
            </w:pPr>
          </w:p>
        </w:tc>
        <w:tc>
          <w:tcPr>
            <w:tcW w:w="8352" w:type="dxa"/>
          </w:tcPr>
          <w:p w14:paraId="7D71CA28" w14:textId="3D14DFA8"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w:t>
            </w:r>
            <w:r w:rsidRPr="002A2F7F">
              <w:rPr>
                <w:rFonts w:asciiTheme="majorHAnsi" w:hAnsiTheme="majorHAnsi"/>
                <w:color w:val="000000"/>
              </w:rPr>
              <w:t>IMMUNIZATION REQUIREMENTS</w:t>
            </w:r>
          </w:p>
        </w:tc>
        <w:tc>
          <w:tcPr>
            <w:tcW w:w="1260" w:type="dxa"/>
          </w:tcPr>
          <w:p w14:paraId="11655E1D" w14:textId="54BE66F8"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26</w:t>
            </w:r>
          </w:p>
        </w:tc>
      </w:tr>
      <w:tr w:rsidR="00AE4452" w:rsidRPr="00303D1D" w14:paraId="63C041D8" w14:textId="77777777" w:rsidTr="00505F67">
        <w:tc>
          <w:tcPr>
            <w:tcW w:w="1368" w:type="dxa"/>
            <w:vMerge/>
            <w:shd w:val="clear" w:color="auto" w:fill="auto"/>
          </w:tcPr>
          <w:p w14:paraId="27E44543" w14:textId="77777777" w:rsidR="00AE4452" w:rsidRPr="00303D1D" w:rsidRDefault="00AE4452" w:rsidP="00AE4452">
            <w:pPr>
              <w:tabs>
                <w:tab w:val="left" w:pos="720"/>
              </w:tabs>
              <w:jc w:val="center"/>
              <w:rPr>
                <w:rFonts w:asciiTheme="majorHAnsi" w:hAnsiTheme="majorHAnsi"/>
                <w:color w:val="000000"/>
              </w:rPr>
            </w:pPr>
          </w:p>
        </w:tc>
        <w:tc>
          <w:tcPr>
            <w:tcW w:w="8352" w:type="dxa"/>
          </w:tcPr>
          <w:p w14:paraId="7B41D46F" w14:textId="2DECBFCD"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w:t>
            </w:r>
            <w:r w:rsidRPr="002A2F7F">
              <w:rPr>
                <w:rFonts w:asciiTheme="majorHAnsi" w:hAnsiTheme="majorHAnsi"/>
                <w:color w:val="000000"/>
              </w:rPr>
              <w:t>ACTIVE COMMUNICABLE DISEASE POLICY SUMMARY</w:t>
            </w:r>
          </w:p>
        </w:tc>
        <w:tc>
          <w:tcPr>
            <w:tcW w:w="1260" w:type="dxa"/>
          </w:tcPr>
          <w:p w14:paraId="277F8FE6" w14:textId="2073EEA6"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26</w:t>
            </w:r>
          </w:p>
        </w:tc>
      </w:tr>
      <w:tr w:rsidR="007F6425" w:rsidRPr="00303D1D" w14:paraId="44AC2795" w14:textId="77777777" w:rsidTr="00505F67">
        <w:tc>
          <w:tcPr>
            <w:tcW w:w="1368" w:type="dxa"/>
            <w:vMerge/>
            <w:shd w:val="clear" w:color="auto" w:fill="auto"/>
          </w:tcPr>
          <w:p w14:paraId="18D8E51E" w14:textId="77777777" w:rsidR="007F6425" w:rsidRPr="00303D1D" w:rsidRDefault="007F6425" w:rsidP="00505F67">
            <w:pPr>
              <w:tabs>
                <w:tab w:val="left" w:pos="720"/>
              </w:tabs>
              <w:jc w:val="center"/>
              <w:rPr>
                <w:rFonts w:asciiTheme="majorHAnsi" w:hAnsiTheme="majorHAnsi"/>
                <w:color w:val="000000"/>
              </w:rPr>
            </w:pPr>
          </w:p>
        </w:tc>
        <w:tc>
          <w:tcPr>
            <w:tcW w:w="8352" w:type="dxa"/>
          </w:tcPr>
          <w:p w14:paraId="53DA6CBD" w14:textId="03EE9659" w:rsidR="007F6425" w:rsidRPr="002A2F7F" w:rsidRDefault="007F6425" w:rsidP="004D52F5">
            <w:pPr>
              <w:tabs>
                <w:tab w:val="left" w:pos="459"/>
              </w:tabs>
              <w:rPr>
                <w:rFonts w:asciiTheme="majorHAnsi" w:hAnsiTheme="majorHAnsi"/>
                <w:color w:val="000000"/>
              </w:rPr>
            </w:pPr>
            <w:r>
              <w:rPr>
                <w:rFonts w:asciiTheme="majorHAnsi" w:hAnsiTheme="majorHAnsi"/>
                <w:color w:val="000000"/>
              </w:rPr>
              <w:t xml:space="preserve">      UIS PATHOGENS POLICY</w:t>
            </w:r>
          </w:p>
        </w:tc>
        <w:tc>
          <w:tcPr>
            <w:tcW w:w="1260" w:type="dxa"/>
          </w:tcPr>
          <w:p w14:paraId="7D8A7B61" w14:textId="463C5CC3" w:rsidR="007F6425" w:rsidRPr="002A2F7F" w:rsidRDefault="007F6425" w:rsidP="00505F67">
            <w:pPr>
              <w:tabs>
                <w:tab w:val="left" w:pos="720"/>
              </w:tabs>
              <w:jc w:val="center"/>
              <w:rPr>
                <w:rFonts w:asciiTheme="majorHAnsi" w:hAnsiTheme="majorHAnsi"/>
                <w:color w:val="000000"/>
              </w:rPr>
            </w:pPr>
            <w:r>
              <w:rPr>
                <w:rFonts w:asciiTheme="majorHAnsi" w:hAnsiTheme="majorHAnsi"/>
                <w:color w:val="000000"/>
              </w:rPr>
              <w:t>2</w:t>
            </w:r>
            <w:r w:rsidR="00AE4452">
              <w:rPr>
                <w:rFonts w:asciiTheme="majorHAnsi" w:hAnsiTheme="majorHAnsi"/>
                <w:color w:val="000000"/>
              </w:rPr>
              <w:t>7</w:t>
            </w:r>
          </w:p>
        </w:tc>
      </w:tr>
      <w:tr w:rsidR="007F6425" w:rsidRPr="00303D1D" w14:paraId="043F548A" w14:textId="77777777" w:rsidTr="00505F67">
        <w:tc>
          <w:tcPr>
            <w:tcW w:w="1368" w:type="dxa"/>
            <w:vMerge/>
            <w:shd w:val="clear" w:color="auto" w:fill="auto"/>
          </w:tcPr>
          <w:p w14:paraId="7040BDD8" w14:textId="77777777" w:rsidR="007F6425" w:rsidRPr="00303D1D" w:rsidRDefault="007F6425" w:rsidP="002250AC">
            <w:pPr>
              <w:tabs>
                <w:tab w:val="left" w:pos="720"/>
              </w:tabs>
              <w:jc w:val="center"/>
              <w:rPr>
                <w:rFonts w:asciiTheme="majorHAnsi" w:hAnsiTheme="majorHAnsi"/>
                <w:color w:val="000000"/>
              </w:rPr>
            </w:pPr>
          </w:p>
        </w:tc>
        <w:tc>
          <w:tcPr>
            <w:tcW w:w="8352" w:type="dxa"/>
          </w:tcPr>
          <w:p w14:paraId="7EC00D4A" w14:textId="6D7EB149" w:rsidR="007F6425" w:rsidRDefault="007F6425" w:rsidP="002F24F4">
            <w:pPr>
              <w:ind w:right="64"/>
              <w:rPr>
                <w:rFonts w:asciiTheme="majorHAnsi" w:hAnsiTheme="majorHAnsi"/>
                <w:caps/>
              </w:rPr>
            </w:pPr>
            <w:r>
              <w:rPr>
                <w:rFonts w:asciiTheme="majorHAnsi" w:hAnsiTheme="majorHAnsi"/>
                <w:caps/>
              </w:rPr>
              <w:t xml:space="preserve">      ALH BODILY FLUID EXPOSURE POLICY</w:t>
            </w:r>
          </w:p>
        </w:tc>
        <w:tc>
          <w:tcPr>
            <w:tcW w:w="1260" w:type="dxa"/>
          </w:tcPr>
          <w:p w14:paraId="28CAB99C" w14:textId="66F30A41" w:rsidR="007F6425" w:rsidRPr="002A2F7F" w:rsidRDefault="00AE4452" w:rsidP="002250AC">
            <w:pPr>
              <w:tabs>
                <w:tab w:val="left" w:pos="720"/>
              </w:tabs>
              <w:jc w:val="center"/>
              <w:rPr>
                <w:rFonts w:asciiTheme="majorHAnsi" w:hAnsiTheme="majorHAnsi"/>
                <w:color w:val="000000"/>
              </w:rPr>
            </w:pPr>
            <w:r>
              <w:rPr>
                <w:rFonts w:asciiTheme="majorHAnsi" w:hAnsiTheme="majorHAnsi"/>
                <w:color w:val="000000"/>
              </w:rPr>
              <w:t>29</w:t>
            </w:r>
          </w:p>
        </w:tc>
      </w:tr>
      <w:tr w:rsidR="007F6425" w:rsidRPr="00303D1D" w14:paraId="6333BFEB" w14:textId="77777777" w:rsidTr="00505F67">
        <w:tc>
          <w:tcPr>
            <w:tcW w:w="1368" w:type="dxa"/>
            <w:vMerge/>
            <w:shd w:val="clear" w:color="auto" w:fill="auto"/>
          </w:tcPr>
          <w:p w14:paraId="343B45C9" w14:textId="77777777" w:rsidR="007F6425" w:rsidRPr="00303D1D" w:rsidRDefault="007F6425" w:rsidP="002250AC">
            <w:pPr>
              <w:tabs>
                <w:tab w:val="left" w:pos="720"/>
              </w:tabs>
              <w:jc w:val="center"/>
              <w:rPr>
                <w:rFonts w:asciiTheme="majorHAnsi" w:hAnsiTheme="majorHAnsi"/>
                <w:color w:val="000000"/>
              </w:rPr>
            </w:pPr>
          </w:p>
        </w:tc>
        <w:tc>
          <w:tcPr>
            <w:tcW w:w="8352" w:type="dxa"/>
          </w:tcPr>
          <w:p w14:paraId="60F108F5" w14:textId="7596B2D7" w:rsidR="007F6425" w:rsidRDefault="007F6425" w:rsidP="002F24F4">
            <w:pPr>
              <w:ind w:right="64"/>
              <w:rPr>
                <w:rFonts w:asciiTheme="majorHAnsi" w:hAnsiTheme="majorHAnsi"/>
                <w:caps/>
              </w:rPr>
            </w:pPr>
            <w:r>
              <w:rPr>
                <w:rFonts w:asciiTheme="majorHAnsi" w:hAnsiTheme="majorHAnsi"/>
                <w:caps/>
              </w:rPr>
              <w:t xml:space="preserve">      RADIATION EXPOSURE POLICY</w:t>
            </w:r>
          </w:p>
        </w:tc>
        <w:tc>
          <w:tcPr>
            <w:tcW w:w="1260" w:type="dxa"/>
          </w:tcPr>
          <w:p w14:paraId="19F19026" w14:textId="72EDE23E" w:rsidR="007F6425" w:rsidRPr="002A2F7F" w:rsidRDefault="00AE4452" w:rsidP="002250AC">
            <w:pPr>
              <w:tabs>
                <w:tab w:val="left" w:pos="720"/>
              </w:tabs>
              <w:jc w:val="center"/>
              <w:rPr>
                <w:rFonts w:asciiTheme="majorHAnsi" w:hAnsiTheme="majorHAnsi"/>
                <w:color w:val="000000"/>
              </w:rPr>
            </w:pPr>
            <w:r>
              <w:rPr>
                <w:rFonts w:asciiTheme="majorHAnsi" w:hAnsiTheme="majorHAnsi"/>
                <w:color w:val="000000"/>
              </w:rPr>
              <w:t>29</w:t>
            </w:r>
          </w:p>
        </w:tc>
      </w:tr>
      <w:tr w:rsidR="007F6425" w:rsidRPr="00303D1D" w14:paraId="1E7593E1" w14:textId="77777777" w:rsidTr="00505F67">
        <w:tc>
          <w:tcPr>
            <w:tcW w:w="1368" w:type="dxa"/>
            <w:vMerge/>
            <w:shd w:val="clear" w:color="auto" w:fill="auto"/>
          </w:tcPr>
          <w:p w14:paraId="4F1C73B2" w14:textId="77777777" w:rsidR="007F6425" w:rsidRPr="00303D1D" w:rsidRDefault="007F6425" w:rsidP="002250AC">
            <w:pPr>
              <w:tabs>
                <w:tab w:val="left" w:pos="720"/>
              </w:tabs>
              <w:jc w:val="center"/>
              <w:rPr>
                <w:rFonts w:asciiTheme="majorHAnsi" w:hAnsiTheme="majorHAnsi"/>
                <w:color w:val="000000"/>
              </w:rPr>
            </w:pPr>
          </w:p>
        </w:tc>
        <w:tc>
          <w:tcPr>
            <w:tcW w:w="8352" w:type="dxa"/>
          </w:tcPr>
          <w:p w14:paraId="118F4AF5" w14:textId="1437A861" w:rsidR="007F6425" w:rsidRDefault="007F6425" w:rsidP="002F24F4">
            <w:pPr>
              <w:ind w:right="64"/>
              <w:rPr>
                <w:rFonts w:asciiTheme="majorHAnsi" w:hAnsiTheme="majorHAnsi"/>
                <w:caps/>
              </w:rPr>
            </w:pPr>
            <w:r>
              <w:rPr>
                <w:rFonts w:asciiTheme="majorHAnsi" w:hAnsiTheme="majorHAnsi"/>
                <w:caps/>
              </w:rPr>
              <w:t xml:space="preserve">      SANITATION POLICY</w:t>
            </w:r>
          </w:p>
        </w:tc>
        <w:tc>
          <w:tcPr>
            <w:tcW w:w="1260" w:type="dxa"/>
          </w:tcPr>
          <w:p w14:paraId="413B63EF" w14:textId="42C46447" w:rsidR="007F6425" w:rsidRPr="002A2F7F" w:rsidRDefault="00AE4452" w:rsidP="002250AC">
            <w:pPr>
              <w:tabs>
                <w:tab w:val="left" w:pos="720"/>
              </w:tabs>
              <w:jc w:val="center"/>
              <w:rPr>
                <w:rFonts w:asciiTheme="majorHAnsi" w:hAnsiTheme="majorHAnsi"/>
                <w:color w:val="000000"/>
              </w:rPr>
            </w:pPr>
            <w:r>
              <w:rPr>
                <w:rFonts w:asciiTheme="majorHAnsi" w:hAnsiTheme="majorHAnsi"/>
                <w:color w:val="000000"/>
              </w:rPr>
              <w:t>29</w:t>
            </w:r>
          </w:p>
        </w:tc>
      </w:tr>
      <w:tr w:rsidR="005E605D" w:rsidRPr="00303D1D" w14:paraId="2F5DFA5E" w14:textId="77777777" w:rsidTr="00505F67">
        <w:tc>
          <w:tcPr>
            <w:tcW w:w="1368" w:type="dxa"/>
            <w:vMerge w:val="restart"/>
            <w:shd w:val="clear" w:color="auto" w:fill="auto"/>
          </w:tcPr>
          <w:p w14:paraId="7A21CE67" w14:textId="28D1B8CA" w:rsidR="005E605D" w:rsidRPr="00303D1D" w:rsidRDefault="005E605D" w:rsidP="002250AC">
            <w:pPr>
              <w:tabs>
                <w:tab w:val="left" w:pos="720"/>
              </w:tabs>
              <w:jc w:val="center"/>
              <w:rPr>
                <w:rFonts w:asciiTheme="majorHAnsi" w:hAnsiTheme="majorHAnsi"/>
                <w:color w:val="000000"/>
              </w:rPr>
            </w:pPr>
            <w:r>
              <w:rPr>
                <w:rFonts w:asciiTheme="majorHAnsi" w:hAnsiTheme="majorHAnsi"/>
                <w:color w:val="000000"/>
              </w:rPr>
              <w:t>N</w:t>
            </w:r>
          </w:p>
        </w:tc>
        <w:tc>
          <w:tcPr>
            <w:tcW w:w="8352" w:type="dxa"/>
          </w:tcPr>
          <w:p w14:paraId="7DF84697" w14:textId="408AAC54" w:rsidR="005E605D" w:rsidRPr="002A2F7F" w:rsidRDefault="005E605D" w:rsidP="007F6425">
            <w:pPr>
              <w:ind w:right="64"/>
              <w:rPr>
                <w:rFonts w:asciiTheme="majorHAnsi" w:hAnsiTheme="majorHAnsi"/>
                <w:caps/>
              </w:rPr>
            </w:pPr>
            <w:r w:rsidRPr="002A2F7F">
              <w:rPr>
                <w:rFonts w:asciiTheme="majorHAnsi" w:hAnsiTheme="majorHAnsi"/>
                <w:caps/>
              </w:rPr>
              <w:t xml:space="preserve">PRACTICUM EDUCATION </w:t>
            </w:r>
            <w:r>
              <w:rPr>
                <w:rFonts w:asciiTheme="majorHAnsi" w:hAnsiTheme="majorHAnsi"/>
                <w:caps/>
              </w:rPr>
              <w:t>PLAN AND</w:t>
            </w:r>
            <w:r w:rsidRPr="002A2F7F">
              <w:rPr>
                <w:rFonts w:asciiTheme="majorHAnsi" w:hAnsiTheme="majorHAnsi"/>
                <w:caps/>
              </w:rPr>
              <w:t xml:space="preserve"> Guidelines </w:t>
            </w:r>
          </w:p>
        </w:tc>
        <w:tc>
          <w:tcPr>
            <w:tcW w:w="1260" w:type="dxa"/>
          </w:tcPr>
          <w:p w14:paraId="38B914C1" w14:textId="704591A4" w:rsidR="005E605D" w:rsidRPr="002A2F7F" w:rsidRDefault="00AE4452" w:rsidP="002250AC">
            <w:pPr>
              <w:tabs>
                <w:tab w:val="left" w:pos="720"/>
              </w:tabs>
              <w:jc w:val="center"/>
              <w:rPr>
                <w:rFonts w:asciiTheme="majorHAnsi" w:hAnsiTheme="majorHAnsi"/>
                <w:color w:val="000000"/>
              </w:rPr>
            </w:pPr>
            <w:r>
              <w:rPr>
                <w:rFonts w:asciiTheme="majorHAnsi" w:hAnsiTheme="majorHAnsi"/>
                <w:color w:val="000000"/>
              </w:rPr>
              <w:t>29</w:t>
            </w:r>
          </w:p>
        </w:tc>
      </w:tr>
      <w:tr w:rsidR="005E605D" w:rsidRPr="00303D1D" w14:paraId="3C9AA7FA" w14:textId="77777777" w:rsidTr="00505F67">
        <w:tc>
          <w:tcPr>
            <w:tcW w:w="1368" w:type="dxa"/>
            <w:vMerge/>
            <w:shd w:val="clear" w:color="auto" w:fill="auto"/>
          </w:tcPr>
          <w:p w14:paraId="6C3B8693" w14:textId="77777777" w:rsidR="005E605D" w:rsidRDefault="005E605D" w:rsidP="002250AC">
            <w:pPr>
              <w:tabs>
                <w:tab w:val="left" w:pos="720"/>
              </w:tabs>
              <w:jc w:val="center"/>
              <w:rPr>
                <w:rFonts w:asciiTheme="majorHAnsi" w:hAnsiTheme="majorHAnsi"/>
                <w:color w:val="000000"/>
              </w:rPr>
            </w:pPr>
          </w:p>
        </w:tc>
        <w:tc>
          <w:tcPr>
            <w:tcW w:w="8352" w:type="dxa"/>
          </w:tcPr>
          <w:p w14:paraId="42A6B48E" w14:textId="70B7CBA5" w:rsidR="005E605D" w:rsidRDefault="005E605D" w:rsidP="007F6425">
            <w:pPr>
              <w:ind w:right="64"/>
              <w:rPr>
                <w:rFonts w:asciiTheme="majorHAnsi" w:hAnsiTheme="majorHAnsi"/>
                <w:caps/>
              </w:rPr>
            </w:pPr>
            <w:r>
              <w:rPr>
                <w:rFonts w:asciiTheme="majorHAnsi" w:hAnsiTheme="majorHAnsi"/>
                <w:caps/>
              </w:rPr>
              <w:t xml:space="preserve">     CONFIDENTIALITY STATEMENT</w:t>
            </w:r>
          </w:p>
        </w:tc>
        <w:tc>
          <w:tcPr>
            <w:tcW w:w="1260" w:type="dxa"/>
          </w:tcPr>
          <w:p w14:paraId="10698EDF" w14:textId="7C06FA69" w:rsidR="005E605D" w:rsidRPr="002A2F7F" w:rsidRDefault="005E605D" w:rsidP="002250AC">
            <w:pPr>
              <w:tabs>
                <w:tab w:val="left" w:pos="720"/>
              </w:tabs>
              <w:jc w:val="center"/>
              <w:rPr>
                <w:rFonts w:asciiTheme="majorHAnsi" w:hAnsiTheme="majorHAnsi"/>
                <w:color w:val="000000"/>
              </w:rPr>
            </w:pPr>
            <w:r>
              <w:rPr>
                <w:rFonts w:asciiTheme="majorHAnsi" w:hAnsiTheme="majorHAnsi"/>
                <w:color w:val="000000"/>
              </w:rPr>
              <w:t>3</w:t>
            </w:r>
            <w:r w:rsidR="00AE4452">
              <w:rPr>
                <w:rFonts w:asciiTheme="majorHAnsi" w:hAnsiTheme="majorHAnsi"/>
                <w:color w:val="000000"/>
              </w:rPr>
              <w:t>0</w:t>
            </w:r>
          </w:p>
        </w:tc>
      </w:tr>
      <w:tr w:rsidR="005E605D" w:rsidRPr="00303D1D" w14:paraId="6CA05B0A" w14:textId="77777777" w:rsidTr="00505F67">
        <w:tc>
          <w:tcPr>
            <w:tcW w:w="1368" w:type="dxa"/>
            <w:vMerge/>
            <w:shd w:val="clear" w:color="auto" w:fill="auto"/>
          </w:tcPr>
          <w:p w14:paraId="00947989" w14:textId="77777777" w:rsidR="005E605D" w:rsidRPr="00303D1D" w:rsidRDefault="005E605D" w:rsidP="002250AC">
            <w:pPr>
              <w:tabs>
                <w:tab w:val="left" w:pos="720"/>
              </w:tabs>
              <w:jc w:val="center"/>
              <w:rPr>
                <w:rFonts w:asciiTheme="majorHAnsi" w:hAnsiTheme="majorHAnsi"/>
                <w:color w:val="000000"/>
              </w:rPr>
            </w:pPr>
          </w:p>
        </w:tc>
        <w:tc>
          <w:tcPr>
            <w:tcW w:w="8352" w:type="dxa"/>
          </w:tcPr>
          <w:p w14:paraId="5B073590" w14:textId="0C59DDF6" w:rsidR="005E605D" w:rsidRPr="002A2F7F" w:rsidRDefault="005E605D" w:rsidP="007F6425">
            <w:pPr>
              <w:ind w:right="64"/>
              <w:rPr>
                <w:rFonts w:asciiTheme="majorHAnsi" w:hAnsiTheme="majorHAnsi"/>
                <w:caps/>
              </w:rPr>
            </w:pPr>
            <w:r>
              <w:rPr>
                <w:rFonts w:asciiTheme="majorHAnsi" w:hAnsiTheme="majorHAnsi"/>
                <w:caps/>
              </w:rPr>
              <w:t xml:space="preserve">     CRIMINAL BACKGROUND CHECK POLICY</w:t>
            </w:r>
          </w:p>
        </w:tc>
        <w:tc>
          <w:tcPr>
            <w:tcW w:w="1260" w:type="dxa"/>
          </w:tcPr>
          <w:p w14:paraId="3E9EC961" w14:textId="3C842D24" w:rsidR="005E605D" w:rsidRPr="002A2F7F" w:rsidRDefault="005E605D" w:rsidP="002250AC">
            <w:pPr>
              <w:tabs>
                <w:tab w:val="left" w:pos="720"/>
              </w:tabs>
              <w:jc w:val="center"/>
              <w:rPr>
                <w:rFonts w:asciiTheme="majorHAnsi" w:hAnsiTheme="majorHAnsi"/>
                <w:color w:val="000000"/>
              </w:rPr>
            </w:pPr>
            <w:r>
              <w:rPr>
                <w:rFonts w:asciiTheme="majorHAnsi" w:hAnsiTheme="majorHAnsi"/>
                <w:color w:val="000000"/>
              </w:rPr>
              <w:t>3</w:t>
            </w:r>
            <w:r w:rsidR="00AE4452">
              <w:rPr>
                <w:rFonts w:asciiTheme="majorHAnsi" w:hAnsiTheme="majorHAnsi"/>
                <w:color w:val="000000"/>
              </w:rPr>
              <w:t>0</w:t>
            </w:r>
          </w:p>
        </w:tc>
      </w:tr>
      <w:tr w:rsidR="005E605D" w:rsidRPr="00303D1D" w14:paraId="228CE855" w14:textId="77777777" w:rsidTr="00505F67">
        <w:tc>
          <w:tcPr>
            <w:tcW w:w="1368" w:type="dxa"/>
            <w:vMerge/>
            <w:shd w:val="clear" w:color="auto" w:fill="auto"/>
          </w:tcPr>
          <w:p w14:paraId="566185CC" w14:textId="77777777" w:rsidR="005E605D" w:rsidRPr="00303D1D" w:rsidRDefault="005E605D" w:rsidP="002250AC">
            <w:pPr>
              <w:tabs>
                <w:tab w:val="left" w:pos="720"/>
              </w:tabs>
              <w:jc w:val="center"/>
              <w:rPr>
                <w:rFonts w:asciiTheme="majorHAnsi" w:hAnsiTheme="majorHAnsi"/>
                <w:color w:val="000000"/>
              </w:rPr>
            </w:pPr>
          </w:p>
        </w:tc>
        <w:tc>
          <w:tcPr>
            <w:tcW w:w="8352" w:type="dxa"/>
          </w:tcPr>
          <w:p w14:paraId="7656D752" w14:textId="684BD846" w:rsidR="005E605D" w:rsidRDefault="005E605D" w:rsidP="007F6425">
            <w:pPr>
              <w:ind w:right="64"/>
              <w:rPr>
                <w:rFonts w:asciiTheme="majorHAnsi" w:hAnsiTheme="majorHAnsi"/>
                <w:caps/>
              </w:rPr>
            </w:pPr>
            <w:r>
              <w:rPr>
                <w:rFonts w:asciiTheme="majorHAnsi" w:hAnsiTheme="majorHAnsi"/>
                <w:caps/>
              </w:rPr>
              <w:t xml:space="preserve">     DRUG TESTING POLICY</w:t>
            </w:r>
          </w:p>
        </w:tc>
        <w:tc>
          <w:tcPr>
            <w:tcW w:w="1260" w:type="dxa"/>
          </w:tcPr>
          <w:p w14:paraId="7C8F5A6C" w14:textId="3AC1CF9C" w:rsidR="005E605D" w:rsidRPr="002A2F7F" w:rsidRDefault="005E605D" w:rsidP="002250AC">
            <w:pPr>
              <w:tabs>
                <w:tab w:val="left" w:pos="720"/>
              </w:tabs>
              <w:jc w:val="center"/>
              <w:rPr>
                <w:rFonts w:asciiTheme="majorHAnsi" w:hAnsiTheme="majorHAnsi"/>
                <w:color w:val="000000"/>
              </w:rPr>
            </w:pPr>
            <w:r>
              <w:rPr>
                <w:rFonts w:asciiTheme="majorHAnsi" w:hAnsiTheme="majorHAnsi"/>
                <w:color w:val="000000"/>
              </w:rPr>
              <w:t>3</w:t>
            </w:r>
            <w:r w:rsidR="00AE4452">
              <w:rPr>
                <w:rFonts w:asciiTheme="majorHAnsi" w:hAnsiTheme="majorHAnsi"/>
                <w:color w:val="000000"/>
              </w:rPr>
              <w:t>0</w:t>
            </w:r>
          </w:p>
        </w:tc>
      </w:tr>
      <w:tr w:rsidR="005E605D" w:rsidRPr="00303D1D" w14:paraId="02BAA7C6" w14:textId="77777777" w:rsidTr="007F6425">
        <w:tc>
          <w:tcPr>
            <w:tcW w:w="1368" w:type="dxa"/>
            <w:vMerge/>
            <w:shd w:val="clear" w:color="auto" w:fill="auto"/>
          </w:tcPr>
          <w:p w14:paraId="31E00F2A" w14:textId="77777777" w:rsidR="005E605D" w:rsidRPr="00303D1D" w:rsidRDefault="005E605D" w:rsidP="002250AC">
            <w:pPr>
              <w:tabs>
                <w:tab w:val="left" w:pos="720"/>
              </w:tabs>
              <w:jc w:val="center"/>
              <w:rPr>
                <w:rFonts w:asciiTheme="majorHAnsi" w:hAnsiTheme="majorHAnsi"/>
                <w:color w:val="000000"/>
              </w:rPr>
            </w:pPr>
          </w:p>
        </w:tc>
        <w:tc>
          <w:tcPr>
            <w:tcW w:w="8352" w:type="dxa"/>
          </w:tcPr>
          <w:p w14:paraId="7BB27DDE" w14:textId="1E13A955" w:rsidR="005E605D" w:rsidRPr="007F6425" w:rsidRDefault="005E605D" w:rsidP="00787A46">
            <w:pPr>
              <w:tabs>
                <w:tab w:val="left" w:pos="459"/>
              </w:tabs>
              <w:rPr>
                <w:rFonts w:asciiTheme="majorHAnsi" w:hAnsiTheme="majorHAnsi"/>
                <w:color w:val="000000"/>
              </w:rPr>
            </w:pPr>
            <w:r w:rsidRPr="007F6425">
              <w:rPr>
                <w:rFonts w:asciiTheme="majorHAnsi" w:hAnsiTheme="majorHAnsi"/>
                <w:color w:val="000000"/>
              </w:rPr>
              <w:t xml:space="preserve">      </w:t>
            </w:r>
            <w:r w:rsidRPr="007F6425">
              <w:rPr>
                <w:rFonts w:asciiTheme="majorHAnsi" w:hAnsiTheme="majorHAnsi"/>
                <w:caps/>
              </w:rPr>
              <w:t>hipAA and FERPA TRAINING REQUIREMENT</w:t>
            </w:r>
          </w:p>
        </w:tc>
        <w:tc>
          <w:tcPr>
            <w:tcW w:w="1260" w:type="dxa"/>
          </w:tcPr>
          <w:p w14:paraId="0993B606" w14:textId="0EE5C456" w:rsidR="005E605D" w:rsidRPr="002A2F7F" w:rsidRDefault="005E605D" w:rsidP="006F5494">
            <w:pPr>
              <w:tabs>
                <w:tab w:val="left" w:pos="720"/>
              </w:tabs>
              <w:jc w:val="center"/>
              <w:rPr>
                <w:rFonts w:asciiTheme="majorHAnsi" w:hAnsiTheme="majorHAnsi"/>
                <w:color w:val="000000"/>
              </w:rPr>
            </w:pPr>
            <w:r>
              <w:rPr>
                <w:rFonts w:asciiTheme="majorHAnsi" w:hAnsiTheme="majorHAnsi"/>
                <w:color w:val="000000"/>
              </w:rPr>
              <w:t>3</w:t>
            </w:r>
            <w:r w:rsidR="00AE4452">
              <w:rPr>
                <w:rFonts w:asciiTheme="majorHAnsi" w:hAnsiTheme="majorHAnsi"/>
                <w:color w:val="000000"/>
              </w:rPr>
              <w:t>0</w:t>
            </w:r>
          </w:p>
        </w:tc>
      </w:tr>
      <w:tr w:rsidR="005E605D" w:rsidRPr="00303D1D" w14:paraId="7E7F7CC7" w14:textId="77777777" w:rsidTr="007F6425">
        <w:tc>
          <w:tcPr>
            <w:tcW w:w="1368" w:type="dxa"/>
            <w:vMerge/>
            <w:shd w:val="clear" w:color="auto" w:fill="auto"/>
          </w:tcPr>
          <w:p w14:paraId="1281792E" w14:textId="77777777" w:rsidR="005E605D" w:rsidRPr="00303D1D" w:rsidRDefault="005E605D" w:rsidP="002250AC">
            <w:pPr>
              <w:tabs>
                <w:tab w:val="left" w:pos="720"/>
              </w:tabs>
              <w:jc w:val="center"/>
              <w:rPr>
                <w:rFonts w:asciiTheme="majorHAnsi" w:hAnsiTheme="majorHAnsi"/>
                <w:color w:val="000000"/>
              </w:rPr>
            </w:pPr>
          </w:p>
        </w:tc>
        <w:tc>
          <w:tcPr>
            <w:tcW w:w="8352" w:type="dxa"/>
          </w:tcPr>
          <w:p w14:paraId="0C1291D6" w14:textId="51D7A080" w:rsidR="005E605D" w:rsidRPr="007F6425" w:rsidRDefault="005E605D" w:rsidP="007F6425">
            <w:pPr>
              <w:ind w:right="64"/>
              <w:rPr>
                <w:rFonts w:asciiTheme="majorHAnsi" w:hAnsiTheme="majorHAnsi"/>
                <w:caps/>
              </w:rPr>
            </w:pPr>
            <w:r w:rsidRPr="007F6425">
              <w:rPr>
                <w:rFonts w:asciiTheme="majorHAnsi" w:hAnsiTheme="majorHAnsi"/>
                <w:color w:val="000000"/>
              </w:rPr>
              <w:t xml:space="preserve">      </w:t>
            </w:r>
            <w:r w:rsidRPr="007F6425">
              <w:rPr>
                <w:rFonts w:asciiTheme="majorHAnsi" w:hAnsiTheme="majorHAnsi"/>
                <w:caps/>
              </w:rPr>
              <w:t>PRACTICUM EDUCATION Experience Guidelines and Requirements</w:t>
            </w:r>
          </w:p>
        </w:tc>
        <w:tc>
          <w:tcPr>
            <w:tcW w:w="1260" w:type="dxa"/>
          </w:tcPr>
          <w:p w14:paraId="3F717417" w14:textId="28E74E21" w:rsidR="005E605D" w:rsidRPr="002A2F7F" w:rsidRDefault="005E605D" w:rsidP="002250AC">
            <w:pPr>
              <w:tabs>
                <w:tab w:val="left" w:pos="720"/>
              </w:tabs>
              <w:jc w:val="center"/>
              <w:rPr>
                <w:rFonts w:asciiTheme="majorHAnsi" w:hAnsiTheme="majorHAnsi"/>
                <w:color w:val="000000"/>
              </w:rPr>
            </w:pPr>
            <w:r>
              <w:rPr>
                <w:rFonts w:asciiTheme="majorHAnsi" w:hAnsiTheme="majorHAnsi"/>
                <w:color w:val="000000"/>
              </w:rPr>
              <w:t>3</w:t>
            </w:r>
            <w:r w:rsidR="00AE4452">
              <w:rPr>
                <w:rFonts w:asciiTheme="majorHAnsi" w:hAnsiTheme="majorHAnsi"/>
                <w:color w:val="000000"/>
              </w:rPr>
              <w:t>1</w:t>
            </w:r>
          </w:p>
        </w:tc>
      </w:tr>
      <w:tr w:rsidR="005E605D" w:rsidRPr="00303D1D" w14:paraId="6F1A8687" w14:textId="77777777" w:rsidTr="007F6425">
        <w:tc>
          <w:tcPr>
            <w:tcW w:w="1368" w:type="dxa"/>
            <w:vMerge/>
            <w:shd w:val="clear" w:color="auto" w:fill="auto"/>
          </w:tcPr>
          <w:p w14:paraId="055DCFA8" w14:textId="77777777" w:rsidR="005E605D" w:rsidRPr="00303D1D" w:rsidRDefault="005E605D" w:rsidP="002250AC">
            <w:pPr>
              <w:tabs>
                <w:tab w:val="left" w:pos="720"/>
              </w:tabs>
              <w:jc w:val="center"/>
              <w:rPr>
                <w:rFonts w:asciiTheme="majorHAnsi" w:hAnsiTheme="majorHAnsi"/>
                <w:color w:val="000000"/>
              </w:rPr>
            </w:pPr>
          </w:p>
        </w:tc>
        <w:tc>
          <w:tcPr>
            <w:tcW w:w="8352" w:type="dxa"/>
          </w:tcPr>
          <w:p w14:paraId="7AF406C4" w14:textId="41025DC8" w:rsidR="005E605D" w:rsidRPr="007F6425" w:rsidRDefault="005E605D" w:rsidP="00787A46">
            <w:pPr>
              <w:tabs>
                <w:tab w:val="left" w:pos="459"/>
              </w:tabs>
              <w:rPr>
                <w:rFonts w:asciiTheme="majorHAnsi" w:hAnsiTheme="majorHAnsi"/>
                <w:color w:val="000000"/>
              </w:rPr>
            </w:pPr>
            <w:r w:rsidRPr="007F6425">
              <w:rPr>
                <w:rFonts w:asciiTheme="majorHAnsi" w:hAnsiTheme="majorHAnsi"/>
                <w:color w:val="000000"/>
              </w:rPr>
              <w:t xml:space="preserve">      </w:t>
            </w:r>
            <w:r w:rsidRPr="007F6425">
              <w:rPr>
                <w:rFonts w:asciiTheme="majorHAnsi" w:hAnsiTheme="majorHAnsi"/>
              </w:rPr>
              <w:t>PRACTICUM ASSIGNMENT POLICY</w:t>
            </w:r>
          </w:p>
        </w:tc>
        <w:tc>
          <w:tcPr>
            <w:tcW w:w="1260" w:type="dxa"/>
          </w:tcPr>
          <w:p w14:paraId="7EB489E1" w14:textId="5E4EC909" w:rsidR="005E605D" w:rsidRPr="002A2F7F" w:rsidRDefault="005E605D" w:rsidP="002250AC">
            <w:pPr>
              <w:tabs>
                <w:tab w:val="left" w:pos="720"/>
              </w:tabs>
              <w:jc w:val="center"/>
              <w:rPr>
                <w:rFonts w:asciiTheme="majorHAnsi" w:hAnsiTheme="majorHAnsi"/>
                <w:color w:val="000000"/>
              </w:rPr>
            </w:pPr>
            <w:r>
              <w:rPr>
                <w:rFonts w:asciiTheme="majorHAnsi" w:hAnsiTheme="majorHAnsi"/>
                <w:color w:val="000000"/>
              </w:rPr>
              <w:t>3</w:t>
            </w:r>
            <w:r w:rsidR="00AE4452">
              <w:rPr>
                <w:rFonts w:asciiTheme="majorHAnsi" w:hAnsiTheme="majorHAnsi"/>
                <w:color w:val="000000"/>
              </w:rPr>
              <w:t>2</w:t>
            </w:r>
          </w:p>
        </w:tc>
      </w:tr>
      <w:tr w:rsidR="005E605D" w:rsidRPr="00303D1D" w14:paraId="6DD7AFC6" w14:textId="77777777" w:rsidTr="007F6425">
        <w:tc>
          <w:tcPr>
            <w:tcW w:w="1368" w:type="dxa"/>
            <w:vMerge/>
            <w:shd w:val="clear" w:color="auto" w:fill="auto"/>
          </w:tcPr>
          <w:p w14:paraId="67A7EABE" w14:textId="77777777" w:rsidR="005E605D" w:rsidRPr="00303D1D" w:rsidRDefault="005E605D" w:rsidP="002250AC">
            <w:pPr>
              <w:tabs>
                <w:tab w:val="left" w:pos="720"/>
              </w:tabs>
              <w:jc w:val="center"/>
              <w:rPr>
                <w:rFonts w:asciiTheme="majorHAnsi" w:hAnsiTheme="majorHAnsi"/>
                <w:color w:val="000000"/>
              </w:rPr>
            </w:pPr>
          </w:p>
        </w:tc>
        <w:tc>
          <w:tcPr>
            <w:tcW w:w="8352" w:type="dxa"/>
          </w:tcPr>
          <w:p w14:paraId="2FE5650C" w14:textId="3DCF58A4" w:rsidR="005E605D" w:rsidRPr="007F6425" w:rsidRDefault="005E605D" w:rsidP="00787A46">
            <w:pPr>
              <w:tabs>
                <w:tab w:val="left" w:pos="459"/>
              </w:tabs>
              <w:rPr>
                <w:rFonts w:asciiTheme="majorHAnsi" w:hAnsiTheme="majorHAnsi"/>
                <w:color w:val="000000"/>
              </w:rPr>
            </w:pPr>
            <w:r w:rsidRPr="007F6425">
              <w:rPr>
                <w:rFonts w:asciiTheme="majorHAnsi" w:hAnsiTheme="majorHAnsi"/>
                <w:color w:val="000000"/>
              </w:rPr>
              <w:t xml:space="preserve">      </w:t>
            </w:r>
            <w:r w:rsidRPr="007F6425">
              <w:rPr>
                <w:rFonts w:asciiTheme="majorHAnsi" w:hAnsiTheme="majorHAnsi"/>
              </w:rPr>
              <w:t>PRACTICUM ATTENDANCE POLICY</w:t>
            </w:r>
          </w:p>
        </w:tc>
        <w:tc>
          <w:tcPr>
            <w:tcW w:w="1260" w:type="dxa"/>
          </w:tcPr>
          <w:p w14:paraId="0E625807" w14:textId="304E53C0" w:rsidR="005E605D" w:rsidRPr="002A2F7F" w:rsidRDefault="005E605D" w:rsidP="002250AC">
            <w:pPr>
              <w:tabs>
                <w:tab w:val="left" w:pos="720"/>
              </w:tabs>
              <w:jc w:val="center"/>
              <w:rPr>
                <w:rFonts w:asciiTheme="majorHAnsi" w:hAnsiTheme="majorHAnsi"/>
                <w:color w:val="000000"/>
              </w:rPr>
            </w:pPr>
            <w:r>
              <w:rPr>
                <w:rFonts w:asciiTheme="majorHAnsi" w:hAnsiTheme="majorHAnsi"/>
                <w:color w:val="000000"/>
              </w:rPr>
              <w:t>3</w:t>
            </w:r>
            <w:r w:rsidR="00AE4452">
              <w:rPr>
                <w:rFonts w:asciiTheme="majorHAnsi" w:hAnsiTheme="majorHAnsi"/>
                <w:color w:val="000000"/>
              </w:rPr>
              <w:t>2</w:t>
            </w:r>
          </w:p>
        </w:tc>
      </w:tr>
      <w:tr w:rsidR="005E605D" w:rsidRPr="00303D1D" w14:paraId="7BC9D118" w14:textId="77777777" w:rsidTr="007F6425">
        <w:tc>
          <w:tcPr>
            <w:tcW w:w="1368" w:type="dxa"/>
            <w:vMerge/>
            <w:shd w:val="clear" w:color="auto" w:fill="auto"/>
          </w:tcPr>
          <w:p w14:paraId="1DE7A7C3" w14:textId="77777777" w:rsidR="005E605D" w:rsidRPr="00303D1D" w:rsidRDefault="005E605D" w:rsidP="002250AC">
            <w:pPr>
              <w:tabs>
                <w:tab w:val="left" w:pos="720"/>
              </w:tabs>
              <w:jc w:val="center"/>
              <w:rPr>
                <w:rFonts w:asciiTheme="majorHAnsi" w:hAnsiTheme="majorHAnsi"/>
                <w:color w:val="000000"/>
              </w:rPr>
            </w:pPr>
          </w:p>
        </w:tc>
        <w:tc>
          <w:tcPr>
            <w:tcW w:w="8352" w:type="dxa"/>
          </w:tcPr>
          <w:p w14:paraId="5B1BB669" w14:textId="2798D933" w:rsidR="005E605D" w:rsidRPr="002A2F7F" w:rsidRDefault="005E605D" w:rsidP="007F6425">
            <w:pPr>
              <w:tabs>
                <w:tab w:val="left" w:pos="459"/>
              </w:tabs>
              <w:rPr>
                <w:rFonts w:asciiTheme="majorHAnsi" w:hAnsiTheme="majorHAnsi"/>
                <w:color w:val="000000"/>
              </w:rPr>
            </w:pPr>
            <w:r>
              <w:rPr>
                <w:rFonts w:asciiTheme="majorHAnsi" w:hAnsiTheme="majorHAnsi"/>
                <w:color w:val="000000"/>
              </w:rPr>
              <w:t xml:space="preserve">      </w:t>
            </w:r>
            <w:r w:rsidRPr="002A2F7F">
              <w:rPr>
                <w:rFonts w:asciiTheme="majorHAnsi" w:hAnsiTheme="majorHAnsi"/>
                <w:color w:val="000000"/>
              </w:rPr>
              <w:t>DISCIPLINARY ACTION</w:t>
            </w:r>
          </w:p>
        </w:tc>
        <w:tc>
          <w:tcPr>
            <w:tcW w:w="1260" w:type="dxa"/>
          </w:tcPr>
          <w:p w14:paraId="5131BA6D" w14:textId="4E27D2E1" w:rsidR="005E605D" w:rsidRPr="002A2F7F" w:rsidRDefault="005E605D" w:rsidP="002250AC">
            <w:pPr>
              <w:tabs>
                <w:tab w:val="left" w:pos="720"/>
              </w:tabs>
              <w:jc w:val="center"/>
              <w:rPr>
                <w:rFonts w:asciiTheme="majorHAnsi" w:hAnsiTheme="majorHAnsi"/>
                <w:color w:val="000000"/>
              </w:rPr>
            </w:pPr>
            <w:r>
              <w:rPr>
                <w:rFonts w:asciiTheme="majorHAnsi" w:hAnsiTheme="majorHAnsi"/>
                <w:color w:val="000000"/>
              </w:rPr>
              <w:t>3</w:t>
            </w:r>
            <w:r w:rsidR="00AE4452">
              <w:rPr>
                <w:rFonts w:asciiTheme="majorHAnsi" w:hAnsiTheme="majorHAnsi"/>
                <w:color w:val="000000"/>
              </w:rPr>
              <w:t>3</w:t>
            </w:r>
          </w:p>
        </w:tc>
      </w:tr>
      <w:tr w:rsidR="005E605D" w:rsidRPr="00303D1D" w14:paraId="7C610B6D" w14:textId="77777777" w:rsidTr="007F6425">
        <w:tc>
          <w:tcPr>
            <w:tcW w:w="1368" w:type="dxa"/>
            <w:vMerge/>
            <w:shd w:val="clear" w:color="auto" w:fill="auto"/>
          </w:tcPr>
          <w:p w14:paraId="1A758926" w14:textId="77777777" w:rsidR="005E605D" w:rsidRPr="00303D1D" w:rsidRDefault="005E605D" w:rsidP="002250AC">
            <w:pPr>
              <w:tabs>
                <w:tab w:val="left" w:pos="720"/>
              </w:tabs>
              <w:jc w:val="center"/>
              <w:rPr>
                <w:rFonts w:asciiTheme="majorHAnsi" w:hAnsiTheme="majorHAnsi"/>
                <w:color w:val="000000"/>
              </w:rPr>
            </w:pPr>
          </w:p>
        </w:tc>
        <w:tc>
          <w:tcPr>
            <w:tcW w:w="8352" w:type="dxa"/>
          </w:tcPr>
          <w:p w14:paraId="2A1B3958" w14:textId="6EB33980" w:rsidR="005E605D" w:rsidRPr="002A2F7F" w:rsidRDefault="005E605D" w:rsidP="007F6425">
            <w:pPr>
              <w:tabs>
                <w:tab w:val="left" w:pos="459"/>
              </w:tabs>
              <w:rPr>
                <w:rFonts w:asciiTheme="majorHAnsi" w:hAnsiTheme="majorHAnsi"/>
                <w:color w:val="000000"/>
              </w:rPr>
            </w:pPr>
            <w:r>
              <w:rPr>
                <w:rFonts w:asciiTheme="majorHAnsi" w:hAnsiTheme="majorHAnsi"/>
                <w:color w:val="000000"/>
              </w:rPr>
              <w:t xml:space="preserve">            DISCIPLINARY REPORT PROCEDURES</w:t>
            </w:r>
          </w:p>
        </w:tc>
        <w:tc>
          <w:tcPr>
            <w:tcW w:w="1260" w:type="dxa"/>
          </w:tcPr>
          <w:p w14:paraId="7173A3D5" w14:textId="16C5415C" w:rsidR="005E605D" w:rsidRPr="002A2F7F" w:rsidRDefault="005E605D" w:rsidP="002250AC">
            <w:pPr>
              <w:tabs>
                <w:tab w:val="left" w:pos="720"/>
              </w:tabs>
              <w:jc w:val="center"/>
              <w:rPr>
                <w:rFonts w:asciiTheme="majorHAnsi" w:hAnsiTheme="majorHAnsi"/>
                <w:color w:val="000000"/>
              </w:rPr>
            </w:pPr>
            <w:r>
              <w:rPr>
                <w:rFonts w:asciiTheme="majorHAnsi" w:hAnsiTheme="majorHAnsi"/>
                <w:color w:val="000000"/>
              </w:rPr>
              <w:t>3</w:t>
            </w:r>
            <w:r w:rsidR="00AE4452">
              <w:rPr>
                <w:rFonts w:asciiTheme="majorHAnsi" w:hAnsiTheme="majorHAnsi"/>
                <w:color w:val="000000"/>
              </w:rPr>
              <w:t>3</w:t>
            </w:r>
          </w:p>
        </w:tc>
      </w:tr>
      <w:tr w:rsidR="005E605D" w:rsidRPr="00303D1D" w14:paraId="0AA5E383" w14:textId="77777777" w:rsidTr="007F6425">
        <w:tc>
          <w:tcPr>
            <w:tcW w:w="1368" w:type="dxa"/>
            <w:vMerge/>
            <w:shd w:val="clear" w:color="auto" w:fill="auto"/>
          </w:tcPr>
          <w:p w14:paraId="0789F44C" w14:textId="77777777" w:rsidR="005E605D" w:rsidRPr="00303D1D" w:rsidRDefault="005E605D" w:rsidP="002250AC">
            <w:pPr>
              <w:tabs>
                <w:tab w:val="left" w:pos="720"/>
              </w:tabs>
              <w:jc w:val="center"/>
              <w:rPr>
                <w:rFonts w:asciiTheme="majorHAnsi" w:hAnsiTheme="majorHAnsi"/>
                <w:color w:val="000000"/>
              </w:rPr>
            </w:pPr>
          </w:p>
        </w:tc>
        <w:tc>
          <w:tcPr>
            <w:tcW w:w="8352" w:type="dxa"/>
          </w:tcPr>
          <w:p w14:paraId="526DBC35" w14:textId="57BB7AF8" w:rsidR="005E605D" w:rsidRPr="002A2F7F" w:rsidRDefault="005E605D" w:rsidP="00787A46">
            <w:pPr>
              <w:tabs>
                <w:tab w:val="left" w:pos="459"/>
              </w:tabs>
              <w:rPr>
                <w:rFonts w:asciiTheme="majorHAnsi" w:hAnsiTheme="majorHAnsi"/>
                <w:color w:val="000000"/>
              </w:rPr>
            </w:pPr>
            <w:r>
              <w:rPr>
                <w:rFonts w:asciiTheme="majorHAnsi" w:hAnsiTheme="majorHAnsi"/>
                <w:color w:val="000000"/>
              </w:rPr>
              <w:t xml:space="preserve">      </w:t>
            </w:r>
            <w:r w:rsidRPr="002A2F7F">
              <w:rPr>
                <w:rFonts w:asciiTheme="majorHAnsi" w:hAnsiTheme="majorHAnsi"/>
                <w:color w:val="000000"/>
              </w:rPr>
              <w:t>STUDENT RESPONSIBILITIES</w:t>
            </w:r>
          </w:p>
        </w:tc>
        <w:tc>
          <w:tcPr>
            <w:tcW w:w="1260" w:type="dxa"/>
          </w:tcPr>
          <w:p w14:paraId="56DA2AB9" w14:textId="2B3A5D9C" w:rsidR="005E605D" w:rsidRPr="002A2F7F" w:rsidRDefault="005E605D" w:rsidP="002250AC">
            <w:pPr>
              <w:tabs>
                <w:tab w:val="left" w:pos="720"/>
              </w:tabs>
              <w:jc w:val="center"/>
              <w:rPr>
                <w:rFonts w:asciiTheme="majorHAnsi" w:hAnsiTheme="majorHAnsi"/>
                <w:color w:val="000000"/>
              </w:rPr>
            </w:pPr>
            <w:r>
              <w:rPr>
                <w:rFonts w:asciiTheme="majorHAnsi" w:hAnsiTheme="majorHAnsi"/>
                <w:color w:val="000000"/>
              </w:rPr>
              <w:t>3</w:t>
            </w:r>
            <w:r w:rsidR="00AE4452">
              <w:rPr>
                <w:rFonts w:asciiTheme="majorHAnsi" w:hAnsiTheme="majorHAnsi"/>
                <w:color w:val="000000"/>
              </w:rPr>
              <w:t>4</w:t>
            </w:r>
          </w:p>
        </w:tc>
      </w:tr>
      <w:tr w:rsidR="00AE4452" w:rsidRPr="00303D1D" w14:paraId="62BD18C9" w14:textId="77777777" w:rsidTr="007F6425">
        <w:tc>
          <w:tcPr>
            <w:tcW w:w="1368" w:type="dxa"/>
            <w:vMerge/>
            <w:shd w:val="clear" w:color="auto" w:fill="auto"/>
          </w:tcPr>
          <w:p w14:paraId="7832E63F" w14:textId="77777777" w:rsidR="00AE4452" w:rsidRPr="00303D1D" w:rsidRDefault="00AE4452" w:rsidP="00AE4452">
            <w:pPr>
              <w:tabs>
                <w:tab w:val="left" w:pos="720"/>
              </w:tabs>
              <w:jc w:val="center"/>
              <w:rPr>
                <w:rFonts w:asciiTheme="majorHAnsi" w:hAnsiTheme="majorHAnsi"/>
                <w:color w:val="000000"/>
              </w:rPr>
            </w:pPr>
          </w:p>
        </w:tc>
        <w:tc>
          <w:tcPr>
            <w:tcW w:w="8352" w:type="dxa"/>
          </w:tcPr>
          <w:p w14:paraId="53B8089B" w14:textId="56B93A2B"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COMMUNICATION</w:t>
            </w:r>
          </w:p>
        </w:tc>
        <w:tc>
          <w:tcPr>
            <w:tcW w:w="1260" w:type="dxa"/>
          </w:tcPr>
          <w:p w14:paraId="562EF6C0" w14:textId="4B29B868"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34</w:t>
            </w:r>
          </w:p>
        </w:tc>
      </w:tr>
      <w:tr w:rsidR="00AE4452" w:rsidRPr="00303D1D" w14:paraId="75F0D744" w14:textId="77777777" w:rsidTr="007F6425">
        <w:tc>
          <w:tcPr>
            <w:tcW w:w="1368" w:type="dxa"/>
            <w:vMerge/>
            <w:shd w:val="clear" w:color="auto" w:fill="auto"/>
          </w:tcPr>
          <w:p w14:paraId="709A51ED" w14:textId="77777777" w:rsidR="00AE4452" w:rsidRPr="00303D1D" w:rsidRDefault="00AE4452" w:rsidP="00AE4452">
            <w:pPr>
              <w:tabs>
                <w:tab w:val="left" w:pos="720"/>
              </w:tabs>
              <w:jc w:val="center"/>
              <w:rPr>
                <w:rFonts w:asciiTheme="majorHAnsi" w:hAnsiTheme="majorHAnsi"/>
                <w:color w:val="000000"/>
              </w:rPr>
            </w:pPr>
          </w:p>
        </w:tc>
        <w:tc>
          <w:tcPr>
            <w:tcW w:w="8352" w:type="dxa"/>
          </w:tcPr>
          <w:p w14:paraId="6B45DE1E" w14:textId="1D18AB8B"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AVAILABILITY</w:t>
            </w:r>
          </w:p>
        </w:tc>
        <w:tc>
          <w:tcPr>
            <w:tcW w:w="1260" w:type="dxa"/>
          </w:tcPr>
          <w:p w14:paraId="726709D3" w14:textId="45AEEEE2"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34</w:t>
            </w:r>
          </w:p>
        </w:tc>
      </w:tr>
      <w:tr w:rsidR="00AE4452" w:rsidRPr="00303D1D" w14:paraId="601E5811" w14:textId="77777777" w:rsidTr="007F6425">
        <w:tc>
          <w:tcPr>
            <w:tcW w:w="1368" w:type="dxa"/>
            <w:vMerge/>
            <w:shd w:val="clear" w:color="auto" w:fill="auto"/>
          </w:tcPr>
          <w:p w14:paraId="755EFA0A" w14:textId="77777777" w:rsidR="00AE4452" w:rsidRPr="00303D1D" w:rsidRDefault="00AE4452" w:rsidP="00AE4452">
            <w:pPr>
              <w:tabs>
                <w:tab w:val="left" w:pos="720"/>
              </w:tabs>
              <w:jc w:val="center"/>
              <w:rPr>
                <w:rFonts w:asciiTheme="majorHAnsi" w:hAnsiTheme="majorHAnsi"/>
                <w:color w:val="000000"/>
              </w:rPr>
            </w:pPr>
          </w:p>
        </w:tc>
        <w:tc>
          <w:tcPr>
            <w:tcW w:w="8352" w:type="dxa"/>
          </w:tcPr>
          <w:p w14:paraId="57AB38F5" w14:textId="163679DB"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PUNCTUALITY</w:t>
            </w:r>
          </w:p>
        </w:tc>
        <w:tc>
          <w:tcPr>
            <w:tcW w:w="1260" w:type="dxa"/>
          </w:tcPr>
          <w:p w14:paraId="5EB4FB6C" w14:textId="56A79C23"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34</w:t>
            </w:r>
          </w:p>
        </w:tc>
      </w:tr>
      <w:tr w:rsidR="00AE4452" w:rsidRPr="00303D1D" w14:paraId="451CB94C" w14:textId="77777777" w:rsidTr="007F6425">
        <w:tc>
          <w:tcPr>
            <w:tcW w:w="1368" w:type="dxa"/>
            <w:vMerge/>
            <w:shd w:val="clear" w:color="auto" w:fill="auto"/>
          </w:tcPr>
          <w:p w14:paraId="6AF8E4BA" w14:textId="77777777" w:rsidR="00AE4452" w:rsidRPr="00303D1D" w:rsidRDefault="00AE4452" w:rsidP="00AE4452">
            <w:pPr>
              <w:tabs>
                <w:tab w:val="left" w:pos="720"/>
              </w:tabs>
              <w:jc w:val="center"/>
              <w:rPr>
                <w:rFonts w:asciiTheme="majorHAnsi" w:hAnsiTheme="majorHAnsi"/>
                <w:color w:val="000000"/>
              </w:rPr>
            </w:pPr>
          </w:p>
        </w:tc>
        <w:tc>
          <w:tcPr>
            <w:tcW w:w="8352" w:type="dxa"/>
          </w:tcPr>
          <w:p w14:paraId="696BAF03" w14:textId="6BC811A9"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TRAVEL</w:t>
            </w:r>
          </w:p>
        </w:tc>
        <w:tc>
          <w:tcPr>
            <w:tcW w:w="1260" w:type="dxa"/>
          </w:tcPr>
          <w:p w14:paraId="63260863" w14:textId="4F182A15"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34</w:t>
            </w:r>
          </w:p>
        </w:tc>
      </w:tr>
      <w:tr w:rsidR="00AE4452" w:rsidRPr="00303D1D" w14:paraId="4D8023EE" w14:textId="77777777" w:rsidTr="007F6425">
        <w:tc>
          <w:tcPr>
            <w:tcW w:w="1368" w:type="dxa"/>
            <w:vMerge/>
            <w:shd w:val="clear" w:color="auto" w:fill="auto"/>
          </w:tcPr>
          <w:p w14:paraId="51582DD1" w14:textId="77777777" w:rsidR="00AE4452" w:rsidRPr="00303D1D" w:rsidRDefault="00AE4452" w:rsidP="00AE4452">
            <w:pPr>
              <w:tabs>
                <w:tab w:val="left" w:pos="720"/>
              </w:tabs>
              <w:jc w:val="center"/>
              <w:rPr>
                <w:rFonts w:asciiTheme="majorHAnsi" w:hAnsiTheme="majorHAnsi"/>
                <w:color w:val="000000"/>
              </w:rPr>
            </w:pPr>
          </w:p>
        </w:tc>
        <w:tc>
          <w:tcPr>
            <w:tcW w:w="8352" w:type="dxa"/>
          </w:tcPr>
          <w:p w14:paraId="3EE299E5" w14:textId="5F625D84"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IN </w:t>
            </w:r>
            <w:proofErr w:type="gramStart"/>
            <w:r>
              <w:rPr>
                <w:rFonts w:asciiTheme="majorHAnsi" w:hAnsiTheme="majorHAnsi"/>
                <w:color w:val="000000"/>
              </w:rPr>
              <w:t>GENERAL</w:t>
            </w:r>
            <w:proofErr w:type="gramEnd"/>
            <w:r>
              <w:rPr>
                <w:rFonts w:asciiTheme="majorHAnsi" w:hAnsiTheme="majorHAnsi"/>
                <w:color w:val="000000"/>
              </w:rPr>
              <w:t xml:space="preserve">            </w:t>
            </w:r>
          </w:p>
        </w:tc>
        <w:tc>
          <w:tcPr>
            <w:tcW w:w="1260" w:type="dxa"/>
          </w:tcPr>
          <w:p w14:paraId="1636C068" w14:textId="6B189A87"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35</w:t>
            </w:r>
          </w:p>
        </w:tc>
      </w:tr>
      <w:tr w:rsidR="005A3518" w:rsidRPr="00303D1D" w14:paraId="57EC9E26" w14:textId="77777777" w:rsidTr="00505F67">
        <w:tc>
          <w:tcPr>
            <w:tcW w:w="1368" w:type="dxa"/>
            <w:vMerge w:val="restart"/>
          </w:tcPr>
          <w:p w14:paraId="435AC236" w14:textId="518A6BA4" w:rsidR="005A3518" w:rsidRPr="00303D1D" w:rsidRDefault="005E605D" w:rsidP="002250AC">
            <w:pPr>
              <w:tabs>
                <w:tab w:val="left" w:pos="720"/>
              </w:tabs>
              <w:jc w:val="center"/>
              <w:rPr>
                <w:rFonts w:asciiTheme="majorHAnsi" w:hAnsiTheme="majorHAnsi"/>
                <w:color w:val="000000"/>
              </w:rPr>
            </w:pPr>
            <w:r>
              <w:rPr>
                <w:rFonts w:asciiTheme="majorHAnsi" w:hAnsiTheme="majorHAnsi"/>
                <w:color w:val="000000"/>
              </w:rPr>
              <w:t>O</w:t>
            </w:r>
          </w:p>
        </w:tc>
        <w:tc>
          <w:tcPr>
            <w:tcW w:w="8352" w:type="dxa"/>
          </w:tcPr>
          <w:p w14:paraId="0BD97833" w14:textId="7E0C7DCB" w:rsidR="005A3518" w:rsidRPr="002A2F7F" w:rsidRDefault="005A3518" w:rsidP="00787A46">
            <w:pPr>
              <w:tabs>
                <w:tab w:val="left" w:pos="459"/>
              </w:tabs>
              <w:rPr>
                <w:rFonts w:asciiTheme="majorHAnsi" w:hAnsiTheme="majorHAnsi"/>
                <w:color w:val="000000"/>
              </w:rPr>
            </w:pPr>
            <w:r w:rsidRPr="002A2F7F">
              <w:rPr>
                <w:rFonts w:asciiTheme="majorHAnsi" w:hAnsiTheme="majorHAnsi"/>
                <w:color w:val="000000"/>
              </w:rPr>
              <w:t>PROGRAM EVALUATIONS</w:t>
            </w:r>
          </w:p>
        </w:tc>
        <w:tc>
          <w:tcPr>
            <w:tcW w:w="1260" w:type="dxa"/>
          </w:tcPr>
          <w:p w14:paraId="30E4E331" w14:textId="7AD11F6F" w:rsidR="005A3518" w:rsidRPr="002A2F7F" w:rsidRDefault="005E605D" w:rsidP="002250AC">
            <w:pPr>
              <w:tabs>
                <w:tab w:val="left" w:pos="720"/>
              </w:tabs>
              <w:jc w:val="center"/>
              <w:rPr>
                <w:rFonts w:asciiTheme="majorHAnsi" w:hAnsiTheme="majorHAnsi"/>
                <w:color w:val="000000"/>
              </w:rPr>
            </w:pPr>
            <w:r>
              <w:rPr>
                <w:rFonts w:asciiTheme="majorHAnsi" w:hAnsiTheme="majorHAnsi"/>
                <w:color w:val="000000"/>
              </w:rPr>
              <w:t>3</w:t>
            </w:r>
            <w:r w:rsidR="00AE4452">
              <w:rPr>
                <w:rFonts w:asciiTheme="majorHAnsi" w:hAnsiTheme="majorHAnsi"/>
                <w:color w:val="000000"/>
              </w:rPr>
              <w:t>5</w:t>
            </w:r>
          </w:p>
        </w:tc>
      </w:tr>
      <w:tr w:rsidR="005A3518" w:rsidRPr="00303D1D" w14:paraId="46EE30EE" w14:textId="77777777" w:rsidTr="00505F67">
        <w:tc>
          <w:tcPr>
            <w:tcW w:w="1368" w:type="dxa"/>
            <w:vMerge/>
          </w:tcPr>
          <w:p w14:paraId="2B7BFF5B" w14:textId="77777777" w:rsidR="005A3518" w:rsidRPr="00303D1D" w:rsidRDefault="005A3518" w:rsidP="002250AC">
            <w:pPr>
              <w:tabs>
                <w:tab w:val="left" w:pos="720"/>
              </w:tabs>
              <w:jc w:val="center"/>
              <w:rPr>
                <w:rFonts w:asciiTheme="majorHAnsi" w:hAnsiTheme="majorHAnsi"/>
                <w:color w:val="000000"/>
              </w:rPr>
            </w:pPr>
          </w:p>
        </w:tc>
        <w:tc>
          <w:tcPr>
            <w:tcW w:w="8352" w:type="dxa"/>
          </w:tcPr>
          <w:p w14:paraId="4F0020F2" w14:textId="60F38277" w:rsidR="005A3518" w:rsidRPr="002A2F7F" w:rsidRDefault="004A50D6" w:rsidP="008523B6">
            <w:pPr>
              <w:tabs>
                <w:tab w:val="left" w:pos="459"/>
              </w:tabs>
              <w:rPr>
                <w:rFonts w:asciiTheme="majorHAnsi" w:hAnsiTheme="majorHAnsi"/>
                <w:color w:val="000000"/>
              </w:rPr>
            </w:pPr>
            <w:r>
              <w:rPr>
                <w:rFonts w:asciiTheme="majorHAnsi" w:hAnsiTheme="majorHAnsi"/>
                <w:color w:val="000000"/>
              </w:rPr>
              <w:t xml:space="preserve">      </w:t>
            </w:r>
            <w:r w:rsidR="00C17C5D" w:rsidRPr="002A2F7F">
              <w:rPr>
                <w:rFonts w:asciiTheme="majorHAnsi" w:hAnsiTheme="majorHAnsi"/>
                <w:color w:val="000000"/>
              </w:rPr>
              <w:t xml:space="preserve">PRACTICUM </w:t>
            </w:r>
            <w:r w:rsidR="005A3518" w:rsidRPr="002A2F7F">
              <w:rPr>
                <w:rFonts w:asciiTheme="majorHAnsi" w:hAnsiTheme="majorHAnsi"/>
                <w:color w:val="000000"/>
              </w:rPr>
              <w:t>HOURS DOCUMENTATION</w:t>
            </w:r>
          </w:p>
        </w:tc>
        <w:tc>
          <w:tcPr>
            <w:tcW w:w="1260" w:type="dxa"/>
          </w:tcPr>
          <w:p w14:paraId="52FCCA6A" w14:textId="7C13EB11" w:rsidR="005A3518" w:rsidRPr="002A2F7F" w:rsidRDefault="005E605D" w:rsidP="002250AC">
            <w:pPr>
              <w:tabs>
                <w:tab w:val="left" w:pos="720"/>
              </w:tabs>
              <w:jc w:val="center"/>
              <w:rPr>
                <w:rFonts w:asciiTheme="majorHAnsi" w:hAnsiTheme="majorHAnsi"/>
                <w:color w:val="000000"/>
              </w:rPr>
            </w:pPr>
            <w:r>
              <w:rPr>
                <w:rFonts w:asciiTheme="majorHAnsi" w:hAnsiTheme="majorHAnsi"/>
                <w:color w:val="000000"/>
              </w:rPr>
              <w:t>3</w:t>
            </w:r>
            <w:r w:rsidR="00AE4452">
              <w:rPr>
                <w:rFonts w:asciiTheme="majorHAnsi" w:hAnsiTheme="majorHAnsi"/>
                <w:color w:val="000000"/>
              </w:rPr>
              <w:t>5</w:t>
            </w:r>
          </w:p>
        </w:tc>
      </w:tr>
      <w:tr w:rsidR="005A3518" w:rsidRPr="00303D1D" w14:paraId="126187DF" w14:textId="77777777" w:rsidTr="00505F67">
        <w:tc>
          <w:tcPr>
            <w:tcW w:w="1368" w:type="dxa"/>
            <w:vMerge/>
          </w:tcPr>
          <w:p w14:paraId="3AD7EDEF" w14:textId="77777777" w:rsidR="005A3518" w:rsidRPr="00303D1D" w:rsidRDefault="005A3518" w:rsidP="002250AC">
            <w:pPr>
              <w:tabs>
                <w:tab w:val="left" w:pos="720"/>
              </w:tabs>
              <w:jc w:val="center"/>
              <w:rPr>
                <w:rFonts w:asciiTheme="majorHAnsi" w:hAnsiTheme="majorHAnsi"/>
                <w:color w:val="000000"/>
              </w:rPr>
            </w:pPr>
          </w:p>
        </w:tc>
        <w:tc>
          <w:tcPr>
            <w:tcW w:w="8352" w:type="dxa"/>
          </w:tcPr>
          <w:p w14:paraId="08CFAAA4" w14:textId="10749141" w:rsidR="005A3518" w:rsidRPr="002A2F7F" w:rsidRDefault="004A50D6" w:rsidP="005E605D">
            <w:pPr>
              <w:tabs>
                <w:tab w:val="left" w:pos="459"/>
              </w:tabs>
              <w:rPr>
                <w:rFonts w:asciiTheme="majorHAnsi" w:hAnsiTheme="majorHAnsi"/>
                <w:color w:val="000000"/>
              </w:rPr>
            </w:pPr>
            <w:r>
              <w:rPr>
                <w:rFonts w:asciiTheme="majorHAnsi" w:hAnsiTheme="majorHAnsi"/>
                <w:color w:val="000000"/>
              </w:rPr>
              <w:t xml:space="preserve">      </w:t>
            </w:r>
            <w:r w:rsidR="005E605D">
              <w:rPr>
                <w:rFonts w:asciiTheme="majorHAnsi" w:hAnsiTheme="majorHAnsi"/>
                <w:color w:val="000000"/>
              </w:rPr>
              <w:t>MATR STUDENT</w:t>
            </w:r>
            <w:r w:rsidR="005A3518" w:rsidRPr="002A2F7F">
              <w:rPr>
                <w:rFonts w:asciiTheme="majorHAnsi" w:hAnsiTheme="majorHAnsi"/>
                <w:color w:val="000000"/>
              </w:rPr>
              <w:t xml:space="preserve"> ROTATION EVALUATION AND DOCUMENTATION</w:t>
            </w:r>
          </w:p>
        </w:tc>
        <w:tc>
          <w:tcPr>
            <w:tcW w:w="1260" w:type="dxa"/>
          </w:tcPr>
          <w:p w14:paraId="21D20DA0" w14:textId="1C0CE529" w:rsidR="005A3518" w:rsidRPr="002A2F7F" w:rsidRDefault="005E605D" w:rsidP="002250AC">
            <w:pPr>
              <w:tabs>
                <w:tab w:val="left" w:pos="720"/>
              </w:tabs>
              <w:jc w:val="center"/>
              <w:rPr>
                <w:rFonts w:asciiTheme="majorHAnsi" w:hAnsiTheme="majorHAnsi"/>
                <w:color w:val="000000"/>
              </w:rPr>
            </w:pPr>
            <w:r>
              <w:rPr>
                <w:rFonts w:asciiTheme="majorHAnsi" w:hAnsiTheme="majorHAnsi"/>
                <w:color w:val="000000"/>
              </w:rPr>
              <w:t>3</w:t>
            </w:r>
            <w:r w:rsidR="00AE4452">
              <w:rPr>
                <w:rFonts w:asciiTheme="majorHAnsi" w:hAnsiTheme="majorHAnsi"/>
                <w:color w:val="000000"/>
              </w:rPr>
              <w:t>5</w:t>
            </w:r>
          </w:p>
        </w:tc>
      </w:tr>
      <w:tr w:rsidR="00AE4452" w:rsidRPr="00303D1D" w14:paraId="61569042" w14:textId="77777777" w:rsidTr="00505F67">
        <w:tc>
          <w:tcPr>
            <w:tcW w:w="1368" w:type="dxa"/>
            <w:vMerge/>
          </w:tcPr>
          <w:p w14:paraId="42A63A32" w14:textId="77777777" w:rsidR="00AE4452" w:rsidRPr="00303D1D" w:rsidRDefault="00AE4452" w:rsidP="00AE4452">
            <w:pPr>
              <w:tabs>
                <w:tab w:val="left" w:pos="720"/>
              </w:tabs>
              <w:jc w:val="center"/>
              <w:rPr>
                <w:rFonts w:asciiTheme="majorHAnsi" w:hAnsiTheme="majorHAnsi"/>
                <w:color w:val="000000"/>
              </w:rPr>
            </w:pPr>
          </w:p>
        </w:tc>
        <w:tc>
          <w:tcPr>
            <w:tcW w:w="8352" w:type="dxa"/>
          </w:tcPr>
          <w:p w14:paraId="7E13753D" w14:textId="67152C50" w:rsidR="00AE4452" w:rsidRPr="002A2F7F" w:rsidRDefault="00AE4452" w:rsidP="00AE4452">
            <w:pPr>
              <w:tabs>
                <w:tab w:val="left" w:pos="459"/>
              </w:tabs>
              <w:rPr>
                <w:rFonts w:asciiTheme="majorHAnsi" w:hAnsiTheme="majorHAnsi"/>
                <w:color w:val="000000"/>
              </w:rPr>
            </w:pPr>
            <w:r>
              <w:rPr>
                <w:rFonts w:asciiTheme="majorHAnsi" w:hAnsiTheme="majorHAnsi"/>
                <w:color w:val="000000"/>
              </w:rPr>
              <w:t xml:space="preserve">      </w:t>
            </w:r>
            <w:r w:rsidRPr="002A2F7F">
              <w:rPr>
                <w:rFonts w:asciiTheme="majorHAnsi" w:hAnsiTheme="majorHAnsi"/>
                <w:color w:val="000000"/>
              </w:rPr>
              <w:t>PRECEPTOR / SITE EVALUATION</w:t>
            </w:r>
          </w:p>
        </w:tc>
        <w:tc>
          <w:tcPr>
            <w:tcW w:w="1260" w:type="dxa"/>
          </w:tcPr>
          <w:p w14:paraId="4B85A6A3" w14:textId="15825AA0"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35</w:t>
            </w:r>
          </w:p>
        </w:tc>
      </w:tr>
      <w:tr w:rsidR="00AE4452" w:rsidRPr="00303D1D" w14:paraId="6C88295A" w14:textId="77777777" w:rsidTr="00505F67">
        <w:tc>
          <w:tcPr>
            <w:tcW w:w="1368" w:type="dxa"/>
            <w:vMerge w:val="restart"/>
          </w:tcPr>
          <w:p w14:paraId="16D6F202" w14:textId="4D766D97" w:rsidR="00AE4452" w:rsidRPr="00303D1D" w:rsidRDefault="00AE4452" w:rsidP="00AE4452">
            <w:pPr>
              <w:tabs>
                <w:tab w:val="left" w:pos="720"/>
              </w:tabs>
              <w:jc w:val="center"/>
              <w:rPr>
                <w:rFonts w:asciiTheme="majorHAnsi" w:hAnsiTheme="majorHAnsi"/>
                <w:color w:val="000000"/>
              </w:rPr>
            </w:pPr>
            <w:r>
              <w:rPr>
                <w:rFonts w:asciiTheme="majorHAnsi" w:hAnsiTheme="majorHAnsi"/>
                <w:color w:val="000000"/>
              </w:rPr>
              <w:t>P</w:t>
            </w:r>
          </w:p>
        </w:tc>
        <w:tc>
          <w:tcPr>
            <w:tcW w:w="8352" w:type="dxa"/>
          </w:tcPr>
          <w:p w14:paraId="4F0EFC56" w14:textId="5BAEB6AA" w:rsidR="00AE4452" w:rsidRPr="002A2F7F" w:rsidRDefault="00AE4452" w:rsidP="00AE4452">
            <w:pPr>
              <w:tabs>
                <w:tab w:val="left" w:pos="459"/>
              </w:tabs>
              <w:ind w:firstLine="27"/>
              <w:rPr>
                <w:rFonts w:asciiTheme="majorHAnsi" w:hAnsiTheme="majorHAnsi"/>
                <w:color w:val="000000"/>
              </w:rPr>
            </w:pPr>
            <w:r w:rsidRPr="002A2F7F">
              <w:rPr>
                <w:rFonts w:asciiTheme="majorHAnsi" w:hAnsiTheme="majorHAnsi"/>
                <w:color w:val="000000"/>
              </w:rPr>
              <w:t>PROFESSIONAL ORGANIZATIONS</w:t>
            </w:r>
          </w:p>
        </w:tc>
        <w:tc>
          <w:tcPr>
            <w:tcW w:w="1260" w:type="dxa"/>
          </w:tcPr>
          <w:p w14:paraId="0CF34AC5" w14:textId="2F906160" w:rsidR="00AE4452" w:rsidRPr="002A2F7F" w:rsidRDefault="00AE4452" w:rsidP="00AE4452">
            <w:pPr>
              <w:tabs>
                <w:tab w:val="left" w:pos="720"/>
              </w:tabs>
              <w:jc w:val="center"/>
              <w:rPr>
                <w:rFonts w:asciiTheme="majorHAnsi" w:hAnsiTheme="majorHAnsi"/>
                <w:color w:val="000000"/>
              </w:rPr>
            </w:pPr>
            <w:r>
              <w:rPr>
                <w:rFonts w:asciiTheme="majorHAnsi" w:hAnsiTheme="majorHAnsi"/>
                <w:color w:val="000000"/>
              </w:rPr>
              <w:t>35</w:t>
            </w:r>
          </w:p>
        </w:tc>
      </w:tr>
      <w:tr w:rsidR="00505F67" w:rsidRPr="00303D1D" w14:paraId="4D7AE90C" w14:textId="77777777" w:rsidTr="00505F67">
        <w:tc>
          <w:tcPr>
            <w:tcW w:w="1368" w:type="dxa"/>
            <w:vMerge/>
          </w:tcPr>
          <w:p w14:paraId="3EA74DF8" w14:textId="77777777" w:rsidR="00505F67" w:rsidRPr="00303D1D" w:rsidRDefault="00505F67" w:rsidP="00505F67">
            <w:pPr>
              <w:tabs>
                <w:tab w:val="left" w:pos="720"/>
              </w:tabs>
              <w:jc w:val="center"/>
              <w:rPr>
                <w:rFonts w:asciiTheme="majorHAnsi" w:hAnsiTheme="majorHAnsi"/>
                <w:color w:val="000000"/>
              </w:rPr>
            </w:pPr>
          </w:p>
        </w:tc>
        <w:tc>
          <w:tcPr>
            <w:tcW w:w="8352" w:type="dxa"/>
          </w:tcPr>
          <w:p w14:paraId="3366E8B4" w14:textId="29FB4D52" w:rsidR="00505F67" w:rsidRPr="002A2F7F" w:rsidRDefault="00505F67" w:rsidP="00505F67">
            <w:pPr>
              <w:tabs>
                <w:tab w:val="left" w:pos="459"/>
              </w:tabs>
              <w:rPr>
                <w:rFonts w:asciiTheme="majorHAnsi" w:hAnsiTheme="majorHAnsi"/>
                <w:color w:val="000000"/>
              </w:rPr>
            </w:pPr>
            <w:r>
              <w:rPr>
                <w:rFonts w:asciiTheme="majorHAnsi" w:hAnsiTheme="majorHAnsi"/>
                <w:color w:val="000000"/>
              </w:rPr>
              <w:t xml:space="preserve">      </w:t>
            </w:r>
            <w:r w:rsidRPr="002A2F7F">
              <w:rPr>
                <w:rFonts w:asciiTheme="majorHAnsi" w:hAnsiTheme="majorHAnsi"/>
                <w:color w:val="000000"/>
              </w:rPr>
              <w:t>NATIONAL ATHLETIC TRAINERS’ ASSOCIATION</w:t>
            </w:r>
          </w:p>
        </w:tc>
        <w:tc>
          <w:tcPr>
            <w:tcW w:w="1260" w:type="dxa"/>
          </w:tcPr>
          <w:p w14:paraId="0DFA116B" w14:textId="026BDB82" w:rsidR="00505F67" w:rsidRPr="002A2F7F" w:rsidRDefault="005E605D" w:rsidP="00505F67">
            <w:pPr>
              <w:tabs>
                <w:tab w:val="left" w:pos="720"/>
              </w:tabs>
              <w:jc w:val="center"/>
              <w:rPr>
                <w:rFonts w:asciiTheme="majorHAnsi" w:hAnsiTheme="majorHAnsi"/>
                <w:color w:val="000000"/>
              </w:rPr>
            </w:pPr>
            <w:r>
              <w:rPr>
                <w:rFonts w:asciiTheme="majorHAnsi" w:hAnsiTheme="majorHAnsi"/>
                <w:color w:val="000000"/>
              </w:rPr>
              <w:t>3</w:t>
            </w:r>
            <w:r w:rsidR="00AE4452">
              <w:rPr>
                <w:rFonts w:asciiTheme="majorHAnsi" w:hAnsiTheme="majorHAnsi"/>
                <w:color w:val="000000"/>
              </w:rPr>
              <w:t>6</w:t>
            </w:r>
          </w:p>
        </w:tc>
      </w:tr>
      <w:tr w:rsidR="00505F67" w:rsidRPr="00303D1D" w14:paraId="30291278" w14:textId="77777777" w:rsidTr="00505F67">
        <w:tc>
          <w:tcPr>
            <w:tcW w:w="1368" w:type="dxa"/>
            <w:vMerge/>
          </w:tcPr>
          <w:p w14:paraId="20D8509E" w14:textId="77777777" w:rsidR="00505F67" w:rsidRPr="00303D1D" w:rsidRDefault="00505F67" w:rsidP="00505F67">
            <w:pPr>
              <w:tabs>
                <w:tab w:val="left" w:pos="720"/>
              </w:tabs>
              <w:jc w:val="center"/>
              <w:rPr>
                <w:rFonts w:asciiTheme="majorHAnsi" w:hAnsiTheme="majorHAnsi"/>
                <w:color w:val="000000"/>
              </w:rPr>
            </w:pPr>
          </w:p>
        </w:tc>
        <w:tc>
          <w:tcPr>
            <w:tcW w:w="8352" w:type="dxa"/>
          </w:tcPr>
          <w:p w14:paraId="25998F39" w14:textId="3C44162F" w:rsidR="00505F67" w:rsidRPr="002A2F7F" w:rsidRDefault="00505F67" w:rsidP="005E605D">
            <w:pPr>
              <w:tabs>
                <w:tab w:val="left" w:pos="459"/>
              </w:tabs>
              <w:rPr>
                <w:rFonts w:asciiTheme="majorHAnsi" w:hAnsiTheme="majorHAnsi"/>
                <w:color w:val="000000"/>
              </w:rPr>
            </w:pPr>
            <w:r>
              <w:rPr>
                <w:rFonts w:asciiTheme="majorHAnsi" w:hAnsiTheme="majorHAnsi"/>
                <w:color w:val="000000"/>
              </w:rPr>
              <w:t xml:space="preserve">      </w:t>
            </w:r>
            <w:r w:rsidR="005E605D">
              <w:rPr>
                <w:rFonts w:asciiTheme="majorHAnsi" w:hAnsiTheme="majorHAnsi"/>
                <w:color w:val="000000"/>
              </w:rPr>
              <w:t>GREAT LAKES</w:t>
            </w:r>
            <w:r w:rsidRPr="002A2F7F">
              <w:rPr>
                <w:rFonts w:asciiTheme="majorHAnsi" w:hAnsiTheme="majorHAnsi"/>
                <w:color w:val="000000"/>
              </w:rPr>
              <w:t xml:space="preserve"> ATHLETIC TRAINERS’ ASSOCIATION</w:t>
            </w:r>
          </w:p>
        </w:tc>
        <w:tc>
          <w:tcPr>
            <w:tcW w:w="1260" w:type="dxa"/>
          </w:tcPr>
          <w:p w14:paraId="0F183EAC" w14:textId="732BAF34" w:rsidR="00505F67" w:rsidRPr="002A2F7F" w:rsidRDefault="005E605D" w:rsidP="00505F67">
            <w:pPr>
              <w:tabs>
                <w:tab w:val="left" w:pos="720"/>
              </w:tabs>
              <w:jc w:val="center"/>
              <w:rPr>
                <w:rFonts w:asciiTheme="majorHAnsi" w:hAnsiTheme="majorHAnsi"/>
                <w:color w:val="000000"/>
              </w:rPr>
            </w:pPr>
            <w:r>
              <w:rPr>
                <w:rFonts w:asciiTheme="majorHAnsi" w:hAnsiTheme="majorHAnsi"/>
                <w:color w:val="000000"/>
              </w:rPr>
              <w:t>3</w:t>
            </w:r>
            <w:r w:rsidR="00AE4452">
              <w:rPr>
                <w:rFonts w:asciiTheme="majorHAnsi" w:hAnsiTheme="majorHAnsi"/>
                <w:color w:val="000000"/>
              </w:rPr>
              <w:t>6</w:t>
            </w:r>
          </w:p>
        </w:tc>
      </w:tr>
      <w:tr w:rsidR="00505F67" w:rsidRPr="00303D1D" w14:paraId="5FB90CAD" w14:textId="77777777" w:rsidTr="00505F67">
        <w:tc>
          <w:tcPr>
            <w:tcW w:w="1368" w:type="dxa"/>
            <w:vMerge/>
          </w:tcPr>
          <w:p w14:paraId="32B65219" w14:textId="77777777" w:rsidR="00505F67" w:rsidRPr="00303D1D" w:rsidRDefault="00505F67" w:rsidP="00505F67">
            <w:pPr>
              <w:tabs>
                <w:tab w:val="left" w:pos="720"/>
              </w:tabs>
              <w:jc w:val="center"/>
              <w:rPr>
                <w:rFonts w:asciiTheme="majorHAnsi" w:hAnsiTheme="majorHAnsi"/>
                <w:color w:val="000000"/>
              </w:rPr>
            </w:pPr>
          </w:p>
        </w:tc>
        <w:tc>
          <w:tcPr>
            <w:tcW w:w="8352" w:type="dxa"/>
          </w:tcPr>
          <w:p w14:paraId="17784E05" w14:textId="08C30821" w:rsidR="00505F67" w:rsidRPr="002A2F7F" w:rsidRDefault="00505F67" w:rsidP="005E605D">
            <w:pPr>
              <w:tabs>
                <w:tab w:val="left" w:pos="459"/>
              </w:tabs>
              <w:rPr>
                <w:rFonts w:asciiTheme="majorHAnsi" w:hAnsiTheme="majorHAnsi"/>
                <w:color w:val="000000"/>
              </w:rPr>
            </w:pPr>
            <w:r>
              <w:rPr>
                <w:rFonts w:asciiTheme="majorHAnsi" w:hAnsiTheme="majorHAnsi"/>
                <w:color w:val="000000"/>
              </w:rPr>
              <w:t xml:space="preserve">      </w:t>
            </w:r>
            <w:r w:rsidR="005E605D">
              <w:rPr>
                <w:rFonts w:asciiTheme="majorHAnsi" w:hAnsiTheme="majorHAnsi"/>
                <w:color w:val="000000"/>
              </w:rPr>
              <w:t>ILLINOIS</w:t>
            </w:r>
            <w:r w:rsidRPr="002A2F7F">
              <w:rPr>
                <w:rFonts w:asciiTheme="majorHAnsi" w:hAnsiTheme="majorHAnsi"/>
                <w:color w:val="000000"/>
              </w:rPr>
              <w:t xml:space="preserve"> ATHLETIC TRAINERS’ ASSOCIATION</w:t>
            </w:r>
          </w:p>
        </w:tc>
        <w:tc>
          <w:tcPr>
            <w:tcW w:w="1260" w:type="dxa"/>
          </w:tcPr>
          <w:p w14:paraId="7D55CD7C" w14:textId="634B07A3" w:rsidR="00505F67" w:rsidRPr="002A2F7F" w:rsidRDefault="005E605D" w:rsidP="00505F67">
            <w:pPr>
              <w:tabs>
                <w:tab w:val="left" w:pos="720"/>
              </w:tabs>
              <w:jc w:val="center"/>
              <w:rPr>
                <w:rFonts w:asciiTheme="majorHAnsi" w:hAnsiTheme="majorHAnsi"/>
                <w:color w:val="000000"/>
              </w:rPr>
            </w:pPr>
            <w:r>
              <w:rPr>
                <w:rFonts w:asciiTheme="majorHAnsi" w:hAnsiTheme="majorHAnsi"/>
                <w:color w:val="000000"/>
              </w:rPr>
              <w:t>3</w:t>
            </w:r>
            <w:r w:rsidR="00AE4452">
              <w:rPr>
                <w:rFonts w:asciiTheme="majorHAnsi" w:hAnsiTheme="majorHAnsi"/>
                <w:color w:val="000000"/>
              </w:rPr>
              <w:t>6</w:t>
            </w:r>
          </w:p>
        </w:tc>
      </w:tr>
    </w:tbl>
    <w:p w14:paraId="66B36513" w14:textId="77777777" w:rsidR="002250AC" w:rsidRDefault="002250AC" w:rsidP="002250AC">
      <w:pPr>
        <w:rPr>
          <w:rFonts w:asciiTheme="majorHAnsi" w:hAnsiTheme="majorHAnsi"/>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49"/>
        <w:gridCol w:w="1260"/>
      </w:tblGrid>
      <w:tr w:rsidR="002250AC" w:rsidRPr="00303D1D" w14:paraId="67B9E345" w14:textId="77777777" w:rsidTr="002F24F4">
        <w:tc>
          <w:tcPr>
            <w:tcW w:w="1371" w:type="dxa"/>
          </w:tcPr>
          <w:p w14:paraId="0B398324" w14:textId="77777777" w:rsidR="002250AC" w:rsidRPr="00303D1D" w:rsidRDefault="002250AC" w:rsidP="002250AC">
            <w:pPr>
              <w:tabs>
                <w:tab w:val="left" w:pos="720"/>
              </w:tabs>
              <w:jc w:val="center"/>
              <w:rPr>
                <w:rFonts w:asciiTheme="majorHAnsi" w:hAnsiTheme="majorHAnsi"/>
                <w:b/>
                <w:color w:val="000000"/>
              </w:rPr>
            </w:pPr>
            <w:r w:rsidRPr="00303D1D">
              <w:rPr>
                <w:rFonts w:asciiTheme="majorHAnsi" w:hAnsiTheme="majorHAnsi"/>
                <w:b/>
                <w:color w:val="000000"/>
              </w:rPr>
              <w:t>APPENDIX</w:t>
            </w:r>
          </w:p>
        </w:tc>
        <w:tc>
          <w:tcPr>
            <w:tcW w:w="8349" w:type="dxa"/>
          </w:tcPr>
          <w:p w14:paraId="3868AB82" w14:textId="77777777" w:rsidR="002250AC" w:rsidRPr="00303D1D" w:rsidRDefault="002250AC" w:rsidP="002250AC">
            <w:pPr>
              <w:tabs>
                <w:tab w:val="left" w:pos="720"/>
              </w:tabs>
              <w:jc w:val="center"/>
              <w:rPr>
                <w:rFonts w:asciiTheme="majorHAnsi" w:hAnsiTheme="majorHAnsi"/>
                <w:b/>
                <w:color w:val="000000"/>
              </w:rPr>
            </w:pPr>
            <w:r w:rsidRPr="00303D1D">
              <w:rPr>
                <w:rFonts w:asciiTheme="majorHAnsi" w:hAnsiTheme="majorHAnsi"/>
                <w:b/>
                <w:color w:val="000000"/>
              </w:rPr>
              <w:t>DESCRIPTION</w:t>
            </w:r>
          </w:p>
        </w:tc>
        <w:tc>
          <w:tcPr>
            <w:tcW w:w="1260" w:type="dxa"/>
          </w:tcPr>
          <w:p w14:paraId="2288733E" w14:textId="77777777" w:rsidR="002250AC" w:rsidRPr="003E17F3" w:rsidRDefault="002250AC" w:rsidP="002250AC">
            <w:pPr>
              <w:tabs>
                <w:tab w:val="left" w:pos="720"/>
              </w:tabs>
              <w:jc w:val="center"/>
              <w:rPr>
                <w:rFonts w:asciiTheme="majorHAnsi" w:hAnsiTheme="majorHAnsi"/>
                <w:b/>
                <w:color w:val="000000"/>
                <w:highlight w:val="yellow"/>
              </w:rPr>
            </w:pPr>
            <w:r w:rsidRPr="002A2F7F">
              <w:rPr>
                <w:rFonts w:asciiTheme="majorHAnsi" w:hAnsiTheme="majorHAnsi"/>
                <w:b/>
                <w:color w:val="000000"/>
              </w:rPr>
              <w:t>PAGE</w:t>
            </w:r>
          </w:p>
        </w:tc>
      </w:tr>
      <w:tr w:rsidR="002250AC" w:rsidRPr="00303D1D" w14:paraId="231504C6" w14:textId="77777777" w:rsidTr="002F24F4">
        <w:tc>
          <w:tcPr>
            <w:tcW w:w="1371" w:type="dxa"/>
          </w:tcPr>
          <w:p w14:paraId="6150AE6C" w14:textId="77777777" w:rsidR="002250AC" w:rsidRPr="00303D1D" w:rsidRDefault="002250AC" w:rsidP="002250AC">
            <w:pPr>
              <w:tabs>
                <w:tab w:val="left" w:pos="720"/>
              </w:tabs>
              <w:jc w:val="center"/>
              <w:rPr>
                <w:rFonts w:asciiTheme="majorHAnsi" w:hAnsiTheme="majorHAnsi"/>
                <w:color w:val="000000"/>
              </w:rPr>
            </w:pPr>
            <w:r w:rsidRPr="00303D1D">
              <w:rPr>
                <w:rFonts w:asciiTheme="majorHAnsi" w:hAnsiTheme="majorHAnsi"/>
                <w:color w:val="000000"/>
              </w:rPr>
              <w:t>A</w:t>
            </w:r>
          </w:p>
        </w:tc>
        <w:tc>
          <w:tcPr>
            <w:tcW w:w="8349" w:type="dxa"/>
          </w:tcPr>
          <w:p w14:paraId="6F4055B3" w14:textId="5AAC8DBB" w:rsidR="002250AC" w:rsidRPr="002A2F7F" w:rsidRDefault="005E605D" w:rsidP="002250AC">
            <w:pPr>
              <w:tabs>
                <w:tab w:val="left" w:pos="720"/>
              </w:tabs>
              <w:rPr>
                <w:rFonts w:asciiTheme="majorHAnsi" w:hAnsiTheme="majorHAnsi"/>
                <w:color w:val="000000"/>
              </w:rPr>
            </w:pPr>
            <w:r>
              <w:rPr>
                <w:rFonts w:asciiTheme="majorHAnsi" w:hAnsiTheme="majorHAnsi"/>
                <w:color w:val="000000"/>
              </w:rPr>
              <w:t>MATR CURRICULUM</w:t>
            </w:r>
          </w:p>
        </w:tc>
        <w:tc>
          <w:tcPr>
            <w:tcW w:w="1260" w:type="dxa"/>
          </w:tcPr>
          <w:p w14:paraId="1224A685" w14:textId="29E46566" w:rsidR="002250AC" w:rsidRPr="002A2F7F" w:rsidRDefault="005E605D" w:rsidP="002250AC">
            <w:pPr>
              <w:tabs>
                <w:tab w:val="left" w:pos="720"/>
              </w:tabs>
              <w:jc w:val="center"/>
              <w:rPr>
                <w:rFonts w:asciiTheme="majorHAnsi" w:hAnsiTheme="majorHAnsi"/>
                <w:color w:val="000000"/>
              </w:rPr>
            </w:pPr>
            <w:r>
              <w:rPr>
                <w:rFonts w:asciiTheme="majorHAnsi" w:hAnsiTheme="majorHAnsi"/>
                <w:color w:val="000000"/>
              </w:rPr>
              <w:t>3</w:t>
            </w:r>
          </w:p>
        </w:tc>
      </w:tr>
      <w:tr w:rsidR="002250AC" w:rsidRPr="00303D1D" w14:paraId="57B52F9E" w14:textId="77777777" w:rsidTr="002F24F4">
        <w:tc>
          <w:tcPr>
            <w:tcW w:w="1371" w:type="dxa"/>
          </w:tcPr>
          <w:p w14:paraId="7864EC34" w14:textId="77777777" w:rsidR="002250AC" w:rsidRPr="00303D1D" w:rsidRDefault="002250AC" w:rsidP="002250AC">
            <w:pPr>
              <w:tabs>
                <w:tab w:val="left" w:pos="720"/>
              </w:tabs>
              <w:jc w:val="center"/>
              <w:rPr>
                <w:rFonts w:asciiTheme="majorHAnsi" w:hAnsiTheme="majorHAnsi"/>
                <w:color w:val="000000"/>
              </w:rPr>
            </w:pPr>
            <w:r w:rsidRPr="00303D1D">
              <w:rPr>
                <w:rFonts w:asciiTheme="majorHAnsi" w:hAnsiTheme="majorHAnsi"/>
                <w:color w:val="000000"/>
              </w:rPr>
              <w:t>B</w:t>
            </w:r>
          </w:p>
        </w:tc>
        <w:tc>
          <w:tcPr>
            <w:tcW w:w="8349" w:type="dxa"/>
          </w:tcPr>
          <w:p w14:paraId="52C683A5" w14:textId="491853E3" w:rsidR="002250AC" w:rsidRPr="002A2F7F" w:rsidRDefault="004C4D5E" w:rsidP="002250AC">
            <w:pPr>
              <w:tabs>
                <w:tab w:val="left" w:pos="720"/>
              </w:tabs>
              <w:rPr>
                <w:rFonts w:asciiTheme="majorHAnsi" w:hAnsiTheme="majorHAnsi"/>
                <w:color w:val="000000"/>
              </w:rPr>
            </w:pPr>
            <w:r w:rsidRPr="002A2F7F">
              <w:rPr>
                <w:rFonts w:asciiTheme="majorHAnsi" w:hAnsiTheme="majorHAnsi"/>
                <w:color w:val="000000"/>
              </w:rPr>
              <w:t>COURSE DESCRIPTIONS</w:t>
            </w:r>
          </w:p>
        </w:tc>
        <w:tc>
          <w:tcPr>
            <w:tcW w:w="1260" w:type="dxa"/>
          </w:tcPr>
          <w:p w14:paraId="24B53B6B" w14:textId="16C05786" w:rsidR="002250AC" w:rsidRPr="002A2F7F" w:rsidRDefault="00AE4452" w:rsidP="002250AC">
            <w:pPr>
              <w:tabs>
                <w:tab w:val="left" w:pos="720"/>
              </w:tabs>
              <w:jc w:val="center"/>
              <w:rPr>
                <w:rFonts w:asciiTheme="majorHAnsi" w:hAnsiTheme="majorHAnsi"/>
                <w:color w:val="000000"/>
              </w:rPr>
            </w:pPr>
            <w:r>
              <w:rPr>
                <w:rFonts w:asciiTheme="majorHAnsi" w:hAnsiTheme="majorHAnsi"/>
                <w:color w:val="000000"/>
              </w:rPr>
              <w:t>38</w:t>
            </w:r>
          </w:p>
        </w:tc>
      </w:tr>
      <w:tr w:rsidR="002250AC" w:rsidRPr="00303D1D" w14:paraId="091D7565" w14:textId="77777777" w:rsidTr="002F24F4">
        <w:tc>
          <w:tcPr>
            <w:tcW w:w="1371" w:type="dxa"/>
          </w:tcPr>
          <w:p w14:paraId="5CF09FA1" w14:textId="77777777" w:rsidR="002250AC" w:rsidRPr="00303D1D" w:rsidRDefault="002250AC" w:rsidP="002250AC">
            <w:pPr>
              <w:tabs>
                <w:tab w:val="left" w:pos="720"/>
              </w:tabs>
              <w:jc w:val="center"/>
              <w:rPr>
                <w:rFonts w:asciiTheme="majorHAnsi" w:hAnsiTheme="majorHAnsi"/>
                <w:color w:val="000000"/>
              </w:rPr>
            </w:pPr>
            <w:r w:rsidRPr="00303D1D">
              <w:rPr>
                <w:rFonts w:asciiTheme="majorHAnsi" w:hAnsiTheme="majorHAnsi"/>
                <w:color w:val="000000"/>
              </w:rPr>
              <w:t>C</w:t>
            </w:r>
          </w:p>
        </w:tc>
        <w:tc>
          <w:tcPr>
            <w:tcW w:w="8349" w:type="dxa"/>
          </w:tcPr>
          <w:p w14:paraId="1628DE86" w14:textId="0A33D18A" w:rsidR="002250AC" w:rsidRPr="002A2F7F" w:rsidRDefault="005B13A8" w:rsidP="00CD39C8">
            <w:pPr>
              <w:tabs>
                <w:tab w:val="left" w:pos="720"/>
              </w:tabs>
              <w:rPr>
                <w:rFonts w:asciiTheme="majorHAnsi" w:hAnsiTheme="majorHAnsi"/>
                <w:color w:val="000000"/>
              </w:rPr>
            </w:pPr>
            <w:r>
              <w:rPr>
                <w:rFonts w:asciiTheme="majorHAnsi" w:hAnsiTheme="majorHAnsi"/>
                <w:color w:val="000000"/>
              </w:rPr>
              <w:t xml:space="preserve">MATR REMEDIATION </w:t>
            </w:r>
            <w:r w:rsidR="00BF772F" w:rsidRPr="002A2F7F">
              <w:rPr>
                <w:rFonts w:asciiTheme="majorHAnsi" w:hAnsiTheme="majorHAnsi"/>
                <w:color w:val="000000"/>
              </w:rPr>
              <w:t>FORM</w:t>
            </w:r>
            <w:r>
              <w:rPr>
                <w:rFonts w:asciiTheme="majorHAnsi" w:hAnsiTheme="majorHAnsi"/>
                <w:color w:val="000000"/>
              </w:rPr>
              <w:t>S</w:t>
            </w:r>
          </w:p>
        </w:tc>
        <w:tc>
          <w:tcPr>
            <w:tcW w:w="1260" w:type="dxa"/>
          </w:tcPr>
          <w:p w14:paraId="38ED77E6" w14:textId="0A041100" w:rsidR="002250AC" w:rsidRPr="002A2F7F" w:rsidRDefault="00BF772F" w:rsidP="002250AC">
            <w:pPr>
              <w:tabs>
                <w:tab w:val="left" w:pos="720"/>
              </w:tabs>
              <w:jc w:val="center"/>
              <w:rPr>
                <w:rFonts w:asciiTheme="majorHAnsi" w:hAnsiTheme="majorHAnsi"/>
                <w:color w:val="000000"/>
              </w:rPr>
            </w:pPr>
            <w:r>
              <w:rPr>
                <w:rFonts w:asciiTheme="majorHAnsi" w:hAnsiTheme="majorHAnsi"/>
                <w:color w:val="000000"/>
              </w:rPr>
              <w:t>4</w:t>
            </w:r>
            <w:r w:rsidR="00AE4452">
              <w:rPr>
                <w:rFonts w:asciiTheme="majorHAnsi" w:hAnsiTheme="majorHAnsi"/>
                <w:color w:val="000000"/>
              </w:rPr>
              <w:t>2</w:t>
            </w:r>
          </w:p>
        </w:tc>
      </w:tr>
      <w:tr w:rsidR="002250AC" w:rsidRPr="00C17C5D" w14:paraId="392E49E0" w14:textId="77777777" w:rsidTr="002F24F4">
        <w:tc>
          <w:tcPr>
            <w:tcW w:w="1371" w:type="dxa"/>
          </w:tcPr>
          <w:p w14:paraId="4A2D5811" w14:textId="77777777" w:rsidR="002250AC" w:rsidRPr="00303D1D" w:rsidRDefault="002250AC" w:rsidP="002250AC">
            <w:pPr>
              <w:tabs>
                <w:tab w:val="left" w:pos="720"/>
              </w:tabs>
              <w:jc w:val="center"/>
              <w:rPr>
                <w:rFonts w:asciiTheme="majorHAnsi" w:hAnsiTheme="majorHAnsi"/>
                <w:color w:val="000000"/>
              </w:rPr>
            </w:pPr>
            <w:r w:rsidRPr="00303D1D">
              <w:rPr>
                <w:rFonts w:asciiTheme="majorHAnsi" w:hAnsiTheme="majorHAnsi"/>
                <w:color w:val="000000"/>
              </w:rPr>
              <w:t>D</w:t>
            </w:r>
          </w:p>
        </w:tc>
        <w:tc>
          <w:tcPr>
            <w:tcW w:w="8349" w:type="dxa"/>
          </w:tcPr>
          <w:p w14:paraId="48985CBE" w14:textId="74D375F2" w:rsidR="002250AC" w:rsidRPr="002A2F7F" w:rsidRDefault="00BF772F" w:rsidP="00BF772F">
            <w:pPr>
              <w:tabs>
                <w:tab w:val="left" w:pos="720"/>
              </w:tabs>
              <w:rPr>
                <w:rFonts w:asciiTheme="majorHAnsi" w:hAnsiTheme="majorHAnsi"/>
                <w:color w:val="000000"/>
              </w:rPr>
            </w:pPr>
            <w:r>
              <w:rPr>
                <w:rFonts w:asciiTheme="majorHAnsi" w:hAnsiTheme="majorHAnsi"/>
                <w:color w:val="000000"/>
              </w:rPr>
              <w:t>MATR</w:t>
            </w:r>
            <w:r w:rsidRPr="002A2F7F">
              <w:rPr>
                <w:rFonts w:asciiTheme="majorHAnsi" w:hAnsiTheme="majorHAnsi"/>
                <w:color w:val="000000"/>
              </w:rPr>
              <w:t xml:space="preserve"> TEXTBOOKS</w:t>
            </w:r>
          </w:p>
        </w:tc>
        <w:tc>
          <w:tcPr>
            <w:tcW w:w="1260" w:type="dxa"/>
          </w:tcPr>
          <w:p w14:paraId="182AB354" w14:textId="5C1BE6D3" w:rsidR="002250AC" w:rsidRPr="002A2F7F" w:rsidRDefault="00BF772F" w:rsidP="002250AC">
            <w:pPr>
              <w:tabs>
                <w:tab w:val="left" w:pos="720"/>
              </w:tabs>
              <w:jc w:val="center"/>
              <w:rPr>
                <w:rFonts w:asciiTheme="majorHAnsi" w:hAnsiTheme="majorHAnsi"/>
                <w:color w:val="000000"/>
              </w:rPr>
            </w:pPr>
            <w:r>
              <w:rPr>
                <w:rFonts w:asciiTheme="majorHAnsi" w:hAnsiTheme="majorHAnsi"/>
                <w:color w:val="000000"/>
              </w:rPr>
              <w:t>4</w:t>
            </w:r>
            <w:r w:rsidR="006A1E44">
              <w:rPr>
                <w:rFonts w:asciiTheme="majorHAnsi" w:hAnsiTheme="majorHAnsi"/>
                <w:color w:val="000000"/>
              </w:rPr>
              <w:t>4</w:t>
            </w:r>
          </w:p>
        </w:tc>
      </w:tr>
      <w:tr w:rsidR="002250AC" w:rsidRPr="00303D1D" w14:paraId="6ACAB402" w14:textId="77777777" w:rsidTr="002F24F4">
        <w:tc>
          <w:tcPr>
            <w:tcW w:w="1371" w:type="dxa"/>
          </w:tcPr>
          <w:p w14:paraId="3FD4DE3B" w14:textId="77777777" w:rsidR="002250AC" w:rsidRPr="00303D1D" w:rsidRDefault="002250AC" w:rsidP="002250AC">
            <w:pPr>
              <w:tabs>
                <w:tab w:val="left" w:pos="720"/>
              </w:tabs>
              <w:jc w:val="center"/>
              <w:rPr>
                <w:rFonts w:asciiTheme="majorHAnsi" w:hAnsiTheme="majorHAnsi"/>
                <w:color w:val="000000"/>
              </w:rPr>
            </w:pPr>
            <w:r w:rsidRPr="00303D1D">
              <w:rPr>
                <w:rFonts w:asciiTheme="majorHAnsi" w:hAnsiTheme="majorHAnsi"/>
                <w:color w:val="000000"/>
              </w:rPr>
              <w:t>E</w:t>
            </w:r>
          </w:p>
        </w:tc>
        <w:tc>
          <w:tcPr>
            <w:tcW w:w="8349" w:type="dxa"/>
          </w:tcPr>
          <w:p w14:paraId="645E5EB0" w14:textId="03D415F9" w:rsidR="002250AC" w:rsidRPr="002A2F7F" w:rsidRDefault="00BF772F" w:rsidP="004B1AB2">
            <w:pPr>
              <w:tabs>
                <w:tab w:val="left" w:pos="720"/>
              </w:tabs>
              <w:rPr>
                <w:rFonts w:asciiTheme="majorHAnsi" w:hAnsiTheme="majorHAnsi"/>
                <w:color w:val="000000"/>
              </w:rPr>
            </w:pPr>
            <w:r>
              <w:rPr>
                <w:rFonts w:asciiTheme="majorHAnsi" w:hAnsiTheme="majorHAnsi"/>
                <w:color w:val="000000"/>
              </w:rPr>
              <w:t xml:space="preserve">UIS </w:t>
            </w:r>
            <w:r w:rsidR="004B1AB2">
              <w:rPr>
                <w:rFonts w:asciiTheme="majorHAnsi" w:hAnsiTheme="majorHAnsi"/>
                <w:color w:val="000000"/>
              </w:rPr>
              <w:t>CODE OF STUDENT CONDUCT</w:t>
            </w:r>
          </w:p>
        </w:tc>
        <w:tc>
          <w:tcPr>
            <w:tcW w:w="1260" w:type="dxa"/>
          </w:tcPr>
          <w:p w14:paraId="13637D4D" w14:textId="1AC10AF2" w:rsidR="002250AC" w:rsidRPr="002A2F7F" w:rsidRDefault="00BF772F" w:rsidP="002250AC">
            <w:pPr>
              <w:tabs>
                <w:tab w:val="left" w:pos="720"/>
              </w:tabs>
              <w:jc w:val="center"/>
              <w:rPr>
                <w:rFonts w:asciiTheme="majorHAnsi" w:hAnsiTheme="majorHAnsi"/>
                <w:color w:val="000000"/>
              </w:rPr>
            </w:pPr>
            <w:r>
              <w:rPr>
                <w:rFonts w:asciiTheme="majorHAnsi" w:hAnsiTheme="majorHAnsi"/>
                <w:color w:val="000000"/>
              </w:rPr>
              <w:t>4</w:t>
            </w:r>
            <w:r w:rsidR="006A1E44">
              <w:rPr>
                <w:rFonts w:asciiTheme="majorHAnsi" w:hAnsiTheme="majorHAnsi"/>
                <w:color w:val="000000"/>
              </w:rPr>
              <w:t>8</w:t>
            </w:r>
          </w:p>
        </w:tc>
      </w:tr>
      <w:tr w:rsidR="002250AC" w:rsidRPr="00303D1D" w14:paraId="46A00722" w14:textId="77777777" w:rsidTr="002F24F4">
        <w:tc>
          <w:tcPr>
            <w:tcW w:w="1371" w:type="dxa"/>
          </w:tcPr>
          <w:p w14:paraId="7D68A40A" w14:textId="77777777" w:rsidR="002250AC" w:rsidRPr="00303D1D" w:rsidRDefault="002250AC" w:rsidP="002250AC">
            <w:pPr>
              <w:tabs>
                <w:tab w:val="left" w:pos="720"/>
              </w:tabs>
              <w:jc w:val="center"/>
              <w:rPr>
                <w:rFonts w:asciiTheme="majorHAnsi" w:hAnsiTheme="majorHAnsi"/>
                <w:color w:val="000000"/>
              </w:rPr>
            </w:pPr>
            <w:r w:rsidRPr="00303D1D">
              <w:rPr>
                <w:rFonts w:asciiTheme="majorHAnsi" w:hAnsiTheme="majorHAnsi"/>
                <w:color w:val="000000"/>
              </w:rPr>
              <w:t>F</w:t>
            </w:r>
          </w:p>
        </w:tc>
        <w:tc>
          <w:tcPr>
            <w:tcW w:w="8349" w:type="dxa"/>
          </w:tcPr>
          <w:p w14:paraId="326A0274" w14:textId="703EFE4B" w:rsidR="002250AC" w:rsidRPr="002A2F7F" w:rsidRDefault="00BF772F" w:rsidP="00BF772F">
            <w:pPr>
              <w:tabs>
                <w:tab w:val="left" w:pos="720"/>
              </w:tabs>
              <w:rPr>
                <w:rFonts w:asciiTheme="majorHAnsi" w:hAnsiTheme="majorHAnsi"/>
                <w:color w:val="000000"/>
              </w:rPr>
            </w:pPr>
            <w:r w:rsidRPr="002A2F7F">
              <w:rPr>
                <w:rFonts w:asciiTheme="majorHAnsi" w:hAnsiTheme="majorHAnsi"/>
                <w:color w:val="000000"/>
              </w:rPr>
              <w:t>ALCOHOL</w:t>
            </w:r>
            <w:r>
              <w:rPr>
                <w:rFonts w:asciiTheme="majorHAnsi" w:hAnsiTheme="majorHAnsi"/>
                <w:color w:val="000000"/>
              </w:rPr>
              <w:t xml:space="preserve"> </w:t>
            </w:r>
            <w:r w:rsidRPr="002A2F7F">
              <w:rPr>
                <w:rFonts w:asciiTheme="majorHAnsi" w:hAnsiTheme="majorHAnsi"/>
                <w:color w:val="000000"/>
              </w:rPr>
              <w:t>AND DRUG POLICY</w:t>
            </w:r>
          </w:p>
        </w:tc>
        <w:tc>
          <w:tcPr>
            <w:tcW w:w="1260" w:type="dxa"/>
          </w:tcPr>
          <w:p w14:paraId="27ECE87F" w14:textId="3E374F58" w:rsidR="002250AC" w:rsidRPr="002A2F7F" w:rsidRDefault="00BF772F" w:rsidP="002250AC">
            <w:pPr>
              <w:tabs>
                <w:tab w:val="left" w:pos="720"/>
              </w:tabs>
              <w:jc w:val="center"/>
              <w:rPr>
                <w:rFonts w:asciiTheme="majorHAnsi" w:hAnsiTheme="majorHAnsi"/>
                <w:color w:val="000000"/>
              </w:rPr>
            </w:pPr>
            <w:r>
              <w:rPr>
                <w:rFonts w:asciiTheme="majorHAnsi" w:hAnsiTheme="majorHAnsi"/>
                <w:color w:val="000000"/>
              </w:rPr>
              <w:t>5</w:t>
            </w:r>
            <w:r w:rsidR="006A1E44">
              <w:rPr>
                <w:rFonts w:asciiTheme="majorHAnsi" w:hAnsiTheme="majorHAnsi"/>
                <w:color w:val="000000"/>
              </w:rPr>
              <w:t>5</w:t>
            </w:r>
          </w:p>
        </w:tc>
      </w:tr>
      <w:tr w:rsidR="002250AC" w:rsidRPr="00303D1D" w14:paraId="5C12F74A" w14:textId="77777777" w:rsidTr="002F24F4">
        <w:tc>
          <w:tcPr>
            <w:tcW w:w="1371" w:type="dxa"/>
          </w:tcPr>
          <w:p w14:paraId="043E89A2" w14:textId="77777777" w:rsidR="002250AC" w:rsidRPr="00303D1D" w:rsidRDefault="002250AC" w:rsidP="002250AC">
            <w:pPr>
              <w:tabs>
                <w:tab w:val="left" w:pos="720"/>
              </w:tabs>
              <w:jc w:val="center"/>
              <w:rPr>
                <w:rFonts w:asciiTheme="majorHAnsi" w:hAnsiTheme="majorHAnsi"/>
                <w:color w:val="000000"/>
              </w:rPr>
            </w:pPr>
            <w:r w:rsidRPr="00303D1D">
              <w:rPr>
                <w:rFonts w:asciiTheme="majorHAnsi" w:hAnsiTheme="majorHAnsi"/>
                <w:color w:val="000000"/>
              </w:rPr>
              <w:t>G</w:t>
            </w:r>
          </w:p>
        </w:tc>
        <w:tc>
          <w:tcPr>
            <w:tcW w:w="8349" w:type="dxa"/>
          </w:tcPr>
          <w:p w14:paraId="6E32BD01" w14:textId="01A9AE8F" w:rsidR="002250AC" w:rsidRPr="002A2F7F" w:rsidRDefault="00BF772F" w:rsidP="00BF772F">
            <w:pPr>
              <w:tabs>
                <w:tab w:val="left" w:pos="720"/>
              </w:tabs>
              <w:rPr>
                <w:rFonts w:asciiTheme="majorHAnsi" w:hAnsiTheme="majorHAnsi"/>
                <w:color w:val="000000"/>
              </w:rPr>
            </w:pPr>
            <w:r>
              <w:rPr>
                <w:rFonts w:asciiTheme="majorHAnsi" w:hAnsiTheme="majorHAnsi"/>
                <w:color w:val="000000"/>
              </w:rPr>
              <w:t>UIS SEXUAL HARASSMENT AND TITLE IX POLICY</w:t>
            </w:r>
          </w:p>
        </w:tc>
        <w:tc>
          <w:tcPr>
            <w:tcW w:w="1260" w:type="dxa"/>
          </w:tcPr>
          <w:p w14:paraId="2B89AF33" w14:textId="33A68096" w:rsidR="002250AC" w:rsidRPr="002A2F7F" w:rsidRDefault="006A1E44" w:rsidP="002250AC">
            <w:pPr>
              <w:tabs>
                <w:tab w:val="left" w:pos="720"/>
              </w:tabs>
              <w:jc w:val="center"/>
              <w:rPr>
                <w:rFonts w:asciiTheme="majorHAnsi" w:hAnsiTheme="majorHAnsi"/>
                <w:color w:val="000000"/>
              </w:rPr>
            </w:pPr>
            <w:r>
              <w:rPr>
                <w:rFonts w:asciiTheme="majorHAnsi" w:hAnsiTheme="majorHAnsi"/>
                <w:color w:val="000000"/>
              </w:rPr>
              <w:t>60</w:t>
            </w:r>
          </w:p>
        </w:tc>
      </w:tr>
      <w:tr w:rsidR="002250AC" w:rsidRPr="00303D1D" w14:paraId="1FFD8A08" w14:textId="77777777" w:rsidTr="002F24F4">
        <w:tc>
          <w:tcPr>
            <w:tcW w:w="1371" w:type="dxa"/>
          </w:tcPr>
          <w:p w14:paraId="5EA5C1D3" w14:textId="77777777" w:rsidR="002250AC" w:rsidRPr="00303D1D" w:rsidRDefault="002250AC" w:rsidP="002250AC">
            <w:pPr>
              <w:tabs>
                <w:tab w:val="left" w:pos="720"/>
              </w:tabs>
              <w:jc w:val="center"/>
              <w:rPr>
                <w:rFonts w:asciiTheme="majorHAnsi" w:hAnsiTheme="majorHAnsi"/>
                <w:color w:val="000000"/>
              </w:rPr>
            </w:pPr>
            <w:r w:rsidRPr="00303D1D">
              <w:rPr>
                <w:rFonts w:asciiTheme="majorHAnsi" w:hAnsiTheme="majorHAnsi"/>
                <w:color w:val="000000"/>
              </w:rPr>
              <w:t>H</w:t>
            </w:r>
          </w:p>
        </w:tc>
        <w:tc>
          <w:tcPr>
            <w:tcW w:w="8349" w:type="dxa"/>
          </w:tcPr>
          <w:p w14:paraId="1809A3BB" w14:textId="0F0E4FA6" w:rsidR="002250AC" w:rsidRPr="002A2F7F" w:rsidRDefault="00BF772F" w:rsidP="002250AC">
            <w:pPr>
              <w:tabs>
                <w:tab w:val="left" w:pos="720"/>
              </w:tabs>
              <w:rPr>
                <w:rFonts w:asciiTheme="majorHAnsi" w:hAnsiTheme="majorHAnsi"/>
                <w:color w:val="000000"/>
              </w:rPr>
            </w:pPr>
            <w:r w:rsidRPr="002A2F7F">
              <w:rPr>
                <w:rFonts w:asciiTheme="majorHAnsi" w:hAnsiTheme="majorHAnsi"/>
                <w:color w:val="000000"/>
              </w:rPr>
              <w:t>NATA SEXUAL HARASSMENT BROCHURE</w:t>
            </w:r>
          </w:p>
        </w:tc>
        <w:tc>
          <w:tcPr>
            <w:tcW w:w="1260" w:type="dxa"/>
          </w:tcPr>
          <w:p w14:paraId="44DAFBE0" w14:textId="2C1DDB08" w:rsidR="002250AC" w:rsidRPr="002A2F7F" w:rsidRDefault="00BF772F" w:rsidP="002250AC">
            <w:pPr>
              <w:tabs>
                <w:tab w:val="left" w:pos="720"/>
              </w:tabs>
              <w:jc w:val="center"/>
              <w:rPr>
                <w:rFonts w:asciiTheme="majorHAnsi" w:hAnsiTheme="majorHAnsi"/>
                <w:color w:val="000000"/>
              </w:rPr>
            </w:pPr>
            <w:r>
              <w:rPr>
                <w:rFonts w:asciiTheme="majorHAnsi" w:hAnsiTheme="majorHAnsi"/>
                <w:color w:val="000000"/>
              </w:rPr>
              <w:t>6</w:t>
            </w:r>
            <w:r w:rsidR="006A1E44">
              <w:rPr>
                <w:rFonts w:asciiTheme="majorHAnsi" w:hAnsiTheme="majorHAnsi"/>
                <w:color w:val="000000"/>
              </w:rPr>
              <w:t>1</w:t>
            </w:r>
          </w:p>
        </w:tc>
      </w:tr>
      <w:tr w:rsidR="002250AC" w:rsidRPr="00303D1D" w14:paraId="3A159EE6" w14:textId="77777777" w:rsidTr="002F24F4">
        <w:tc>
          <w:tcPr>
            <w:tcW w:w="1371" w:type="dxa"/>
          </w:tcPr>
          <w:p w14:paraId="5CA51D96" w14:textId="77777777" w:rsidR="002250AC" w:rsidRPr="00303D1D" w:rsidRDefault="002250AC" w:rsidP="002250AC">
            <w:pPr>
              <w:tabs>
                <w:tab w:val="left" w:pos="720"/>
              </w:tabs>
              <w:jc w:val="center"/>
              <w:rPr>
                <w:rFonts w:asciiTheme="majorHAnsi" w:hAnsiTheme="majorHAnsi"/>
                <w:color w:val="000000"/>
              </w:rPr>
            </w:pPr>
            <w:r w:rsidRPr="00303D1D">
              <w:rPr>
                <w:rFonts w:asciiTheme="majorHAnsi" w:hAnsiTheme="majorHAnsi"/>
                <w:color w:val="000000"/>
              </w:rPr>
              <w:t>I</w:t>
            </w:r>
          </w:p>
        </w:tc>
        <w:tc>
          <w:tcPr>
            <w:tcW w:w="8349" w:type="dxa"/>
          </w:tcPr>
          <w:p w14:paraId="456CE4AD" w14:textId="5A57A5AD" w:rsidR="002250AC" w:rsidRPr="002A2F7F" w:rsidRDefault="00BF772F" w:rsidP="002250AC">
            <w:pPr>
              <w:tabs>
                <w:tab w:val="left" w:pos="720"/>
              </w:tabs>
              <w:rPr>
                <w:rFonts w:asciiTheme="majorHAnsi" w:hAnsiTheme="majorHAnsi"/>
                <w:color w:val="000000"/>
              </w:rPr>
            </w:pPr>
            <w:r>
              <w:rPr>
                <w:rFonts w:asciiTheme="majorHAnsi" w:hAnsiTheme="majorHAnsi"/>
                <w:color w:val="000000"/>
              </w:rPr>
              <w:t>DEPARTME</w:t>
            </w:r>
            <w:r w:rsidR="004B1AB2">
              <w:rPr>
                <w:rFonts w:asciiTheme="majorHAnsi" w:hAnsiTheme="majorHAnsi"/>
                <w:color w:val="000000"/>
              </w:rPr>
              <w:t>NT OF ALLIED HEALTH SOCIAL MEDI</w:t>
            </w:r>
            <w:r>
              <w:rPr>
                <w:rFonts w:asciiTheme="majorHAnsi" w:hAnsiTheme="majorHAnsi"/>
                <w:color w:val="000000"/>
              </w:rPr>
              <w:t>A POLICY</w:t>
            </w:r>
          </w:p>
        </w:tc>
        <w:tc>
          <w:tcPr>
            <w:tcW w:w="1260" w:type="dxa"/>
          </w:tcPr>
          <w:p w14:paraId="7D8D8AE0" w14:textId="15EFB9CC" w:rsidR="002250AC" w:rsidRPr="002A2F7F" w:rsidRDefault="00BF772F" w:rsidP="002250AC">
            <w:pPr>
              <w:tabs>
                <w:tab w:val="left" w:pos="720"/>
              </w:tabs>
              <w:jc w:val="center"/>
              <w:rPr>
                <w:rFonts w:asciiTheme="majorHAnsi" w:hAnsiTheme="majorHAnsi"/>
                <w:color w:val="000000"/>
              </w:rPr>
            </w:pPr>
            <w:r>
              <w:rPr>
                <w:rFonts w:asciiTheme="majorHAnsi" w:hAnsiTheme="majorHAnsi"/>
                <w:color w:val="000000"/>
              </w:rPr>
              <w:t>6</w:t>
            </w:r>
            <w:r w:rsidR="006A1E44">
              <w:rPr>
                <w:rFonts w:asciiTheme="majorHAnsi" w:hAnsiTheme="majorHAnsi"/>
                <w:color w:val="000000"/>
              </w:rPr>
              <w:t>2</w:t>
            </w:r>
          </w:p>
        </w:tc>
      </w:tr>
      <w:tr w:rsidR="002250AC" w:rsidRPr="00303D1D" w14:paraId="41B094F6" w14:textId="77777777" w:rsidTr="002F24F4">
        <w:tc>
          <w:tcPr>
            <w:tcW w:w="1371" w:type="dxa"/>
          </w:tcPr>
          <w:p w14:paraId="6A7DAA34" w14:textId="77777777" w:rsidR="002250AC" w:rsidRPr="00303D1D" w:rsidRDefault="002250AC" w:rsidP="002250AC">
            <w:pPr>
              <w:tabs>
                <w:tab w:val="left" w:pos="720"/>
              </w:tabs>
              <w:jc w:val="center"/>
              <w:rPr>
                <w:rFonts w:asciiTheme="majorHAnsi" w:hAnsiTheme="majorHAnsi"/>
                <w:color w:val="000000"/>
              </w:rPr>
            </w:pPr>
            <w:r w:rsidRPr="00303D1D">
              <w:rPr>
                <w:rFonts w:asciiTheme="majorHAnsi" w:hAnsiTheme="majorHAnsi"/>
                <w:color w:val="000000"/>
              </w:rPr>
              <w:t>J</w:t>
            </w:r>
          </w:p>
        </w:tc>
        <w:tc>
          <w:tcPr>
            <w:tcW w:w="8349" w:type="dxa"/>
          </w:tcPr>
          <w:p w14:paraId="71F7861F" w14:textId="2824CE16" w:rsidR="002250AC" w:rsidRPr="002A2F7F" w:rsidRDefault="00BF772F" w:rsidP="002250AC">
            <w:pPr>
              <w:tabs>
                <w:tab w:val="left" w:pos="720"/>
              </w:tabs>
              <w:rPr>
                <w:rFonts w:asciiTheme="majorHAnsi" w:hAnsiTheme="majorHAnsi"/>
                <w:color w:val="000000"/>
              </w:rPr>
            </w:pPr>
            <w:r>
              <w:rPr>
                <w:rFonts w:asciiTheme="majorHAnsi" w:hAnsiTheme="majorHAnsi"/>
                <w:color w:val="000000"/>
              </w:rPr>
              <w:t>BOC</w:t>
            </w:r>
            <w:r w:rsidRPr="002A2F7F">
              <w:rPr>
                <w:rFonts w:asciiTheme="majorHAnsi" w:hAnsiTheme="majorHAnsi"/>
                <w:color w:val="000000"/>
              </w:rPr>
              <w:t xml:space="preserve"> STANDARDS OF PROFESSIONAL PRACTICE</w:t>
            </w:r>
          </w:p>
        </w:tc>
        <w:tc>
          <w:tcPr>
            <w:tcW w:w="1260" w:type="dxa"/>
          </w:tcPr>
          <w:p w14:paraId="3FE14F6B" w14:textId="240025FB" w:rsidR="002250AC" w:rsidRPr="002A2F7F" w:rsidRDefault="00BF772F" w:rsidP="002250AC">
            <w:pPr>
              <w:tabs>
                <w:tab w:val="left" w:pos="720"/>
              </w:tabs>
              <w:jc w:val="center"/>
              <w:rPr>
                <w:rFonts w:asciiTheme="majorHAnsi" w:hAnsiTheme="majorHAnsi"/>
                <w:color w:val="000000"/>
              </w:rPr>
            </w:pPr>
            <w:r>
              <w:rPr>
                <w:rFonts w:asciiTheme="majorHAnsi" w:hAnsiTheme="majorHAnsi"/>
                <w:color w:val="000000"/>
              </w:rPr>
              <w:t>6</w:t>
            </w:r>
            <w:r w:rsidR="006A1E44">
              <w:rPr>
                <w:rFonts w:asciiTheme="majorHAnsi" w:hAnsiTheme="majorHAnsi"/>
                <w:color w:val="000000"/>
              </w:rPr>
              <w:t>5</w:t>
            </w:r>
          </w:p>
        </w:tc>
      </w:tr>
      <w:tr w:rsidR="002250AC" w:rsidRPr="00303D1D" w14:paraId="2D325898" w14:textId="77777777" w:rsidTr="002F24F4">
        <w:tc>
          <w:tcPr>
            <w:tcW w:w="1371" w:type="dxa"/>
          </w:tcPr>
          <w:p w14:paraId="2E4F7A15" w14:textId="77777777" w:rsidR="002250AC" w:rsidRPr="00303D1D" w:rsidRDefault="002250AC" w:rsidP="002250AC">
            <w:pPr>
              <w:tabs>
                <w:tab w:val="left" w:pos="720"/>
              </w:tabs>
              <w:jc w:val="center"/>
              <w:rPr>
                <w:rFonts w:asciiTheme="majorHAnsi" w:hAnsiTheme="majorHAnsi"/>
                <w:color w:val="000000"/>
              </w:rPr>
            </w:pPr>
            <w:r w:rsidRPr="00303D1D">
              <w:rPr>
                <w:rFonts w:asciiTheme="majorHAnsi" w:hAnsiTheme="majorHAnsi"/>
                <w:color w:val="000000"/>
              </w:rPr>
              <w:t>K</w:t>
            </w:r>
          </w:p>
        </w:tc>
        <w:tc>
          <w:tcPr>
            <w:tcW w:w="8349" w:type="dxa"/>
          </w:tcPr>
          <w:p w14:paraId="3A0B53DE" w14:textId="0EA3B230" w:rsidR="002250AC" w:rsidRPr="002A2F7F" w:rsidRDefault="00BF772F" w:rsidP="002250AC">
            <w:pPr>
              <w:tabs>
                <w:tab w:val="left" w:pos="720"/>
              </w:tabs>
              <w:rPr>
                <w:rFonts w:asciiTheme="majorHAnsi" w:hAnsiTheme="majorHAnsi"/>
                <w:color w:val="000000"/>
              </w:rPr>
            </w:pPr>
            <w:r w:rsidRPr="002A2F7F">
              <w:rPr>
                <w:rFonts w:asciiTheme="majorHAnsi" w:hAnsiTheme="majorHAnsi"/>
                <w:color w:val="000000"/>
              </w:rPr>
              <w:t>NATA CODE OF ETHICS</w:t>
            </w:r>
          </w:p>
        </w:tc>
        <w:tc>
          <w:tcPr>
            <w:tcW w:w="1260" w:type="dxa"/>
          </w:tcPr>
          <w:p w14:paraId="5F9D3620" w14:textId="73E86672" w:rsidR="002250AC" w:rsidRPr="002A2F7F" w:rsidRDefault="00BF772F" w:rsidP="002250AC">
            <w:pPr>
              <w:tabs>
                <w:tab w:val="left" w:pos="720"/>
              </w:tabs>
              <w:jc w:val="center"/>
              <w:rPr>
                <w:rFonts w:asciiTheme="majorHAnsi" w:hAnsiTheme="majorHAnsi"/>
                <w:color w:val="000000"/>
              </w:rPr>
            </w:pPr>
            <w:r>
              <w:rPr>
                <w:rFonts w:asciiTheme="majorHAnsi" w:hAnsiTheme="majorHAnsi"/>
                <w:color w:val="000000"/>
              </w:rPr>
              <w:t>6</w:t>
            </w:r>
            <w:r w:rsidR="006A1E44">
              <w:rPr>
                <w:rFonts w:asciiTheme="majorHAnsi" w:hAnsiTheme="majorHAnsi"/>
                <w:color w:val="000000"/>
              </w:rPr>
              <w:t>8</w:t>
            </w:r>
          </w:p>
        </w:tc>
      </w:tr>
      <w:tr w:rsidR="002250AC" w:rsidRPr="00303D1D" w14:paraId="5F1261C7" w14:textId="77777777" w:rsidTr="002F24F4">
        <w:tc>
          <w:tcPr>
            <w:tcW w:w="1371" w:type="dxa"/>
          </w:tcPr>
          <w:p w14:paraId="7F7D996E" w14:textId="77777777" w:rsidR="002250AC" w:rsidRPr="00303D1D" w:rsidRDefault="002250AC" w:rsidP="002250AC">
            <w:pPr>
              <w:tabs>
                <w:tab w:val="left" w:pos="720"/>
              </w:tabs>
              <w:jc w:val="center"/>
              <w:rPr>
                <w:rFonts w:asciiTheme="majorHAnsi" w:hAnsiTheme="majorHAnsi"/>
                <w:color w:val="000000"/>
              </w:rPr>
            </w:pPr>
            <w:r w:rsidRPr="00303D1D">
              <w:rPr>
                <w:rFonts w:asciiTheme="majorHAnsi" w:hAnsiTheme="majorHAnsi"/>
                <w:color w:val="000000"/>
              </w:rPr>
              <w:t>L</w:t>
            </w:r>
          </w:p>
        </w:tc>
        <w:tc>
          <w:tcPr>
            <w:tcW w:w="8349" w:type="dxa"/>
          </w:tcPr>
          <w:p w14:paraId="1074057A" w14:textId="7F0F5397" w:rsidR="002250AC" w:rsidRPr="002A2F7F" w:rsidRDefault="00BF772F" w:rsidP="002250AC">
            <w:pPr>
              <w:tabs>
                <w:tab w:val="left" w:pos="720"/>
              </w:tabs>
              <w:rPr>
                <w:rFonts w:asciiTheme="majorHAnsi" w:hAnsiTheme="majorHAnsi"/>
                <w:color w:val="000000"/>
              </w:rPr>
            </w:pPr>
            <w:r>
              <w:rPr>
                <w:rFonts w:asciiTheme="majorHAnsi" w:hAnsiTheme="majorHAnsi"/>
                <w:color w:val="000000"/>
              </w:rPr>
              <w:t>UIS ACADEMIC INTEGRITY PROCEDURE FLOW CHART</w:t>
            </w:r>
          </w:p>
        </w:tc>
        <w:tc>
          <w:tcPr>
            <w:tcW w:w="1260" w:type="dxa"/>
          </w:tcPr>
          <w:p w14:paraId="4E02DE2E" w14:textId="51D1AA1D" w:rsidR="002250AC" w:rsidRPr="002A2F7F" w:rsidRDefault="006A1E44" w:rsidP="002250AC">
            <w:pPr>
              <w:tabs>
                <w:tab w:val="left" w:pos="720"/>
              </w:tabs>
              <w:jc w:val="center"/>
              <w:rPr>
                <w:rFonts w:asciiTheme="majorHAnsi" w:hAnsiTheme="majorHAnsi"/>
                <w:color w:val="000000"/>
              </w:rPr>
            </w:pPr>
            <w:r>
              <w:rPr>
                <w:rFonts w:asciiTheme="majorHAnsi" w:hAnsiTheme="majorHAnsi"/>
                <w:color w:val="000000"/>
              </w:rPr>
              <w:t>70</w:t>
            </w:r>
          </w:p>
        </w:tc>
      </w:tr>
      <w:tr w:rsidR="002250AC" w:rsidRPr="00303D1D" w14:paraId="3FAE0029" w14:textId="77777777" w:rsidTr="002F24F4">
        <w:trPr>
          <w:trHeight w:val="213"/>
        </w:trPr>
        <w:tc>
          <w:tcPr>
            <w:tcW w:w="1371" w:type="dxa"/>
          </w:tcPr>
          <w:p w14:paraId="5F3DEBAE" w14:textId="77777777" w:rsidR="002250AC" w:rsidRPr="00303D1D" w:rsidRDefault="002250AC" w:rsidP="002250AC">
            <w:pPr>
              <w:tabs>
                <w:tab w:val="left" w:pos="720"/>
              </w:tabs>
              <w:jc w:val="center"/>
              <w:rPr>
                <w:rFonts w:asciiTheme="majorHAnsi" w:hAnsiTheme="majorHAnsi"/>
                <w:color w:val="000000"/>
              </w:rPr>
            </w:pPr>
            <w:r w:rsidRPr="00303D1D">
              <w:rPr>
                <w:rFonts w:asciiTheme="majorHAnsi" w:hAnsiTheme="majorHAnsi"/>
                <w:color w:val="000000"/>
              </w:rPr>
              <w:t>M</w:t>
            </w:r>
          </w:p>
        </w:tc>
        <w:tc>
          <w:tcPr>
            <w:tcW w:w="8349" w:type="dxa"/>
          </w:tcPr>
          <w:p w14:paraId="65874AA0" w14:textId="0FC1B03C" w:rsidR="002250AC" w:rsidRPr="002A2F7F" w:rsidRDefault="00BF772F" w:rsidP="002250AC">
            <w:pPr>
              <w:tabs>
                <w:tab w:val="left" w:pos="720"/>
              </w:tabs>
              <w:rPr>
                <w:rFonts w:asciiTheme="majorHAnsi" w:hAnsiTheme="majorHAnsi"/>
                <w:color w:val="000000"/>
              </w:rPr>
            </w:pPr>
            <w:r w:rsidRPr="002A2F7F">
              <w:rPr>
                <w:rFonts w:asciiTheme="majorHAnsi" w:hAnsiTheme="majorHAnsi"/>
                <w:color w:val="000000"/>
              </w:rPr>
              <w:t>ACTIVE COMMUNICABLE DISEASE POLICY</w:t>
            </w:r>
          </w:p>
        </w:tc>
        <w:tc>
          <w:tcPr>
            <w:tcW w:w="1260" w:type="dxa"/>
          </w:tcPr>
          <w:p w14:paraId="1246C2DB" w14:textId="5A404B8E" w:rsidR="002250AC" w:rsidRPr="002A2F7F" w:rsidRDefault="00BF772F" w:rsidP="002250AC">
            <w:pPr>
              <w:tabs>
                <w:tab w:val="left" w:pos="720"/>
              </w:tabs>
              <w:jc w:val="center"/>
              <w:rPr>
                <w:rFonts w:asciiTheme="majorHAnsi" w:hAnsiTheme="majorHAnsi"/>
                <w:color w:val="000000"/>
              </w:rPr>
            </w:pPr>
            <w:r>
              <w:rPr>
                <w:rFonts w:asciiTheme="majorHAnsi" w:hAnsiTheme="majorHAnsi"/>
                <w:color w:val="000000"/>
              </w:rPr>
              <w:t>7</w:t>
            </w:r>
            <w:r w:rsidR="006A1E44">
              <w:rPr>
                <w:rFonts w:asciiTheme="majorHAnsi" w:hAnsiTheme="majorHAnsi"/>
                <w:color w:val="000000"/>
              </w:rPr>
              <w:t>1</w:t>
            </w:r>
          </w:p>
        </w:tc>
      </w:tr>
      <w:tr w:rsidR="002250AC" w:rsidRPr="00303D1D" w14:paraId="400AC295" w14:textId="77777777" w:rsidTr="002F24F4">
        <w:tc>
          <w:tcPr>
            <w:tcW w:w="1371" w:type="dxa"/>
          </w:tcPr>
          <w:p w14:paraId="1148EC01" w14:textId="77777777" w:rsidR="002250AC" w:rsidRPr="00303D1D" w:rsidRDefault="002250AC" w:rsidP="002250AC">
            <w:pPr>
              <w:tabs>
                <w:tab w:val="left" w:pos="720"/>
              </w:tabs>
              <w:jc w:val="center"/>
              <w:rPr>
                <w:rFonts w:asciiTheme="majorHAnsi" w:hAnsiTheme="majorHAnsi"/>
                <w:color w:val="000000"/>
              </w:rPr>
            </w:pPr>
            <w:r w:rsidRPr="00303D1D">
              <w:rPr>
                <w:rFonts w:asciiTheme="majorHAnsi" w:hAnsiTheme="majorHAnsi"/>
                <w:color w:val="000000"/>
              </w:rPr>
              <w:t>N</w:t>
            </w:r>
          </w:p>
        </w:tc>
        <w:tc>
          <w:tcPr>
            <w:tcW w:w="8349" w:type="dxa"/>
          </w:tcPr>
          <w:p w14:paraId="3592A44D" w14:textId="0BE0791F" w:rsidR="002250AC" w:rsidRPr="002A2F7F" w:rsidRDefault="00BF772F" w:rsidP="002250AC">
            <w:pPr>
              <w:tabs>
                <w:tab w:val="left" w:pos="720"/>
              </w:tabs>
              <w:rPr>
                <w:rFonts w:asciiTheme="majorHAnsi" w:hAnsiTheme="majorHAnsi"/>
                <w:color w:val="000000"/>
              </w:rPr>
            </w:pPr>
            <w:r>
              <w:rPr>
                <w:rFonts w:asciiTheme="majorHAnsi" w:hAnsiTheme="majorHAnsi"/>
                <w:color w:val="000000"/>
              </w:rPr>
              <w:t>BODILY FLUID EXPOSURE REPORT</w:t>
            </w:r>
          </w:p>
        </w:tc>
        <w:tc>
          <w:tcPr>
            <w:tcW w:w="1260" w:type="dxa"/>
          </w:tcPr>
          <w:p w14:paraId="55B5F1D1" w14:textId="54C0D38A" w:rsidR="002250AC" w:rsidRPr="002A2F7F" w:rsidRDefault="00BF772F" w:rsidP="002250AC">
            <w:pPr>
              <w:tabs>
                <w:tab w:val="left" w:pos="720"/>
              </w:tabs>
              <w:jc w:val="center"/>
              <w:rPr>
                <w:rFonts w:asciiTheme="majorHAnsi" w:hAnsiTheme="majorHAnsi"/>
                <w:color w:val="000000"/>
              </w:rPr>
            </w:pPr>
            <w:r>
              <w:rPr>
                <w:rFonts w:asciiTheme="majorHAnsi" w:hAnsiTheme="majorHAnsi"/>
                <w:color w:val="000000"/>
              </w:rPr>
              <w:t>7</w:t>
            </w:r>
            <w:r w:rsidR="006A1E44">
              <w:rPr>
                <w:rFonts w:asciiTheme="majorHAnsi" w:hAnsiTheme="majorHAnsi"/>
                <w:color w:val="000000"/>
              </w:rPr>
              <w:t>3</w:t>
            </w:r>
          </w:p>
        </w:tc>
      </w:tr>
      <w:tr w:rsidR="00BF772F" w:rsidRPr="00303D1D" w14:paraId="5A694C3C" w14:textId="77777777" w:rsidTr="002F24F4">
        <w:tc>
          <w:tcPr>
            <w:tcW w:w="1371" w:type="dxa"/>
          </w:tcPr>
          <w:p w14:paraId="48B3C1C2" w14:textId="3733C4E9" w:rsidR="00BF772F" w:rsidRPr="00303D1D" w:rsidRDefault="00BF772F" w:rsidP="00BF772F">
            <w:pPr>
              <w:tabs>
                <w:tab w:val="left" w:pos="720"/>
              </w:tabs>
              <w:jc w:val="center"/>
              <w:rPr>
                <w:rFonts w:asciiTheme="majorHAnsi" w:hAnsiTheme="majorHAnsi"/>
                <w:color w:val="000000"/>
              </w:rPr>
            </w:pPr>
            <w:r w:rsidRPr="00303D1D">
              <w:rPr>
                <w:rFonts w:asciiTheme="majorHAnsi" w:hAnsiTheme="majorHAnsi"/>
                <w:color w:val="000000"/>
              </w:rPr>
              <w:t>O</w:t>
            </w:r>
          </w:p>
        </w:tc>
        <w:tc>
          <w:tcPr>
            <w:tcW w:w="8349" w:type="dxa"/>
          </w:tcPr>
          <w:p w14:paraId="331D03FF" w14:textId="27F23C00" w:rsidR="00BF772F" w:rsidRPr="002A2F7F" w:rsidRDefault="00BF772F" w:rsidP="00BF772F">
            <w:pPr>
              <w:tabs>
                <w:tab w:val="left" w:pos="720"/>
              </w:tabs>
              <w:rPr>
                <w:rFonts w:asciiTheme="majorHAnsi" w:hAnsiTheme="majorHAnsi"/>
                <w:color w:val="000000"/>
              </w:rPr>
            </w:pPr>
            <w:r>
              <w:rPr>
                <w:rFonts w:asciiTheme="majorHAnsi" w:hAnsiTheme="majorHAnsi"/>
                <w:color w:val="000000"/>
              </w:rPr>
              <w:t xml:space="preserve">MATR </w:t>
            </w:r>
            <w:r w:rsidRPr="002A2F7F">
              <w:rPr>
                <w:rFonts w:asciiTheme="majorHAnsi" w:hAnsiTheme="majorHAnsi"/>
                <w:color w:val="000000"/>
              </w:rPr>
              <w:t>CONFIDENTIALITY STATEMENT</w:t>
            </w:r>
          </w:p>
        </w:tc>
        <w:tc>
          <w:tcPr>
            <w:tcW w:w="1260" w:type="dxa"/>
          </w:tcPr>
          <w:p w14:paraId="7B2F2347" w14:textId="44B95694" w:rsidR="00BF772F" w:rsidRPr="002A2F7F" w:rsidRDefault="004B1AB2" w:rsidP="00BF772F">
            <w:pPr>
              <w:tabs>
                <w:tab w:val="left" w:pos="720"/>
              </w:tabs>
              <w:jc w:val="center"/>
              <w:rPr>
                <w:rFonts w:asciiTheme="majorHAnsi" w:hAnsiTheme="majorHAnsi"/>
                <w:color w:val="000000"/>
              </w:rPr>
            </w:pPr>
            <w:r>
              <w:rPr>
                <w:rFonts w:asciiTheme="majorHAnsi" w:hAnsiTheme="majorHAnsi"/>
                <w:color w:val="000000"/>
              </w:rPr>
              <w:t>7</w:t>
            </w:r>
            <w:r w:rsidR="006A1E44">
              <w:rPr>
                <w:rFonts w:asciiTheme="majorHAnsi" w:hAnsiTheme="majorHAnsi"/>
                <w:color w:val="000000"/>
              </w:rPr>
              <w:t>4</w:t>
            </w:r>
          </w:p>
        </w:tc>
      </w:tr>
      <w:tr w:rsidR="00BF772F" w:rsidRPr="00303D1D" w14:paraId="783A380C" w14:textId="77777777" w:rsidTr="002F24F4">
        <w:tc>
          <w:tcPr>
            <w:tcW w:w="1371" w:type="dxa"/>
          </w:tcPr>
          <w:p w14:paraId="77D797EE" w14:textId="5815E48D" w:rsidR="00BF772F" w:rsidRPr="00303D1D" w:rsidRDefault="00BF772F" w:rsidP="00BF772F">
            <w:pPr>
              <w:tabs>
                <w:tab w:val="left" w:pos="720"/>
              </w:tabs>
              <w:jc w:val="center"/>
              <w:rPr>
                <w:rFonts w:asciiTheme="majorHAnsi" w:hAnsiTheme="majorHAnsi"/>
                <w:color w:val="000000"/>
              </w:rPr>
            </w:pPr>
            <w:r w:rsidRPr="00303D1D">
              <w:rPr>
                <w:rFonts w:asciiTheme="majorHAnsi" w:hAnsiTheme="majorHAnsi"/>
                <w:color w:val="000000"/>
              </w:rPr>
              <w:t>P</w:t>
            </w:r>
          </w:p>
        </w:tc>
        <w:tc>
          <w:tcPr>
            <w:tcW w:w="8349" w:type="dxa"/>
          </w:tcPr>
          <w:p w14:paraId="24EC8271" w14:textId="6F8E14B2" w:rsidR="00BF772F" w:rsidRPr="002A2F7F" w:rsidRDefault="00BF772F" w:rsidP="004B1AB2">
            <w:pPr>
              <w:tabs>
                <w:tab w:val="left" w:pos="720"/>
              </w:tabs>
              <w:rPr>
                <w:rFonts w:asciiTheme="majorHAnsi" w:hAnsiTheme="majorHAnsi"/>
                <w:color w:val="000000"/>
              </w:rPr>
            </w:pPr>
            <w:r w:rsidRPr="002A2F7F">
              <w:rPr>
                <w:rFonts w:asciiTheme="majorHAnsi" w:hAnsiTheme="majorHAnsi"/>
                <w:color w:val="000000"/>
              </w:rPr>
              <w:t xml:space="preserve">ABSENCE </w:t>
            </w:r>
            <w:r w:rsidR="004B1AB2" w:rsidRPr="002A2F7F">
              <w:rPr>
                <w:rFonts w:asciiTheme="majorHAnsi" w:hAnsiTheme="majorHAnsi"/>
                <w:color w:val="000000"/>
              </w:rPr>
              <w:t>REQUEST</w:t>
            </w:r>
            <w:r w:rsidR="004B1AB2">
              <w:rPr>
                <w:rFonts w:asciiTheme="majorHAnsi" w:hAnsiTheme="majorHAnsi"/>
                <w:color w:val="000000"/>
              </w:rPr>
              <w:t xml:space="preserve"> – PRACTICUM </w:t>
            </w:r>
            <w:r w:rsidRPr="002A2F7F">
              <w:rPr>
                <w:rFonts w:asciiTheme="majorHAnsi" w:hAnsiTheme="majorHAnsi"/>
                <w:color w:val="000000"/>
              </w:rPr>
              <w:t>EXPERIENCE</w:t>
            </w:r>
          </w:p>
        </w:tc>
        <w:tc>
          <w:tcPr>
            <w:tcW w:w="1260" w:type="dxa"/>
          </w:tcPr>
          <w:p w14:paraId="205501FE" w14:textId="1C2F70E6" w:rsidR="00BF772F" w:rsidRPr="002A2F7F" w:rsidRDefault="004B1AB2" w:rsidP="00BF772F">
            <w:pPr>
              <w:tabs>
                <w:tab w:val="left" w:pos="720"/>
              </w:tabs>
              <w:jc w:val="center"/>
              <w:rPr>
                <w:rFonts w:asciiTheme="majorHAnsi" w:hAnsiTheme="majorHAnsi"/>
                <w:color w:val="000000"/>
              </w:rPr>
            </w:pPr>
            <w:r>
              <w:rPr>
                <w:rFonts w:asciiTheme="majorHAnsi" w:hAnsiTheme="majorHAnsi"/>
                <w:color w:val="000000"/>
              </w:rPr>
              <w:t>7</w:t>
            </w:r>
            <w:r w:rsidR="006A1E44">
              <w:rPr>
                <w:rFonts w:asciiTheme="majorHAnsi" w:hAnsiTheme="majorHAnsi"/>
                <w:color w:val="000000"/>
              </w:rPr>
              <w:t>5</w:t>
            </w:r>
          </w:p>
        </w:tc>
      </w:tr>
      <w:tr w:rsidR="00BF772F" w:rsidRPr="00303D1D" w14:paraId="1EA538F8" w14:textId="77777777" w:rsidTr="002F24F4">
        <w:tc>
          <w:tcPr>
            <w:tcW w:w="1371" w:type="dxa"/>
          </w:tcPr>
          <w:p w14:paraId="6C852F33" w14:textId="5AEDE11E" w:rsidR="00BF772F" w:rsidRPr="00303D1D" w:rsidRDefault="00BF772F" w:rsidP="00BF772F">
            <w:pPr>
              <w:tabs>
                <w:tab w:val="left" w:pos="720"/>
              </w:tabs>
              <w:jc w:val="center"/>
              <w:rPr>
                <w:rFonts w:asciiTheme="majorHAnsi" w:hAnsiTheme="majorHAnsi"/>
                <w:color w:val="000000"/>
              </w:rPr>
            </w:pPr>
            <w:r w:rsidRPr="00303D1D">
              <w:rPr>
                <w:rFonts w:asciiTheme="majorHAnsi" w:hAnsiTheme="majorHAnsi"/>
                <w:color w:val="000000"/>
              </w:rPr>
              <w:t>Q</w:t>
            </w:r>
          </w:p>
        </w:tc>
        <w:tc>
          <w:tcPr>
            <w:tcW w:w="8349" w:type="dxa"/>
          </w:tcPr>
          <w:p w14:paraId="4C70A7B2" w14:textId="22BE0C1B" w:rsidR="00BF772F" w:rsidRPr="002A2F7F" w:rsidRDefault="004B1AB2" w:rsidP="004B1AB2">
            <w:pPr>
              <w:tabs>
                <w:tab w:val="left" w:pos="720"/>
              </w:tabs>
              <w:rPr>
                <w:rFonts w:asciiTheme="majorHAnsi" w:hAnsiTheme="majorHAnsi"/>
                <w:color w:val="000000"/>
              </w:rPr>
            </w:pPr>
            <w:r>
              <w:rPr>
                <w:rFonts w:asciiTheme="majorHAnsi" w:hAnsiTheme="majorHAnsi"/>
                <w:color w:val="000000"/>
              </w:rPr>
              <w:t>MATR</w:t>
            </w:r>
            <w:r w:rsidR="00BF772F" w:rsidRPr="002A2F7F">
              <w:rPr>
                <w:rFonts w:asciiTheme="majorHAnsi" w:hAnsiTheme="majorHAnsi"/>
                <w:color w:val="000000"/>
              </w:rPr>
              <w:t xml:space="preserve"> DISCIPLINARY REPORT (PRECEPTOR &amp; STUDENT)</w:t>
            </w:r>
          </w:p>
        </w:tc>
        <w:tc>
          <w:tcPr>
            <w:tcW w:w="1260" w:type="dxa"/>
          </w:tcPr>
          <w:p w14:paraId="18DE2E5C" w14:textId="358F7067" w:rsidR="00BF772F" w:rsidRPr="002A2F7F" w:rsidRDefault="004B1AB2" w:rsidP="00BF772F">
            <w:pPr>
              <w:tabs>
                <w:tab w:val="left" w:pos="720"/>
              </w:tabs>
              <w:jc w:val="center"/>
              <w:rPr>
                <w:rFonts w:asciiTheme="majorHAnsi" w:hAnsiTheme="majorHAnsi"/>
                <w:color w:val="000000"/>
              </w:rPr>
            </w:pPr>
            <w:r>
              <w:rPr>
                <w:rFonts w:asciiTheme="majorHAnsi" w:hAnsiTheme="majorHAnsi"/>
                <w:color w:val="000000"/>
              </w:rPr>
              <w:t>7</w:t>
            </w:r>
            <w:r w:rsidR="006A1E44">
              <w:rPr>
                <w:rFonts w:asciiTheme="majorHAnsi" w:hAnsiTheme="majorHAnsi"/>
                <w:color w:val="000000"/>
              </w:rPr>
              <w:t>6</w:t>
            </w:r>
          </w:p>
        </w:tc>
      </w:tr>
      <w:tr w:rsidR="004B1AB2" w:rsidRPr="00303D1D" w14:paraId="6E33FC38" w14:textId="77777777" w:rsidTr="002F24F4">
        <w:tc>
          <w:tcPr>
            <w:tcW w:w="1371" w:type="dxa"/>
          </w:tcPr>
          <w:p w14:paraId="73890568" w14:textId="008D8D91" w:rsidR="004B1AB2" w:rsidRPr="00303D1D" w:rsidRDefault="004B1AB2" w:rsidP="004B1AB2">
            <w:pPr>
              <w:tabs>
                <w:tab w:val="left" w:pos="720"/>
              </w:tabs>
              <w:jc w:val="center"/>
              <w:rPr>
                <w:rFonts w:asciiTheme="majorHAnsi" w:hAnsiTheme="majorHAnsi"/>
                <w:color w:val="000000"/>
              </w:rPr>
            </w:pPr>
            <w:r w:rsidRPr="00303D1D">
              <w:rPr>
                <w:rFonts w:asciiTheme="majorHAnsi" w:hAnsiTheme="majorHAnsi"/>
                <w:color w:val="000000"/>
              </w:rPr>
              <w:t>R</w:t>
            </w:r>
          </w:p>
        </w:tc>
        <w:tc>
          <w:tcPr>
            <w:tcW w:w="8349" w:type="dxa"/>
          </w:tcPr>
          <w:p w14:paraId="6AA156CC" w14:textId="0A48B60A" w:rsidR="004B1AB2" w:rsidRPr="004B1AB2" w:rsidRDefault="004B1AB2" w:rsidP="004B1AB2">
            <w:pPr>
              <w:tabs>
                <w:tab w:val="left" w:pos="720"/>
              </w:tabs>
              <w:rPr>
                <w:rFonts w:asciiTheme="majorHAnsi" w:hAnsiTheme="majorHAnsi"/>
              </w:rPr>
            </w:pPr>
            <w:r w:rsidRPr="004B1AB2">
              <w:rPr>
                <w:rFonts w:asciiTheme="majorHAnsi" w:hAnsiTheme="majorHAnsi"/>
              </w:rPr>
              <w:t>MATR STUDENT EVALUATION – PRACTICUM SITE</w:t>
            </w:r>
          </w:p>
        </w:tc>
        <w:tc>
          <w:tcPr>
            <w:tcW w:w="1260" w:type="dxa"/>
          </w:tcPr>
          <w:p w14:paraId="4A8BBF3A" w14:textId="292EF9E9" w:rsidR="004B1AB2" w:rsidRPr="002A2F7F" w:rsidRDefault="004B1AB2" w:rsidP="004B1AB2">
            <w:pPr>
              <w:tabs>
                <w:tab w:val="left" w:pos="720"/>
              </w:tabs>
              <w:jc w:val="center"/>
              <w:rPr>
                <w:rFonts w:asciiTheme="majorHAnsi" w:hAnsiTheme="majorHAnsi"/>
                <w:color w:val="000000"/>
              </w:rPr>
            </w:pPr>
            <w:r>
              <w:rPr>
                <w:rFonts w:asciiTheme="majorHAnsi" w:hAnsiTheme="majorHAnsi"/>
                <w:color w:val="000000"/>
              </w:rPr>
              <w:t>7</w:t>
            </w:r>
            <w:r w:rsidR="006A1E44">
              <w:rPr>
                <w:rFonts w:asciiTheme="majorHAnsi" w:hAnsiTheme="majorHAnsi"/>
                <w:color w:val="000000"/>
              </w:rPr>
              <w:t>8</w:t>
            </w:r>
          </w:p>
        </w:tc>
      </w:tr>
      <w:tr w:rsidR="004B1AB2" w:rsidRPr="00303D1D" w14:paraId="6759624A" w14:textId="77777777" w:rsidTr="002F24F4">
        <w:tc>
          <w:tcPr>
            <w:tcW w:w="1371" w:type="dxa"/>
          </w:tcPr>
          <w:p w14:paraId="5B5FDC9D" w14:textId="3675DCB8" w:rsidR="004B1AB2" w:rsidRPr="00303D1D" w:rsidRDefault="004B1AB2" w:rsidP="004B1AB2">
            <w:pPr>
              <w:tabs>
                <w:tab w:val="left" w:pos="720"/>
              </w:tabs>
              <w:jc w:val="center"/>
              <w:rPr>
                <w:rFonts w:asciiTheme="majorHAnsi" w:hAnsiTheme="majorHAnsi"/>
                <w:color w:val="000000"/>
              </w:rPr>
            </w:pPr>
            <w:r w:rsidRPr="00303D1D">
              <w:rPr>
                <w:rFonts w:asciiTheme="majorHAnsi" w:hAnsiTheme="majorHAnsi"/>
                <w:color w:val="000000"/>
              </w:rPr>
              <w:t>S</w:t>
            </w:r>
          </w:p>
        </w:tc>
        <w:tc>
          <w:tcPr>
            <w:tcW w:w="8349" w:type="dxa"/>
          </w:tcPr>
          <w:p w14:paraId="079F5F03" w14:textId="6227897B" w:rsidR="004B1AB2" w:rsidRPr="004B1AB2" w:rsidRDefault="004B1AB2" w:rsidP="004B1AB2">
            <w:pPr>
              <w:tabs>
                <w:tab w:val="left" w:pos="720"/>
              </w:tabs>
              <w:rPr>
                <w:rFonts w:asciiTheme="majorHAnsi" w:hAnsiTheme="majorHAnsi"/>
              </w:rPr>
            </w:pPr>
            <w:r w:rsidRPr="004B1AB2">
              <w:rPr>
                <w:rFonts w:asciiTheme="majorHAnsi" w:hAnsiTheme="majorHAnsi"/>
              </w:rPr>
              <w:t xml:space="preserve">MATR STUDENT EVALUATION – PRECEPTOR </w:t>
            </w:r>
          </w:p>
        </w:tc>
        <w:tc>
          <w:tcPr>
            <w:tcW w:w="1260" w:type="dxa"/>
          </w:tcPr>
          <w:p w14:paraId="080C9FC1" w14:textId="5B59B1F6" w:rsidR="004B1AB2" w:rsidRPr="002A2F7F" w:rsidRDefault="00AE4452" w:rsidP="004B1AB2">
            <w:pPr>
              <w:tabs>
                <w:tab w:val="left" w:pos="720"/>
              </w:tabs>
              <w:jc w:val="center"/>
              <w:rPr>
                <w:rFonts w:asciiTheme="majorHAnsi" w:hAnsiTheme="majorHAnsi"/>
                <w:color w:val="000000"/>
              </w:rPr>
            </w:pPr>
            <w:r>
              <w:rPr>
                <w:rFonts w:asciiTheme="majorHAnsi" w:hAnsiTheme="majorHAnsi"/>
                <w:color w:val="000000"/>
              </w:rPr>
              <w:t>8</w:t>
            </w:r>
            <w:r w:rsidR="006A1E44">
              <w:rPr>
                <w:rFonts w:asciiTheme="majorHAnsi" w:hAnsiTheme="majorHAnsi"/>
                <w:color w:val="000000"/>
              </w:rPr>
              <w:t>1</w:t>
            </w:r>
          </w:p>
        </w:tc>
      </w:tr>
    </w:tbl>
    <w:p w14:paraId="61D024C8" w14:textId="77777777" w:rsidR="002A2F7F" w:rsidRDefault="002A2F7F" w:rsidP="00FE0A6E">
      <w:pPr>
        <w:rPr>
          <w:rFonts w:asciiTheme="majorHAnsi" w:hAnsiTheme="majorHAnsi"/>
          <w:b/>
        </w:rPr>
      </w:pPr>
    </w:p>
    <w:p w14:paraId="09200871" w14:textId="77777777" w:rsidR="002A2F7F" w:rsidRDefault="002A2F7F" w:rsidP="00FE0A6E">
      <w:pPr>
        <w:rPr>
          <w:rFonts w:asciiTheme="majorHAnsi" w:hAnsiTheme="majorHAnsi"/>
          <w:b/>
        </w:rPr>
      </w:pPr>
    </w:p>
    <w:p w14:paraId="1B19AF8A" w14:textId="77777777" w:rsidR="002A2F7F" w:rsidRDefault="002A2F7F" w:rsidP="00FE0A6E">
      <w:pPr>
        <w:rPr>
          <w:rFonts w:asciiTheme="majorHAnsi" w:hAnsiTheme="majorHAnsi"/>
          <w:b/>
        </w:rPr>
      </w:pPr>
    </w:p>
    <w:p w14:paraId="1CB9A9AB" w14:textId="77777777" w:rsidR="00DC3C73" w:rsidRDefault="00DC3C73">
      <w:pPr>
        <w:rPr>
          <w:rFonts w:asciiTheme="majorHAnsi" w:hAnsiTheme="majorHAnsi"/>
          <w:b/>
        </w:rPr>
      </w:pPr>
      <w:r>
        <w:rPr>
          <w:rFonts w:asciiTheme="majorHAnsi" w:hAnsiTheme="majorHAnsi"/>
          <w:b/>
        </w:rPr>
        <w:br w:type="page"/>
      </w:r>
    </w:p>
    <w:p w14:paraId="1C268010" w14:textId="39701A9C" w:rsidR="00403EA3" w:rsidRPr="00303D1D" w:rsidRDefault="00403EA3" w:rsidP="00FE0A6E">
      <w:pPr>
        <w:rPr>
          <w:rFonts w:asciiTheme="majorHAnsi" w:hAnsiTheme="majorHAnsi"/>
          <w:b/>
        </w:rPr>
      </w:pPr>
      <w:r w:rsidRPr="00303D1D">
        <w:rPr>
          <w:rFonts w:asciiTheme="majorHAnsi" w:hAnsiTheme="majorHAnsi"/>
          <w:b/>
        </w:rPr>
        <w:t>INTRODUCTION</w:t>
      </w:r>
    </w:p>
    <w:p w14:paraId="0C0BAB46" w14:textId="77777777" w:rsidR="00616146" w:rsidRPr="00303D1D" w:rsidRDefault="00616146" w:rsidP="00FE0A6E">
      <w:pPr>
        <w:rPr>
          <w:rFonts w:asciiTheme="majorHAnsi" w:hAnsiTheme="majorHAnsi"/>
          <w:b/>
        </w:rPr>
      </w:pPr>
    </w:p>
    <w:p w14:paraId="36B65E84" w14:textId="2F884DCE" w:rsidR="00403EA3" w:rsidRPr="00303D1D" w:rsidRDefault="00403EA3" w:rsidP="00403EA3">
      <w:pPr>
        <w:pStyle w:val="NormalWeb"/>
        <w:rPr>
          <w:rFonts w:asciiTheme="majorHAnsi" w:hAnsiTheme="majorHAnsi"/>
        </w:rPr>
      </w:pPr>
      <w:r w:rsidRPr="00303D1D">
        <w:rPr>
          <w:rFonts w:asciiTheme="majorHAnsi" w:hAnsiTheme="majorHAnsi"/>
        </w:rPr>
        <w:t xml:space="preserve">Welcome to </w:t>
      </w:r>
      <w:r w:rsidR="004A3720">
        <w:rPr>
          <w:rFonts w:asciiTheme="majorHAnsi" w:hAnsiTheme="majorHAnsi"/>
        </w:rPr>
        <w:t>the</w:t>
      </w:r>
      <w:r w:rsidRPr="00303D1D">
        <w:rPr>
          <w:rFonts w:asciiTheme="majorHAnsi" w:hAnsiTheme="majorHAnsi"/>
        </w:rPr>
        <w:t xml:space="preserve"> University</w:t>
      </w:r>
      <w:r w:rsidR="004A3720">
        <w:rPr>
          <w:rFonts w:asciiTheme="majorHAnsi" w:hAnsiTheme="majorHAnsi"/>
        </w:rPr>
        <w:t xml:space="preserve"> of Illinois Springfield and the Master of </w:t>
      </w:r>
      <w:r w:rsidRPr="00303D1D">
        <w:rPr>
          <w:rFonts w:asciiTheme="majorHAnsi" w:hAnsiTheme="majorHAnsi"/>
        </w:rPr>
        <w:t>Athletic Training Program</w:t>
      </w:r>
      <w:r w:rsidR="004A3720">
        <w:rPr>
          <w:rFonts w:asciiTheme="majorHAnsi" w:hAnsiTheme="majorHAnsi"/>
        </w:rPr>
        <w:t xml:space="preserve"> (MATR)</w:t>
      </w:r>
      <w:r w:rsidR="00154BAD">
        <w:rPr>
          <w:rFonts w:asciiTheme="majorHAnsi" w:hAnsiTheme="majorHAnsi"/>
        </w:rPr>
        <w:t xml:space="preserve">! The </w:t>
      </w:r>
      <w:r w:rsidR="004A3720">
        <w:rPr>
          <w:rFonts w:asciiTheme="majorHAnsi" w:hAnsiTheme="majorHAnsi"/>
        </w:rPr>
        <w:t>MATR</w:t>
      </w:r>
      <w:r w:rsidR="00154BAD">
        <w:rPr>
          <w:rFonts w:asciiTheme="majorHAnsi" w:hAnsiTheme="majorHAnsi"/>
        </w:rPr>
        <w:t xml:space="preserve"> </w:t>
      </w:r>
      <w:r w:rsidR="005A5A1D">
        <w:rPr>
          <w:rFonts w:asciiTheme="majorHAnsi" w:hAnsiTheme="majorHAnsi"/>
        </w:rPr>
        <w:t>is</w:t>
      </w:r>
      <w:r w:rsidRPr="00303D1D">
        <w:rPr>
          <w:rFonts w:asciiTheme="majorHAnsi" w:hAnsiTheme="majorHAnsi"/>
        </w:rPr>
        <w:t xml:space="preserve"> in the Department of </w:t>
      </w:r>
      <w:r w:rsidR="004A3720">
        <w:rPr>
          <w:rFonts w:asciiTheme="majorHAnsi" w:hAnsiTheme="majorHAnsi"/>
        </w:rPr>
        <w:t>Allied</w:t>
      </w:r>
      <w:r w:rsidR="00154BAD">
        <w:rPr>
          <w:rFonts w:asciiTheme="majorHAnsi" w:hAnsiTheme="majorHAnsi"/>
        </w:rPr>
        <w:t xml:space="preserve"> </w:t>
      </w:r>
      <w:r w:rsidR="005A5A1D">
        <w:rPr>
          <w:rFonts w:asciiTheme="majorHAnsi" w:hAnsiTheme="majorHAnsi"/>
        </w:rPr>
        <w:t>Health</w:t>
      </w:r>
      <w:r w:rsidR="00987074">
        <w:rPr>
          <w:rFonts w:asciiTheme="majorHAnsi" w:hAnsiTheme="majorHAnsi"/>
        </w:rPr>
        <w:t xml:space="preserve"> (ALH)</w:t>
      </w:r>
      <w:r w:rsidR="00154BAD">
        <w:rPr>
          <w:rFonts w:asciiTheme="majorHAnsi" w:hAnsiTheme="majorHAnsi"/>
        </w:rPr>
        <w:t xml:space="preserve"> in the </w:t>
      </w:r>
      <w:r w:rsidR="004A3720">
        <w:rPr>
          <w:rFonts w:asciiTheme="majorHAnsi" w:hAnsiTheme="majorHAnsi"/>
        </w:rPr>
        <w:t>College of Liberal Arts and Sciences</w:t>
      </w:r>
      <w:r w:rsidR="00987074">
        <w:rPr>
          <w:rFonts w:asciiTheme="majorHAnsi" w:hAnsiTheme="majorHAnsi"/>
        </w:rPr>
        <w:t xml:space="preserve"> (CLAS)</w:t>
      </w:r>
      <w:r w:rsidRPr="00303D1D">
        <w:rPr>
          <w:rFonts w:asciiTheme="majorHAnsi" w:hAnsiTheme="majorHAnsi"/>
        </w:rPr>
        <w:t xml:space="preserve">. The </w:t>
      </w:r>
      <w:r w:rsidR="004A3720">
        <w:rPr>
          <w:rFonts w:asciiTheme="majorHAnsi" w:hAnsiTheme="majorHAnsi"/>
        </w:rPr>
        <w:t>MATR enrolled its inaugural class in the summer of 2019</w:t>
      </w:r>
      <w:r w:rsidRPr="00303D1D">
        <w:rPr>
          <w:rFonts w:asciiTheme="majorHAnsi" w:hAnsiTheme="majorHAnsi"/>
        </w:rPr>
        <w:t>. The</w:t>
      </w:r>
      <w:r w:rsidR="004A3720">
        <w:rPr>
          <w:rFonts w:asciiTheme="majorHAnsi" w:hAnsiTheme="majorHAnsi"/>
        </w:rPr>
        <w:t xml:space="preserve"> MATR</w:t>
      </w:r>
      <w:r w:rsidRPr="00303D1D">
        <w:rPr>
          <w:rFonts w:asciiTheme="majorHAnsi" w:hAnsiTheme="majorHAnsi"/>
        </w:rPr>
        <w:t xml:space="preserve"> provide</w:t>
      </w:r>
      <w:r w:rsidR="005A5A1D">
        <w:rPr>
          <w:rFonts w:asciiTheme="majorHAnsi" w:hAnsiTheme="majorHAnsi"/>
        </w:rPr>
        <w:t>s</w:t>
      </w:r>
      <w:r w:rsidRPr="00303D1D">
        <w:rPr>
          <w:rFonts w:asciiTheme="majorHAnsi" w:hAnsiTheme="majorHAnsi"/>
        </w:rPr>
        <w:t xml:space="preserve"> practical experience in athletic training very early</w:t>
      </w:r>
      <w:r w:rsidR="005A5A1D">
        <w:rPr>
          <w:rFonts w:asciiTheme="majorHAnsi" w:hAnsiTheme="majorHAnsi"/>
        </w:rPr>
        <w:t xml:space="preserve"> in the student's career and</w:t>
      </w:r>
      <w:r w:rsidRPr="00303D1D">
        <w:rPr>
          <w:rFonts w:asciiTheme="majorHAnsi" w:hAnsiTheme="majorHAnsi"/>
        </w:rPr>
        <w:t xml:space="preserve"> provide</w:t>
      </w:r>
      <w:r w:rsidR="005A5A1D">
        <w:rPr>
          <w:rFonts w:asciiTheme="majorHAnsi" w:hAnsiTheme="majorHAnsi"/>
        </w:rPr>
        <w:t>s</w:t>
      </w:r>
      <w:r w:rsidRPr="00303D1D">
        <w:rPr>
          <w:rFonts w:asciiTheme="majorHAnsi" w:hAnsiTheme="majorHAnsi"/>
        </w:rPr>
        <w:t xml:space="preserve"> as much exposure to the athletic training profession as possibl</w:t>
      </w:r>
      <w:r w:rsidR="00154BAD">
        <w:rPr>
          <w:rFonts w:asciiTheme="majorHAnsi" w:hAnsiTheme="majorHAnsi"/>
        </w:rPr>
        <w:t>e</w:t>
      </w:r>
      <w:r w:rsidRPr="00303D1D">
        <w:rPr>
          <w:rFonts w:asciiTheme="majorHAnsi" w:hAnsiTheme="majorHAnsi"/>
        </w:rPr>
        <w:t>.</w:t>
      </w:r>
    </w:p>
    <w:p w14:paraId="0D54CFBD" w14:textId="3FAE81F9" w:rsidR="00D31317" w:rsidRPr="00303D1D" w:rsidRDefault="00F72011" w:rsidP="00D31317">
      <w:pPr>
        <w:pStyle w:val="BodyTextIndent2"/>
        <w:tabs>
          <w:tab w:val="left" w:pos="360"/>
        </w:tabs>
        <w:spacing w:line="240" w:lineRule="auto"/>
        <w:ind w:left="0" w:right="-180"/>
        <w:rPr>
          <w:rFonts w:asciiTheme="majorHAnsi" w:hAnsiTheme="majorHAnsi"/>
          <w:color w:val="000000"/>
        </w:rPr>
      </w:pPr>
      <w:r w:rsidRPr="00303D1D">
        <w:rPr>
          <w:rFonts w:asciiTheme="majorHAnsi" w:hAnsiTheme="majorHAnsi"/>
          <w:color w:val="000000"/>
        </w:rPr>
        <w:t xml:space="preserve">The </w:t>
      </w:r>
      <w:r w:rsidR="00987074">
        <w:rPr>
          <w:rFonts w:asciiTheme="majorHAnsi" w:hAnsiTheme="majorHAnsi"/>
          <w:color w:val="000000"/>
        </w:rPr>
        <w:t>MATR student</w:t>
      </w:r>
      <w:r w:rsidRPr="00303D1D">
        <w:rPr>
          <w:rFonts w:asciiTheme="majorHAnsi" w:hAnsiTheme="majorHAnsi"/>
          <w:color w:val="000000"/>
        </w:rPr>
        <w:t xml:space="preserve"> (</w:t>
      </w:r>
      <w:r w:rsidR="00987074">
        <w:rPr>
          <w:rFonts w:asciiTheme="majorHAnsi" w:hAnsiTheme="majorHAnsi"/>
          <w:color w:val="000000"/>
        </w:rPr>
        <w:t>M</w:t>
      </w:r>
      <w:r w:rsidRPr="00303D1D">
        <w:rPr>
          <w:rFonts w:asciiTheme="majorHAnsi" w:hAnsiTheme="majorHAnsi"/>
          <w:color w:val="000000"/>
        </w:rPr>
        <w:t>AT</w:t>
      </w:r>
      <w:r w:rsidR="00987074">
        <w:rPr>
          <w:rFonts w:asciiTheme="majorHAnsi" w:hAnsiTheme="majorHAnsi"/>
          <w:color w:val="000000"/>
        </w:rPr>
        <w:t>Rs</w:t>
      </w:r>
      <w:r w:rsidRPr="00303D1D">
        <w:rPr>
          <w:rFonts w:asciiTheme="majorHAnsi" w:hAnsiTheme="majorHAnsi"/>
          <w:color w:val="000000"/>
        </w:rPr>
        <w:t xml:space="preserve">) is a unique member of the </w:t>
      </w:r>
      <w:r w:rsidR="004A3720">
        <w:rPr>
          <w:rFonts w:asciiTheme="majorHAnsi" w:hAnsiTheme="majorHAnsi"/>
          <w:color w:val="000000"/>
        </w:rPr>
        <w:t>MATR at the University of Illinois Springfield</w:t>
      </w:r>
      <w:r w:rsidR="00D31317" w:rsidRPr="00303D1D">
        <w:rPr>
          <w:rFonts w:asciiTheme="majorHAnsi" w:hAnsiTheme="majorHAnsi"/>
          <w:color w:val="000000"/>
        </w:rPr>
        <w:t xml:space="preserve">. </w:t>
      </w:r>
      <w:r w:rsidRPr="00303D1D">
        <w:rPr>
          <w:rFonts w:asciiTheme="majorHAnsi" w:hAnsiTheme="majorHAnsi"/>
          <w:color w:val="000000"/>
        </w:rPr>
        <w:t xml:space="preserve">As a result of the knowledge gained in the classroom and practical experience, </w:t>
      </w:r>
      <w:r w:rsidR="00987074">
        <w:rPr>
          <w:rFonts w:asciiTheme="majorHAnsi" w:hAnsiTheme="majorHAnsi"/>
          <w:color w:val="000000"/>
        </w:rPr>
        <w:t>M</w:t>
      </w:r>
      <w:r w:rsidR="00987074" w:rsidRPr="00303D1D">
        <w:rPr>
          <w:rFonts w:asciiTheme="majorHAnsi" w:hAnsiTheme="majorHAnsi"/>
          <w:color w:val="000000"/>
        </w:rPr>
        <w:t>AT</w:t>
      </w:r>
      <w:r w:rsidR="00987074">
        <w:rPr>
          <w:rFonts w:asciiTheme="majorHAnsi" w:hAnsiTheme="majorHAnsi"/>
          <w:color w:val="000000"/>
        </w:rPr>
        <w:t>Rs</w:t>
      </w:r>
      <w:r w:rsidRPr="00303D1D">
        <w:rPr>
          <w:rFonts w:asciiTheme="majorHAnsi" w:hAnsiTheme="majorHAnsi"/>
          <w:color w:val="000000"/>
        </w:rPr>
        <w:t xml:space="preserve"> are able to provide immediate and follow-up care to </w:t>
      </w:r>
      <w:r w:rsidR="00987074">
        <w:rPr>
          <w:rFonts w:asciiTheme="majorHAnsi" w:hAnsiTheme="majorHAnsi"/>
          <w:color w:val="000000"/>
        </w:rPr>
        <w:t xml:space="preserve">patients/clients </w:t>
      </w:r>
      <w:r w:rsidRPr="00303D1D">
        <w:rPr>
          <w:rFonts w:asciiTheme="majorHAnsi" w:hAnsiTheme="majorHAnsi"/>
          <w:color w:val="000000"/>
        </w:rPr>
        <w:t>under the direct supervision of a</w:t>
      </w:r>
      <w:r w:rsidR="00154BAD">
        <w:rPr>
          <w:rFonts w:asciiTheme="majorHAnsi" w:hAnsiTheme="majorHAnsi"/>
          <w:color w:val="000000"/>
        </w:rPr>
        <w:t xml:space="preserve"> P</w:t>
      </w:r>
      <w:r w:rsidR="00D31317" w:rsidRPr="00303D1D">
        <w:rPr>
          <w:rFonts w:asciiTheme="majorHAnsi" w:hAnsiTheme="majorHAnsi"/>
          <w:color w:val="000000"/>
        </w:rPr>
        <w:t>receptor</w:t>
      </w:r>
      <w:r w:rsidRPr="00303D1D">
        <w:rPr>
          <w:rFonts w:asciiTheme="majorHAnsi" w:hAnsiTheme="majorHAnsi"/>
          <w:color w:val="000000"/>
        </w:rPr>
        <w:t xml:space="preserve">. The </w:t>
      </w:r>
      <w:r w:rsidR="00987074">
        <w:rPr>
          <w:rFonts w:asciiTheme="majorHAnsi" w:hAnsiTheme="majorHAnsi"/>
          <w:color w:val="000000"/>
        </w:rPr>
        <w:t>M</w:t>
      </w:r>
      <w:r w:rsidR="00987074" w:rsidRPr="00303D1D">
        <w:rPr>
          <w:rFonts w:asciiTheme="majorHAnsi" w:hAnsiTheme="majorHAnsi"/>
          <w:color w:val="000000"/>
        </w:rPr>
        <w:t>AT</w:t>
      </w:r>
      <w:r w:rsidR="00987074">
        <w:rPr>
          <w:rFonts w:asciiTheme="majorHAnsi" w:hAnsiTheme="majorHAnsi"/>
          <w:color w:val="000000"/>
        </w:rPr>
        <w:t>Rs</w:t>
      </w:r>
      <w:r w:rsidRPr="00303D1D">
        <w:rPr>
          <w:rFonts w:asciiTheme="majorHAnsi" w:hAnsiTheme="majorHAnsi"/>
          <w:color w:val="000000"/>
        </w:rPr>
        <w:t xml:space="preserve"> must work to gain the respect and confidence of the medical staff, </w:t>
      </w:r>
      <w:r w:rsidR="00987074">
        <w:rPr>
          <w:rFonts w:asciiTheme="majorHAnsi" w:hAnsiTheme="majorHAnsi"/>
          <w:color w:val="000000"/>
        </w:rPr>
        <w:t>patients/clients,</w:t>
      </w:r>
      <w:r w:rsidRPr="00303D1D">
        <w:rPr>
          <w:rFonts w:asciiTheme="majorHAnsi" w:hAnsiTheme="majorHAnsi"/>
          <w:color w:val="000000"/>
        </w:rPr>
        <w:t xml:space="preserve"> and coa</w:t>
      </w:r>
      <w:r w:rsidR="00D31317" w:rsidRPr="00303D1D">
        <w:rPr>
          <w:rFonts w:asciiTheme="majorHAnsi" w:hAnsiTheme="majorHAnsi"/>
          <w:color w:val="000000"/>
        </w:rPr>
        <w:t xml:space="preserve">ches. </w:t>
      </w:r>
      <w:r w:rsidRPr="00303D1D">
        <w:rPr>
          <w:rFonts w:asciiTheme="majorHAnsi" w:hAnsiTheme="majorHAnsi"/>
          <w:color w:val="000000"/>
        </w:rPr>
        <w:t xml:space="preserve">This is accomplished though </w:t>
      </w:r>
      <w:r w:rsidR="004A3720">
        <w:rPr>
          <w:rFonts w:asciiTheme="majorHAnsi" w:hAnsiTheme="majorHAnsi"/>
          <w:color w:val="000000"/>
        </w:rPr>
        <w:t xml:space="preserve">the demonstration of </w:t>
      </w:r>
      <w:r w:rsidRPr="00303D1D">
        <w:rPr>
          <w:rFonts w:asciiTheme="majorHAnsi" w:hAnsiTheme="majorHAnsi"/>
          <w:color w:val="000000"/>
        </w:rPr>
        <w:t xml:space="preserve">knowledge and communication. The time involved as an </w:t>
      </w:r>
      <w:r w:rsidR="00987074">
        <w:rPr>
          <w:rFonts w:asciiTheme="majorHAnsi" w:hAnsiTheme="majorHAnsi"/>
          <w:color w:val="000000"/>
        </w:rPr>
        <w:t>M</w:t>
      </w:r>
      <w:r w:rsidR="00987074" w:rsidRPr="00303D1D">
        <w:rPr>
          <w:rFonts w:asciiTheme="majorHAnsi" w:hAnsiTheme="majorHAnsi"/>
          <w:color w:val="000000"/>
        </w:rPr>
        <w:t>AT</w:t>
      </w:r>
      <w:r w:rsidR="00987074">
        <w:rPr>
          <w:rFonts w:asciiTheme="majorHAnsi" w:hAnsiTheme="majorHAnsi"/>
          <w:color w:val="000000"/>
        </w:rPr>
        <w:t>Rs</w:t>
      </w:r>
      <w:r w:rsidRPr="00303D1D">
        <w:rPr>
          <w:rFonts w:asciiTheme="majorHAnsi" w:hAnsiTheme="majorHAnsi"/>
          <w:color w:val="000000"/>
        </w:rPr>
        <w:t xml:space="preserve"> can be overwhelming on occasion, but there is no greater teacher than experience. The importance of active participation and asking questions cannot be understated!  </w:t>
      </w:r>
    </w:p>
    <w:p w14:paraId="158322AC" w14:textId="07E616A4" w:rsidR="00F72011" w:rsidRPr="00987074" w:rsidRDefault="00F72011" w:rsidP="00F72011">
      <w:pPr>
        <w:pStyle w:val="BodyTextIndent2"/>
        <w:tabs>
          <w:tab w:val="left" w:pos="360"/>
        </w:tabs>
        <w:spacing w:line="240" w:lineRule="auto"/>
        <w:ind w:left="0" w:right="-180"/>
        <w:rPr>
          <w:rFonts w:asciiTheme="majorHAnsi" w:hAnsiTheme="majorHAnsi"/>
          <w:color w:val="000000"/>
        </w:rPr>
      </w:pPr>
      <w:r w:rsidRPr="00303D1D">
        <w:rPr>
          <w:rFonts w:asciiTheme="majorHAnsi" w:hAnsiTheme="majorHAnsi"/>
          <w:color w:val="000000"/>
        </w:rPr>
        <w:t xml:space="preserve">The </w:t>
      </w:r>
      <w:r w:rsidR="00D31317" w:rsidRPr="00303D1D">
        <w:rPr>
          <w:rFonts w:asciiTheme="majorHAnsi" w:hAnsiTheme="majorHAnsi"/>
          <w:color w:val="000000"/>
        </w:rPr>
        <w:t>preceptors</w:t>
      </w:r>
      <w:r w:rsidRPr="00303D1D">
        <w:rPr>
          <w:rFonts w:asciiTheme="majorHAnsi" w:hAnsiTheme="majorHAnsi"/>
          <w:color w:val="000000"/>
        </w:rPr>
        <w:t xml:space="preserve"> and other medical personnel are available to help you learn, answer your questions, and challenge you.</w:t>
      </w:r>
      <w:r w:rsidR="00D31317" w:rsidRPr="00303D1D">
        <w:rPr>
          <w:rFonts w:asciiTheme="majorHAnsi" w:hAnsiTheme="majorHAnsi"/>
          <w:color w:val="000000"/>
        </w:rPr>
        <w:t xml:space="preserve"> </w:t>
      </w:r>
      <w:r w:rsidR="00D31317" w:rsidRPr="00303D1D">
        <w:rPr>
          <w:rFonts w:asciiTheme="majorHAnsi" w:hAnsiTheme="majorHAnsi"/>
        </w:rPr>
        <w:t xml:space="preserve">Our innovative staff is excited about the opportunity to teach students the profession that we love. Our program is continuing to grow and expand with the addition of new affiliate sites and </w:t>
      </w:r>
      <w:r w:rsidR="00154BAD">
        <w:rPr>
          <w:rFonts w:asciiTheme="majorHAnsi" w:hAnsiTheme="majorHAnsi"/>
        </w:rPr>
        <w:t>preceptors</w:t>
      </w:r>
      <w:r w:rsidR="00D31317" w:rsidRPr="00303D1D">
        <w:rPr>
          <w:rFonts w:asciiTheme="majorHAnsi" w:hAnsiTheme="majorHAnsi"/>
        </w:rPr>
        <w:t>. The curriculum is vigorous and we take health care very seriously.</w:t>
      </w:r>
      <w:r w:rsidR="00987074">
        <w:rPr>
          <w:rFonts w:asciiTheme="majorHAnsi" w:hAnsiTheme="majorHAnsi"/>
        </w:rPr>
        <w:t xml:space="preserve"> </w:t>
      </w:r>
      <w:r w:rsidRPr="00303D1D">
        <w:rPr>
          <w:rFonts w:asciiTheme="majorHAnsi" w:hAnsiTheme="majorHAnsi"/>
          <w:color w:val="000000"/>
        </w:rPr>
        <w:t>T</w:t>
      </w:r>
      <w:r w:rsidR="005A5A1D">
        <w:rPr>
          <w:rFonts w:asciiTheme="majorHAnsi" w:hAnsiTheme="majorHAnsi"/>
          <w:color w:val="000000"/>
        </w:rPr>
        <w:t>his manual</w:t>
      </w:r>
      <w:r w:rsidRPr="00303D1D">
        <w:rPr>
          <w:rFonts w:asciiTheme="majorHAnsi" w:hAnsiTheme="majorHAnsi"/>
          <w:color w:val="000000"/>
        </w:rPr>
        <w:t xml:space="preserve"> provide</w:t>
      </w:r>
      <w:r w:rsidR="005A5A1D">
        <w:rPr>
          <w:rFonts w:asciiTheme="majorHAnsi" w:hAnsiTheme="majorHAnsi"/>
          <w:color w:val="000000"/>
        </w:rPr>
        <w:t>s</w:t>
      </w:r>
      <w:r w:rsidRPr="00303D1D">
        <w:rPr>
          <w:rFonts w:asciiTheme="majorHAnsi" w:hAnsiTheme="majorHAnsi"/>
          <w:color w:val="000000"/>
        </w:rPr>
        <w:t xml:space="preserve"> a decisive process </w:t>
      </w:r>
      <w:r w:rsidR="00154BAD">
        <w:rPr>
          <w:rFonts w:asciiTheme="majorHAnsi" w:hAnsiTheme="majorHAnsi"/>
          <w:color w:val="000000"/>
        </w:rPr>
        <w:t>allowing</w:t>
      </w:r>
      <w:r w:rsidRPr="00303D1D">
        <w:rPr>
          <w:rFonts w:asciiTheme="majorHAnsi" w:hAnsiTheme="majorHAnsi"/>
          <w:color w:val="000000"/>
        </w:rPr>
        <w:t xml:space="preserve"> for consistency in the approach to decision-making processes and, more importantly, creates an environment in which equal opportunity exists.  </w:t>
      </w:r>
      <w:r w:rsidRPr="00303D1D">
        <w:rPr>
          <w:rFonts w:asciiTheme="majorHAnsi" w:hAnsiTheme="majorHAnsi"/>
          <w:b/>
          <w:color w:val="000000"/>
        </w:rPr>
        <w:t>(Due to</w:t>
      </w:r>
      <w:r w:rsidR="004A3720">
        <w:rPr>
          <w:rFonts w:asciiTheme="majorHAnsi" w:hAnsiTheme="majorHAnsi"/>
          <w:b/>
          <w:color w:val="000000"/>
        </w:rPr>
        <w:t xml:space="preserve"> continual evaluation of this MATR</w:t>
      </w:r>
      <w:r w:rsidRPr="00303D1D">
        <w:rPr>
          <w:rFonts w:asciiTheme="majorHAnsi" w:hAnsiTheme="majorHAnsi"/>
          <w:b/>
          <w:color w:val="000000"/>
        </w:rPr>
        <w:t xml:space="preserve"> and health care, information in this manual is subject to change at any time</w:t>
      </w:r>
      <w:r w:rsidR="007B62F8">
        <w:rPr>
          <w:rFonts w:asciiTheme="majorHAnsi" w:hAnsiTheme="majorHAnsi"/>
          <w:b/>
          <w:color w:val="000000"/>
        </w:rPr>
        <w:t xml:space="preserve"> and without notice</w:t>
      </w:r>
      <w:r w:rsidRPr="00303D1D">
        <w:rPr>
          <w:rFonts w:asciiTheme="majorHAnsi" w:hAnsiTheme="majorHAnsi"/>
          <w:b/>
          <w:color w:val="000000"/>
        </w:rPr>
        <w:t>.)</w:t>
      </w:r>
    </w:p>
    <w:p w14:paraId="62D5F00E" w14:textId="3C1ADDCF" w:rsidR="00D31317" w:rsidRPr="00303D1D" w:rsidRDefault="00D31317" w:rsidP="00D31317">
      <w:pPr>
        <w:pStyle w:val="NormalWeb"/>
        <w:rPr>
          <w:rFonts w:asciiTheme="majorHAnsi" w:hAnsiTheme="majorHAnsi"/>
        </w:rPr>
      </w:pPr>
      <w:r w:rsidRPr="00303D1D">
        <w:rPr>
          <w:rFonts w:asciiTheme="majorHAnsi" w:hAnsiTheme="majorHAnsi"/>
        </w:rPr>
        <w:t xml:space="preserve">As </w:t>
      </w:r>
      <w:r w:rsidR="004A3720">
        <w:rPr>
          <w:rFonts w:asciiTheme="majorHAnsi" w:hAnsiTheme="majorHAnsi"/>
        </w:rPr>
        <w:t>a</w:t>
      </w:r>
      <w:r w:rsidRPr="00303D1D">
        <w:rPr>
          <w:rFonts w:asciiTheme="majorHAnsi" w:hAnsiTheme="majorHAnsi"/>
        </w:rPr>
        <w:t xml:space="preserve"> </w:t>
      </w:r>
      <w:r w:rsidR="00987074">
        <w:rPr>
          <w:rFonts w:asciiTheme="majorHAnsi" w:hAnsiTheme="majorHAnsi"/>
        </w:rPr>
        <w:t>MATRs</w:t>
      </w:r>
      <w:r w:rsidR="000D2749">
        <w:rPr>
          <w:rFonts w:asciiTheme="majorHAnsi" w:hAnsiTheme="majorHAnsi"/>
        </w:rPr>
        <w:t>,</w:t>
      </w:r>
      <w:r w:rsidRPr="00303D1D">
        <w:rPr>
          <w:rFonts w:asciiTheme="majorHAnsi" w:hAnsiTheme="majorHAnsi"/>
        </w:rPr>
        <w:t xml:space="preserve"> we expect you to be dependable, reliable</w:t>
      </w:r>
      <w:r w:rsidR="00987074">
        <w:rPr>
          <w:rFonts w:asciiTheme="majorHAnsi" w:hAnsiTheme="majorHAnsi"/>
        </w:rPr>
        <w:t>,</w:t>
      </w:r>
      <w:r w:rsidRPr="00303D1D">
        <w:rPr>
          <w:rFonts w:asciiTheme="majorHAnsi" w:hAnsiTheme="majorHAnsi"/>
        </w:rPr>
        <w:t xml:space="preserve"> and enthusiastic about athletic training and to portray yourself, this program</w:t>
      </w:r>
      <w:r w:rsidR="004A3720">
        <w:rPr>
          <w:rFonts w:asciiTheme="majorHAnsi" w:hAnsiTheme="majorHAnsi"/>
        </w:rPr>
        <w:t>,</w:t>
      </w:r>
      <w:r w:rsidRPr="00303D1D">
        <w:rPr>
          <w:rFonts w:asciiTheme="majorHAnsi" w:hAnsiTheme="majorHAnsi"/>
        </w:rPr>
        <w:t xml:space="preserve"> and the University in a positive light. Each member of th</w:t>
      </w:r>
      <w:r w:rsidR="00987074">
        <w:rPr>
          <w:rFonts w:asciiTheme="majorHAnsi" w:hAnsiTheme="majorHAnsi"/>
        </w:rPr>
        <w:t>e MATR</w:t>
      </w:r>
      <w:r w:rsidRPr="00303D1D">
        <w:rPr>
          <w:rFonts w:asciiTheme="majorHAnsi" w:hAnsiTheme="majorHAnsi"/>
        </w:rPr>
        <w:t xml:space="preserve"> is expected to follow these procedures and any changes that may result.  We will not tolerate any behavior that jeopardizes the integrity of this program, its faculty</w:t>
      </w:r>
      <w:r w:rsidR="004A3720">
        <w:rPr>
          <w:rFonts w:asciiTheme="majorHAnsi" w:hAnsiTheme="majorHAnsi"/>
        </w:rPr>
        <w:t>,</w:t>
      </w:r>
      <w:r w:rsidRPr="00303D1D">
        <w:rPr>
          <w:rFonts w:asciiTheme="majorHAnsi" w:hAnsiTheme="majorHAnsi"/>
        </w:rPr>
        <w:t xml:space="preserve"> or students. We will do our best to make your experiences at </w:t>
      </w:r>
      <w:r w:rsidR="004A3720">
        <w:rPr>
          <w:rFonts w:asciiTheme="majorHAnsi" w:hAnsiTheme="majorHAnsi"/>
        </w:rPr>
        <w:t>UIS</w:t>
      </w:r>
      <w:r w:rsidRPr="00303D1D">
        <w:rPr>
          <w:rFonts w:asciiTheme="majorHAnsi" w:hAnsiTheme="majorHAnsi"/>
        </w:rPr>
        <w:t xml:space="preserve"> both fun and educational. We are truly glad to have you here and look forward to developing a </w:t>
      </w:r>
      <w:proofErr w:type="gramStart"/>
      <w:r w:rsidRPr="00303D1D">
        <w:rPr>
          <w:rFonts w:asciiTheme="majorHAnsi" w:hAnsiTheme="majorHAnsi"/>
        </w:rPr>
        <w:t>long lasting</w:t>
      </w:r>
      <w:proofErr w:type="gramEnd"/>
      <w:r w:rsidRPr="00303D1D">
        <w:rPr>
          <w:rFonts w:asciiTheme="majorHAnsi" w:hAnsiTheme="majorHAnsi"/>
        </w:rPr>
        <w:t xml:space="preserve"> relationship.</w:t>
      </w:r>
    </w:p>
    <w:p w14:paraId="4467458B" w14:textId="30578A12" w:rsidR="00D31317" w:rsidRPr="00303D1D" w:rsidRDefault="00D31317" w:rsidP="00D31317">
      <w:pPr>
        <w:pStyle w:val="BodyTextIndent2"/>
        <w:tabs>
          <w:tab w:val="left" w:pos="360"/>
        </w:tabs>
        <w:spacing w:line="240" w:lineRule="auto"/>
        <w:ind w:left="0" w:right="-180"/>
        <w:rPr>
          <w:rFonts w:asciiTheme="majorHAnsi" w:hAnsiTheme="majorHAnsi"/>
          <w:color w:val="000000"/>
        </w:rPr>
      </w:pPr>
      <w:r w:rsidRPr="00303D1D">
        <w:rPr>
          <w:rFonts w:asciiTheme="majorHAnsi" w:hAnsiTheme="majorHAnsi"/>
          <w:color w:val="000000"/>
        </w:rPr>
        <w:t xml:space="preserve">As a </w:t>
      </w:r>
      <w:r w:rsidR="00987074">
        <w:rPr>
          <w:rFonts w:asciiTheme="majorHAnsi" w:hAnsiTheme="majorHAnsi"/>
        </w:rPr>
        <w:t>MATRs</w:t>
      </w:r>
      <w:r w:rsidRPr="00303D1D">
        <w:rPr>
          <w:rFonts w:asciiTheme="majorHAnsi" w:hAnsiTheme="majorHAnsi"/>
          <w:color w:val="000000"/>
        </w:rPr>
        <w:t xml:space="preserve"> preparing to enter this profession, you are strongly encouraged to become a student member of the National Athletic Trainers</w:t>
      </w:r>
      <w:r w:rsidR="004A3720">
        <w:rPr>
          <w:rFonts w:asciiTheme="majorHAnsi" w:hAnsiTheme="majorHAnsi"/>
          <w:color w:val="000000"/>
        </w:rPr>
        <w:t>’</w:t>
      </w:r>
      <w:r w:rsidRPr="00303D1D">
        <w:rPr>
          <w:rFonts w:asciiTheme="majorHAnsi" w:hAnsiTheme="majorHAnsi"/>
          <w:color w:val="000000"/>
        </w:rPr>
        <w:t xml:space="preserve"> Association, Inc. (NATA). Membership benefits include a subscription to the </w:t>
      </w:r>
      <w:r w:rsidRPr="00303D1D">
        <w:rPr>
          <w:rFonts w:asciiTheme="majorHAnsi" w:hAnsiTheme="majorHAnsi"/>
          <w:i/>
          <w:color w:val="000000"/>
        </w:rPr>
        <w:t>Journal of Athletic Training</w:t>
      </w:r>
      <w:r w:rsidRPr="00303D1D">
        <w:rPr>
          <w:rFonts w:asciiTheme="majorHAnsi" w:hAnsiTheme="majorHAnsi"/>
          <w:color w:val="000000"/>
        </w:rPr>
        <w:t xml:space="preserve"> and the </w:t>
      </w:r>
      <w:r w:rsidRPr="00303D1D">
        <w:rPr>
          <w:rFonts w:asciiTheme="majorHAnsi" w:hAnsiTheme="majorHAnsi"/>
          <w:i/>
          <w:color w:val="000000"/>
        </w:rPr>
        <w:t>NATA News</w:t>
      </w:r>
      <w:r w:rsidRPr="00303D1D">
        <w:rPr>
          <w:rFonts w:asciiTheme="majorHAnsi" w:hAnsiTheme="majorHAnsi"/>
          <w:color w:val="000000"/>
        </w:rPr>
        <w:t>, reduced registration fees for national and district symposia, eligibility for scholarships, and other direct benefits.  Membership information and application are available via the internet at the NATA website (www.nata.org).</w:t>
      </w:r>
    </w:p>
    <w:p w14:paraId="48E3B405" w14:textId="7A6C2F29" w:rsidR="00D31317" w:rsidRPr="00303D1D" w:rsidRDefault="00D31317" w:rsidP="00D31317">
      <w:pPr>
        <w:pStyle w:val="BodyTextIndent2"/>
        <w:tabs>
          <w:tab w:val="left" w:pos="360"/>
        </w:tabs>
        <w:spacing w:line="240" w:lineRule="auto"/>
        <w:ind w:left="0" w:right="-180"/>
        <w:rPr>
          <w:rFonts w:asciiTheme="majorHAnsi" w:hAnsiTheme="majorHAnsi"/>
          <w:color w:val="000000"/>
        </w:rPr>
      </w:pPr>
      <w:r w:rsidRPr="00303D1D">
        <w:rPr>
          <w:rFonts w:asciiTheme="majorHAnsi" w:hAnsiTheme="majorHAnsi"/>
          <w:color w:val="000000"/>
        </w:rPr>
        <w:t xml:space="preserve">Each student, instructor, and </w:t>
      </w:r>
      <w:r w:rsidR="00154BAD">
        <w:rPr>
          <w:rFonts w:asciiTheme="majorHAnsi" w:hAnsiTheme="majorHAnsi"/>
          <w:color w:val="000000"/>
        </w:rPr>
        <w:t>preceptor</w:t>
      </w:r>
      <w:r w:rsidR="004A3720">
        <w:rPr>
          <w:rFonts w:asciiTheme="majorHAnsi" w:hAnsiTheme="majorHAnsi"/>
          <w:color w:val="000000"/>
        </w:rPr>
        <w:t xml:space="preserve"> involved with the MATR</w:t>
      </w:r>
      <w:r w:rsidRPr="00303D1D">
        <w:rPr>
          <w:rFonts w:asciiTheme="majorHAnsi" w:hAnsiTheme="majorHAnsi"/>
          <w:color w:val="000000"/>
        </w:rPr>
        <w:t xml:space="preserve"> should have the goal to understand and implement the following policies and procedures. If a question arises about a particular policy, bring the question to the immediate attention </w:t>
      </w:r>
      <w:r w:rsidR="003E5DA4">
        <w:rPr>
          <w:rFonts w:asciiTheme="majorHAnsi" w:hAnsiTheme="majorHAnsi"/>
          <w:color w:val="000000"/>
        </w:rPr>
        <w:t>of the</w:t>
      </w:r>
      <w:r w:rsidR="00154BAD">
        <w:rPr>
          <w:rFonts w:asciiTheme="majorHAnsi" w:hAnsiTheme="majorHAnsi"/>
          <w:color w:val="000000"/>
        </w:rPr>
        <w:t xml:space="preserve"> </w:t>
      </w:r>
      <w:r w:rsidR="003E5DA4">
        <w:rPr>
          <w:rFonts w:asciiTheme="majorHAnsi" w:hAnsiTheme="majorHAnsi"/>
          <w:color w:val="000000"/>
        </w:rPr>
        <w:t>MATR Faculty</w:t>
      </w:r>
      <w:r w:rsidR="000948CC">
        <w:rPr>
          <w:rFonts w:asciiTheme="majorHAnsi" w:hAnsiTheme="majorHAnsi"/>
          <w:color w:val="000000"/>
        </w:rPr>
        <w:t>, Preceptor</w:t>
      </w:r>
      <w:r w:rsidRPr="00303D1D">
        <w:rPr>
          <w:rFonts w:asciiTheme="majorHAnsi" w:hAnsiTheme="majorHAnsi"/>
          <w:color w:val="000000"/>
        </w:rPr>
        <w:t xml:space="preserve">, </w:t>
      </w:r>
      <w:r w:rsidR="004A3720">
        <w:rPr>
          <w:rFonts w:asciiTheme="majorHAnsi" w:hAnsiTheme="majorHAnsi"/>
          <w:color w:val="000000"/>
        </w:rPr>
        <w:t xml:space="preserve">Coordinator of </w:t>
      </w:r>
      <w:r w:rsidR="00714B04">
        <w:rPr>
          <w:rFonts w:asciiTheme="majorHAnsi" w:hAnsiTheme="majorHAnsi"/>
          <w:color w:val="000000"/>
        </w:rPr>
        <w:t>Clinical Education Coordinator</w:t>
      </w:r>
      <w:r w:rsidRPr="00303D1D">
        <w:rPr>
          <w:rFonts w:asciiTheme="majorHAnsi" w:hAnsiTheme="majorHAnsi"/>
          <w:color w:val="000000"/>
        </w:rPr>
        <w:t xml:space="preserve">, or </w:t>
      </w:r>
      <w:r w:rsidR="004A3720">
        <w:rPr>
          <w:rFonts w:asciiTheme="majorHAnsi" w:hAnsiTheme="majorHAnsi"/>
          <w:color w:val="000000"/>
        </w:rPr>
        <w:t xml:space="preserve">MATR </w:t>
      </w:r>
      <w:r w:rsidRPr="00303D1D">
        <w:rPr>
          <w:rFonts w:asciiTheme="majorHAnsi" w:hAnsiTheme="majorHAnsi"/>
          <w:color w:val="000000"/>
        </w:rPr>
        <w:t xml:space="preserve">Director. </w:t>
      </w:r>
    </w:p>
    <w:p w14:paraId="627E0B71" w14:textId="77777777" w:rsidR="00F72011" w:rsidRPr="00303D1D" w:rsidRDefault="00F72011" w:rsidP="00F72011">
      <w:pPr>
        <w:pStyle w:val="BodyTextIndent2"/>
        <w:tabs>
          <w:tab w:val="left" w:pos="360"/>
        </w:tabs>
        <w:spacing w:line="240" w:lineRule="auto"/>
        <w:ind w:left="0" w:right="-180"/>
        <w:rPr>
          <w:rFonts w:asciiTheme="majorHAnsi" w:hAnsiTheme="majorHAnsi"/>
          <w:color w:val="000000"/>
        </w:rPr>
      </w:pPr>
    </w:p>
    <w:p w14:paraId="79F9D9A9" w14:textId="32B86CAB" w:rsidR="006C0975" w:rsidRPr="004A50D6" w:rsidRDefault="00F72011" w:rsidP="004A50D6">
      <w:pPr>
        <w:pStyle w:val="BodyTextIndent2"/>
        <w:tabs>
          <w:tab w:val="left" w:pos="180"/>
        </w:tabs>
        <w:spacing w:line="360" w:lineRule="auto"/>
        <w:rPr>
          <w:rFonts w:asciiTheme="majorHAnsi" w:hAnsiTheme="majorHAnsi"/>
          <w:color w:val="000000"/>
          <w:sz w:val="20"/>
        </w:rPr>
      </w:pPr>
      <w:r w:rsidRPr="00303D1D">
        <w:rPr>
          <w:rFonts w:asciiTheme="majorHAnsi" w:hAnsiTheme="majorHAnsi"/>
        </w:rPr>
        <w:t xml:space="preserve">           </w:t>
      </w:r>
      <w:r w:rsidRPr="00303D1D">
        <w:rPr>
          <w:rFonts w:asciiTheme="majorHAnsi" w:hAnsiTheme="majorHAnsi"/>
        </w:rPr>
        <w:tab/>
        <w:t xml:space="preserve">         </w:t>
      </w:r>
      <w:r w:rsidRPr="00303D1D">
        <w:rPr>
          <w:rFonts w:asciiTheme="majorHAnsi" w:hAnsiTheme="majorHAnsi"/>
        </w:rPr>
        <w:tab/>
      </w:r>
      <w:r w:rsidRPr="00303D1D">
        <w:rPr>
          <w:rFonts w:asciiTheme="majorHAnsi" w:hAnsiTheme="majorHAnsi"/>
        </w:rPr>
        <w:tab/>
        <w:t xml:space="preserve">                       </w:t>
      </w:r>
      <w:r w:rsidR="006C0975" w:rsidRPr="00303D1D">
        <w:rPr>
          <w:rFonts w:asciiTheme="majorHAnsi" w:hAnsiTheme="majorHAnsi"/>
        </w:rPr>
        <w:br w:type="page"/>
      </w:r>
    </w:p>
    <w:tbl>
      <w:tblPr>
        <w:tblW w:w="11430" w:type="dxa"/>
        <w:tblInd w:w="-450" w:type="dxa"/>
        <w:tblLayout w:type="fixed"/>
        <w:tblLook w:val="01E0" w:firstRow="1" w:lastRow="1" w:firstColumn="1" w:lastColumn="1" w:noHBand="0" w:noVBand="0"/>
      </w:tblPr>
      <w:tblGrid>
        <w:gridCol w:w="535"/>
        <w:gridCol w:w="20"/>
        <w:gridCol w:w="520"/>
        <w:gridCol w:w="20"/>
        <w:gridCol w:w="700"/>
        <w:gridCol w:w="9635"/>
      </w:tblGrid>
      <w:tr w:rsidR="00D31317" w:rsidRPr="00303D1D" w14:paraId="476B7589" w14:textId="77777777" w:rsidTr="00DC3C73">
        <w:tc>
          <w:tcPr>
            <w:tcW w:w="555" w:type="dxa"/>
            <w:gridSpan w:val="2"/>
            <w:vAlign w:val="bottom"/>
          </w:tcPr>
          <w:p w14:paraId="01201532" w14:textId="77777777" w:rsidR="00D31317" w:rsidRPr="00303D1D" w:rsidRDefault="00D31317" w:rsidP="00893AF4">
            <w:pPr>
              <w:jc w:val="center"/>
              <w:rPr>
                <w:rFonts w:asciiTheme="majorHAnsi" w:hAnsiTheme="majorHAnsi"/>
                <w:b/>
                <w:sz w:val="28"/>
                <w:szCs w:val="28"/>
              </w:rPr>
            </w:pPr>
            <w:r w:rsidRPr="00303D1D">
              <w:rPr>
                <w:rFonts w:asciiTheme="majorHAnsi" w:hAnsiTheme="majorHAnsi"/>
              </w:rPr>
              <w:br w:type="page"/>
            </w:r>
            <w:r w:rsidRPr="00303D1D">
              <w:rPr>
                <w:rFonts w:asciiTheme="majorHAnsi" w:hAnsiTheme="majorHAnsi"/>
                <w:b/>
                <w:sz w:val="32"/>
                <w:szCs w:val="28"/>
              </w:rPr>
              <w:t>A</w:t>
            </w:r>
          </w:p>
        </w:tc>
        <w:tc>
          <w:tcPr>
            <w:tcW w:w="10875" w:type="dxa"/>
            <w:gridSpan w:val="4"/>
            <w:vAlign w:val="center"/>
          </w:tcPr>
          <w:p w14:paraId="2BF74053" w14:textId="77777777" w:rsidR="00D31317" w:rsidRPr="00303D1D" w:rsidRDefault="00D31317" w:rsidP="00893AF4">
            <w:pPr>
              <w:ind w:left="342" w:hanging="360"/>
              <w:rPr>
                <w:rFonts w:asciiTheme="majorHAnsi" w:hAnsiTheme="majorHAnsi"/>
                <w:sz w:val="28"/>
                <w:szCs w:val="28"/>
                <w:u w:val="single"/>
              </w:rPr>
            </w:pPr>
            <w:r w:rsidRPr="00124B7E">
              <w:rPr>
                <w:rFonts w:asciiTheme="majorHAnsi" w:hAnsiTheme="majorHAnsi"/>
                <w:b/>
                <w:sz w:val="28"/>
              </w:rPr>
              <w:t>DESCRIPTION OF THE ATHLETIC TRAINING PROFESSION</w:t>
            </w:r>
          </w:p>
        </w:tc>
      </w:tr>
      <w:tr w:rsidR="00D31317" w:rsidRPr="00303D1D" w14:paraId="5F0DD635" w14:textId="77777777" w:rsidTr="00DC3C73">
        <w:tc>
          <w:tcPr>
            <w:tcW w:w="555" w:type="dxa"/>
            <w:gridSpan w:val="2"/>
          </w:tcPr>
          <w:p w14:paraId="0088EA41" w14:textId="77777777" w:rsidR="00D31317" w:rsidRPr="00303D1D" w:rsidRDefault="00D31317" w:rsidP="00893AF4">
            <w:pPr>
              <w:jc w:val="center"/>
              <w:rPr>
                <w:rFonts w:asciiTheme="majorHAnsi" w:hAnsiTheme="majorHAnsi"/>
              </w:rPr>
            </w:pPr>
          </w:p>
        </w:tc>
        <w:tc>
          <w:tcPr>
            <w:tcW w:w="10875" w:type="dxa"/>
            <w:gridSpan w:val="4"/>
          </w:tcPr>
          <w:p w14:paraId="1F8F7F28" w14:textId="1807A652" w:rsidR="00D31317" w:rsidRPr="00303D1D" w:rsidRDefault="00031CB9" w:rsidP="00893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ajorHAnsi" w:hAnsiTheme="majorHAnsi"/>
              </w:rPr>
            </w:pPr>
            <w:r w:rsidRPr="00303D1D">
              <w:rPr>
                <w:rFonts w:asciiTheme="majorHAnsi" w:hAnsiTheme="majorHAnsi"/>
              </w:rPr>
              <w:t>An athletic trainer is a qualified health care professional educated and experienced in the management of health care problems associated with physical activity.</w:t>
            </w:r>
            <w:r w:rsidRPr="00303D1D">
              <w:rPr>
                <w:rFonts w:asciiTheme="majorHAnsi" w:hAnsiTheme="majorHAnsi"/>
                <w:b/>
              </w:rPr>
              <w:t xml:space="preserve"> </w:t>
            </w:r>
            <w:r w:rsidRPr="00303D1D">
              <w:rPr>
                <w:rFonts w:asciiTheme="majorHAnsi" w:hAnsiTheme="majorHAnsi"/>
              </w:rPr>
              <w:t xml:space="preserve"> In cooperation with physicians and other health care personnel, the athletic trainer functions as an integral member of the health care team in secondary schools, colleges and universities, professional sports programs, sports medicine clinics, and other health care settings. The athletic trainer functions in cooperation with medical personnel, athletic personnel, </w:t>
            </w:r>
            <w:r w:rsidR="0090600A">
              <w:rPr>
                <w:rFonts w:asciiTheme="majorHAnsi" w:hAnsiTheme="majorHAnsi"/>
              </w:rPr>
              <w:t xml:space="preserve">administrators, </w:t>
            </w:r>
            <w:r w:rsidRPr="00303D1D">
              <w:rPr>
                <w:rFonts w:asciiTheme="majorHAnsi" w:hAnsiTheme="majorHAnsi"/>
              </w:rPr>
              <w:t>individuals involved in physical activity, parents, and guardians in the development and coordination of efficient and responsive athletic health care delivery systems.</w:t>
            </w:r>
          </w:p>
        </w:tc>
      </w:tr>
      <w:tr w:rsidR="00031CB9" w:rsidRPr="00303D1D" w14:paraId="7C7E0629" w14:textId="77777777" w:rsidTr="00DC3C73">
        <w:tc>
          <w:tcPr>
            <w:tcW w:w="555" w:type="dxa"/>
            <w:gridSpan w:val="2"/>
            <w:vAlign w:val="bottom"/>
          </w:tcPr>
          <w:p w14:paraId="30DF88D5" w14:textId="77777777" w:rsidR="00031CB9" w:rsidRPr="00303D1D" w:rsidRDefault="00031CB9" w:rsidP="00893AF4">
            <w:pPr>
              <w:jc w:val="center"/>
              <w:rPr>
                <w:rFonts w:asciiTheme="majorHAnsi" w:hAnsiTheme="majorHAnsi"/>
              </w:rPr>
            </w:pPr>
            <w:r w:rsidRPr="00303D1D">
              <w:rPr>
                <w:rFonts w:asciiTheme="majorHAnsi" w:hAnsiTheme="majorHAnsi"/>
              </w:rPr>
              <w:br w:type="page"/>
            </w:r>
            <w:r w:rsidRPr="00303D1D">
              <w:rPr>
                <w:rFonts w:asciiTheme="majorHAnsi" w:hAnsiTheme="majorHAnsi"/>
                <w:b/>
                <w:sz w:val="32"/>
                <w:szCs w:val="28"/>
              </w:rPr>
              <w:t>B</w:t>
            </w:r>
          </w:p>
        </w:tc>
        <w:tc>
          <w:tcPr>
            <w:tcW w:w="10875" w:type="dxa"/>
            <w:gridSpan w:val="4"/>
            <w:vAlign w:val="center"/>
          </w:tcPr>
          <w:p w14:paraId="0A911FCF" w14:textId="0D187ACC" w:rsidR="00031CB9" w:rsidRPr="00303D1D" w:rsidRDefault="00031CB9" w:rsidP="00A803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ajorHAnsi" w:hAnsiTheme="majorHAnsi"/>
              </w:rPr>
            </w:pPr>
            <w:r w:rsidRPr="00124B7E">
              <w:rPr>
                <w:rFonts w:asciiTheme="majorHAnsi" w:hAnsiTheme="majorHAnsi"/>
                <w:b/>
                <w:sz w:val="28"/>
              </w:rPr>
              <w:t>MISSION</w:t>
            </w:r>
            <w:r w:rsidR="00EE6A4F">
              <w:rPr>
                <w:rFonts w:asciiTheme="majorHAnsi" w:hAnsiTheme="majorHAnsi"/>
                <w:b/>
                <w:sz w:val="28"/>
              </w:rPr>
              <w:t>, VISION, &amp; VALUES</w:t>
            </w:r>
            <w:r w:rsidRPr="00124B7E">
              <w:rPr>
                <w:rFonts w:asciiTheme="majorHAnsi" w:hAnsiTheme="majorHAnsi"/>
                <w:b/>
                <w:sz w:val="28"/>
              </w:rPr>
              <w:t xml:space="preserve"> STATEMENTS</w:t>
            </w:r>
          </w:p>
        </w:tc>
      </w:tr>
      <w:tr w:rsidR="00031CB9" w:rsidRPr="00303D1D" w14:paraId="7413FD60" w14:textId="77777777" w:rsidTr="00DC3C73">
        <w:tc>
          <w:tcPr>
            <w:tcW w:w="555" w:type="dxa"/>
            <w:gridSpan w:val="2"/>
          </w:tcPr>
          <w:p w14:paraId="09BF5B6B" w14:textId="77777777" w:rsidR="00031CB9" w:rsidRPr="00303D1D" w:rsidRDefault="00031CB9" w:rsidP="00893AF4">
            <w:pPr>
              <w:jc w:val="center"/>
              <w:rPr>
                <w:rFonts w:asciiTheme="majorHAnsi" w:hAnsiTheme="majorHAnsi"/>
              </w:rPr>
            </w:pPr>
          </w:p>
        </w:tc>
        <w:tc>
          <w:tcPr>
            <w:tcW w:w="10875" w:type="dxa"/>
            <w:gridSpan w:val="4"/>
          </w:tcPr>
          <w:p w14:paraId="0D22C98D" w14:textId="5D1A4410" w:rsidR="00031CB9" w:rsidRPr="003E5DA4" w:rsidRDefault="00031CB9" w:rsidP="00893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ajorHAnsi" w:hAnsiTheme="majorHAnsi" w:cstheme="majorHAnsi"/>
                <w:strike/>
              </w:rPr>
            </w:pPr>
            <w:r w:rsidRPr="00EE6A4F">
              <w:rPr>
                <w:rFonts w:asciiTheme="majorHAnsi" w:hAnsiTheme="majorHAnsi"/>
                <w:b/>
              </w:rPr>
              <w:t>Mission:</w:t>
            </w:r>
            <w:r w:rsidRPr="00303D1D">
              <w:rPr>
                <w:rFonts w:asciiTheme="majorHAnsi" w:hAnsiTheme="majorHAnsi"/>
              </w:rPr>
              <w:t xml:space="preserve"> </w:t>
            </w:r>
            <w:r w:rsidR="003E5DA4" w:rsidRPr="003E5DA4">
              <w:rPr>
                <w:rFonts w:asciiTheme="majorHAnsi" w:hAnsiTheme="majorHAnsi" w:cstheme="majorHAnsi"/>
                <w:szCs w:val="28"/>
              </w:rPr>
              <w:t>The Master of Athletic Training Program is committed to educating highly qualified allied health professionals who make a difference in the world by being productive, responsible, and engaged athletic trainers in a multicultural and rapidly changing world. This will be accomplished by emphasizing a personalized, diverse, and dynamic learning environment that stimulates engagement with technology, ideas, and other health professionals.</w:t>
            </w:r>
          </w:p>
          <w:p w14:paraId="0A9AEA1C" w14:textId="01B0868B" w:rsidR="00031CB9" w:rsidRPr="00303D1D" w:rsidRDefault="00031CB9" w:rsidP="003E5D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ajorHAnsi" w:hAnsiTheme="majorHAnsi"/>
              </w:rPr>
            </w:pPr>
            <w:r w:rsidRPr="00EE6A4F">
              <w:rPr>
                <w:rFonts w:asciiTheme="majorHAnsi" w:hAnsiTheme="majorHAnsi"/>
                <w:b/>
              </w:rPr>
              <w:t>Vision:</w:t>
            </w:r>
            <w:r w:rsidRPr="00303D1D">
              <w:rPr>
                <w:rFonts w:asciiTheme="majorHAnsi" w:hAnsiTheme="majorHAnsi"/>
              </w:rPr>
              <w:t xml:space="preserve"> To be recogni</w:t>
            </w:r>
            <w:r w:rsidR="00E80EBD">
              <w:rPr>
                <w:rFonts w:asciiTheme="majorHAnsi" w:hAnsiTheme="majorHAnsi"/>
              </w:rPr>
              <w:t xml:space="preserve">zed as one of the premier </w:t>
            </w:r>
            <w:r w:rsidR="003E5DA4">
              <w:rPr>
                <w:rFonts w:asciiTheme="majorHAnsi" w:hAnsiTheme="majorHAnsi"/>
              </w:rPr>
              <w:t>graduate</w:t>
            </w:r>
            <w:r w:rsidRPr="00303D1D">
              <w:rPr>
                <w:rFonts w:asciiTheme="majorHAnsi" w:hAnsiTheme="majorHAnsi"/>
              </w:rPr>
              <w:t xml:space="preserve"> athletic training programs in </w:t>
            </w:r>
            <w:r w:rsidR="00E80EBD">
              <w:rPr>
                <w:rFonts w:asciiTheme="majorHAnsi" w:hAnsiTheme="majorHAnsi"/>
              </w:rPr>
              <w:t xml:space="preserve">Illinois </w:t>
            </w:r>
            <w:r w:rsidRPr="00303D1D">
              <w:rPr>
                <w:rFonts w:asciiTheme="majorHAnsi" w:hAnsiTheme="majorHAnsi"/>
              </w:rPr>
              <w:t xml:space="preserve">and throughout the </w:t>
            </w:r>
            <w:r w:rsidR="00E80EBD">
              <w:rPr>
                <w:rFonts w:asciiTheme="majorHAnsi" w:hAnsiTheme="majorHAnsi"/>
              </w:rPr>
              <w:t xml:space="preserve">Midwest </w:t>
            </w:r>
            <w:r w:rsidRPr="00303D1D">
              <w:rPr>
                <w:rFonts w:asciiTheme="majorHAnsi" w:hAnsiTheme="majorHAnsi"/>
              </w:rPr>
              <w:t>by providing students with an extensive, dynamic</w:t>
            </w:r>
            <w:r w:rsidR="003E5DA4">
              <w:rPr>
                <w:rFonts w:asciiTheme="majorHAnsi" w:hAnsiTheme="majorHAnsi"/>
              </w:rPr>
              <w:t>,</w:t>
            </w:r>
            <w:r w:rsidRPr="00303D1D">
              <w:rPr>
                <w:rFonts w:asciiTheme="majorHAnsi" w:hAnsiTheme="majorHAnsi"/>
              </w:rPr>
              <w:t xml:space="preserve"> and individualized education promot</w:t>
            </w:r>
            <w:r w:rsidR="00EE6A4F">
              <w:rPr>
                <w:rFonts w:asciiTheme="majorHAnsi" w:hAnsiTheme="majorHAnsi"/>
              </w:rPr>
              <w:t>ing collaboration,</w:t>
            </w:r>
            <w:r w:rsidRPr="00303D1D">
              <w:rPr>
                <w:rFonts w:asciiTheme="majorHAnsi" w:hAnsiTheme="majorHAnsi"/>
              </w:rPr>
              <w:t xml:space="preserve"> leadership</w:t>
            </w:r>
            <w:r w:rsidR="00EE6A4F">
              <w:rPr>
                <w:rFonts w:asciiTheme="majorHAnsi" w:hAnsiTheme="majorHAnsi"/>
              </w:rPr>
              <w:t>,</w:t>
            </w:r>
            <w:r w:rsidRPr="00303D1D">
              <w:rPr>
                <w:rFonts w:asciiTheme="majorHAnsi" w:hAnsiTheme="majorHAnsi"/>
              </w:rPr>
              <w:t xml:space="preserve"> and professionalism.</w:t>
            </w:r>
          </w:p>
        </w:tc>
      </w:tr>
      <w:tr w:rsidR="00031CB9" w:rsidRPr="00303D1D" w14:paraId="19CF4CA6" w14:textId="77777777" w:rsidTr="00DC3C73">
        <w:trPr>
          <w:gridBefore w:val="1"/>
          <w:wBefore w:w="535" w:type="dxa"/>
        </w:trPr>
        <w:tc>
          <w:tcPr>
            <w:tcW w:w="560" w:type="dxa"/>
            <w:gridSpan w:val="3"/>
          </w:tcPr>
          <w:p w14:paraId="3DEC3779" w14:textId="77777777" w:rsidR="00031CB9" w:rsidRPr="00303D1D" w:rsidRDefault="00031CB9" w:rsidP="00893AF4">
            <w:pPr>
              <w:jc w:val="center"/>
              <w:rPr>
                <w:rFonts w:asciiTheme="majorHAnsi" w:hAnsiTheme="majorHAnsi"/>
                <w:b/>
              </w:rPr>
            </w:pPr>
            <w:r w:rsidRPr="00303D1D">
              <w:rPr>
                <w:rFonts w:asciiTheme="majorHAnsi" w:hAnsiTheme="majorHAnsi"/>
                <w:b/>
              </w:rPr>
              <w:t>B1</w:t>
            </w:r>
          </w:p>
        </w:tc>
        <w:tc>
          <w:tcPr>
            <w:tcW w:w="10335" w:type="dxa"/>
            <w:gridSpan w:val="2"/>
          </w:tcPr>
          <w:p w14:paraId="2A18F081" w14:textId="36D90004" w:rsidR="00031CB9" w:rsidRPr="00303D1D" w:rsidRDefault="003E5DA4" w:rsidP="003E5D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ajorHAnsi" w:hAnsiTheme="majorHAnsi"/>
              </w:rPr>
            </w:pPr>
            <w:r>
              <w:rPr>
                <w:rFonts w:asciiTheme="majorHAnsi" w:hAnsiTheme="majorHAnsi"/>
                <w:b/>
              </w:rPr>
              <w:t>MASTER</w:t>
            </w:r>
            <w:r w:rsidR="00031CB9" w:rsidRPr="00303D1D">
              <w:rPr>
                <w:rFonts w:asciiTheme="majorHAnsi" w:hAnsiTheme="majorHAnsi"/>
                <w:b/>
              </w:rPr>
              <w:t xml:space="preserve"> </w:t>
            </w:r>
            <w:r>
              <w:rPr>
                <w:rFonts w:asciiTheme="majorHAnsi" w:hAnsiTheme="majorHAnsi"/>
                <w:b/>
              </w:rPr>
              <w:t xml:space="preserve">OF ATHLETIC TRAINING </w:t>
            </w:r>
            <w:r w:rsidR="00031CB9" w:rsidRPr="00303D1D">
              <w:rPr>
                <w:rFonts w:asciiTheme="majorHAnsi" w:hAnsiTheme="majorHAnsi"/>
                <w:b/>
              </w:rPr>
              <w:t>PROGRAM</w:t>
            </w:r>
            <w:r>
              <w:rPr>
                <w:rFonts w:asciiTheme="majorHAnsi" w:hAnsiTheme="majorHAnsi"/>
                <w:b/>
              </w:rPr>
              <w:t xml:space="preserve"> (MATR)</w:t>
            </w:r>
          </w:p>
        </w:tc>
      </w:tr>
      <w:tr w:rsidR="00031CB9" w:rsidRPr="00303D1D" w14:paraId="7300A2AC" w14:textId="77777777" w:rsidTr="00DC3C73">
        <w:trPr>
          <w:gridBefore w:val="3"/>
          <w:wBefore w:w="1075" w:type="dxa"/>
        </w:trPr>
        <w:tc>
          <w:tcPr>
            <w:tcW w:w="720" w:type="dxa"/>
            <w:gridSpan w:val="2"/>
          </w:tcPr>
          <w:p w14:paraId="40BC303B" w14:textId="77777777" w:rsidR="00031CB9" w:rsidRPr="00303D1D" w:rsidRDefault="00031CB9" w:rsidP="00893AF4">
            <w:pPr>
              <w:jc w:val="center"/>
              <w:rPr>
                <w:rFonts w:asciiTheme="majorHAnsi" w:hAnsiTheme="majorHAnsi"/>
              </w:rPr>
            </w:pPr>
            <w:r w:rsidRPr="00303D1D">
              <w:rPr>
                <w:rFonts w:asciiTheme="majorHAnsi" w:hAnsiTheme="majorHAnsi"/>
              </w:rPr>
              <w:t>B1.1</w:t>
            </w:r>
          </w:p>
        </w:tc>
        <w:tc>
          <w:tcPr>
            <w:tcW w:w="9635" w:type="dxa"/>
          </w:tcPr>
          <w:p w14:paraId="0E931C8E" w14:textId="527225BB" w:rsidR="00031CB9" w:rsidRPr="00303D1D" w:rsidRDefault="00031CB9" w:rsidP="005817E6">
            <w:pPr>
              <w:pStyle w:val="Heading1"/>
              <w:spacing w:after="120"/>
              <w:rPr>
                <w:rFonts w:asciiTheme="majorHAnsi" w:hAnsiTheme="majorHAnsi"/>
              </w:rPr>
            </w:pPr>
            <w:r w:rsidRPr="00303D1D">
              <w:rPr>
                <w:rFonts w:asciiTheme="majorHAnsi" w:hAnsiTheme="majorHAnsi"/>
              </w:rPr>
              <w:t xml:space="preserve">The </w:t>
            </w:r>
            <w:r w:rsidR="005B7454">
              <w:rPr>
                <w:rFonts w:asciiTheme="majorHAnsi" w:hAnsiTheme="majorHAnsi"/>
              </w:rPr>
              <w:t>MATR</w:t>
            </w:r>
            <w:r w:rsidRPr="00303D1D">
              <w:rPr>
                <w:rFonts w:asciiTheme="majorHAnsi" w:hAnsiTheme="majorHAnsi"/>
              </w:rPr>
              <w:t xml:space="preserve"> reflects the mission and academic integrity of </w:t>
            </w:r>
            <w:r w:rsidR="00E80EBD">
              <w:rPr>
                <w:rFonts w:asciiTheme="majorHAnsi" w:hAnsiTheme="majorHAnsi"/>
              </w:rPr>
              <w:t>the University of Illinois Springfield.</w:t>
            </w:r>
          </w:p>
          <w:p w14:paraId="3CBB3440" w14:textId="4256E193" w:rsidR="00031CB9" w:rsidRPr="00303D1D" w:rsidRDefault="00031CB9" w:rsidP="005817E6">
            <w:pPr>
              <w:pStyle w:val="Heading1"/>
              <w:spacing w:after="120"/>
              <w:rPr>
                <w:rFonts w:asciiTheme="majorHAnsi" w:hAnsiTheme="majorHAnsi"/>
              </w:rPr>
            </w:pPr>
            <w:r w:rsidRPr="00303D1D">
              <w:rPr>
                <w:rFonts w:asciiTheme="majorHAnsi" w:hAnsiTheme="majorHAnsi"/>
              </w:rPr>
              <w:t xml:space="preserve">The commitment of the </w:t>
            </w:r>
            <w:r w:rsidR="003E5DA4">
              <w:rPr>
                <w:rFonts w:asciiTheme="majorHAnsi" w:hAnsiTheme="majorHAnsi"/>
              </w:rPr>
              <w:t>MATR F</w:t>
            </w:r>
            <w:r w:rsidRPr="00303D1D">
              <w:rPr>
                <w:rFonts w:asciiTheme="majorHAnsi" w:hAnsiTheme="majorHAnsi"/>
              </w:rPr>
              <w:t xml:space="preserve">aculty to the </w:t>
            </w:r>
            <w:r w:rsidR="003E5DA4">
              <w:rPr>
                <w:rFonts w:asciiTheme="majorHAnsi" w:hAnsiTheme="majorHAnsi"/>
              </w:rPr>
              <w:t>MATRs</w:t>
            </w:r>
            <w:r w:rsidRPr="00303D1D">
              <w:rPr>
                <w:rFonts w:asciiTheme="majorHAnsi" w:hAnsiTheme="majorHAnsi"/>
              </w:rPr>
              <w:t xml:space="preserve"> is based on the belief that graduates must be able to communicate clearly and effectively while providing ideal health care to student athletes</w:t>
            </w:r>
            <w:r w:rsidR="00E80EBD">
              <w:rPr>
                <w:rFonts w:asciiTheme="majorHAnsi" w:hAnsiTheme="majorHAnsi"/>
              </w:rPr>
              <w:t xml:space="preserve"> and patients</w:t>
            </w:r>
            <w:r w:rsidRPr="00303D1D">
              <w:rPr>
                <w:rFonts w:asciiTheme="majorHAnsi" w:hAnsiTheme="majorHAnsi"/>
              </w:rPr>
              <w:t xml:space="preserve">. The </w:t>
            </w:r>
            <w:r w:rsidR="003E5DA4">
              <w:rPr>
                <w:rFonts w:asciiTheme="majorHAnsi" w:hAnsiTheme="majorHAnsi"/>
              </w:rPr>
              <w:t>MATR</w:t>
            </w:r>
            <w:r w:rsidR="003E5DA4" w:rsidRPr="00303D1D">
              <w:rPr>
                <w:rFonts w:asciiTheme="majorHAnsi" w:hAnsiTheme="majorHAnsi"/>
              </w:rPr>
              <w:t xml:space="preserve"> </w:t>
            </w:r>
            <w:r w:rsidRPr="00303D1D">
              <w:rPr>
                <w:rFonts w:asciiTheme="majorHAnsi" w:hAnsiTheme="majorHAnsi"/>
              </w:rPr>
              <w:t xml:space="preserve">challenges and prepares each student to make appropriate decisions and important judgments regarding sudden injury and </w:t>
            </w:r>
            <w:proofErr w:type="gramStart"/>
            <w:r w:rsidRPr="00303D1D">
              <w:rPr>
                <w:rFonts w:asciiTheme="majorHAnsi" w:hAnsiTheme="majorHAnsi"/>
              </w:rPr>
              <w:t>life threatening</w:t>
            </w:r>
            <w:proofErr w:type="gramEnd"/>
            <w:r w:rsidRPr="00303D1D">
              <w:rPr>
                <w:rFonts w:asciiTheme="majorHAnsi" w:hAnsiTheme="majorHAnsi"/>
              </w:rPr>
              <w:t xml:space="preserve"> situations. Through diverse educational</w:t>
            </w:r>
            <w:r w:rsidR="000D564C">
              <w:rPr>
                <w:rFonts w:asciiTheme="majorHAnsi" w:hAnsiTheme="majorHAnsi"/>
              </w:rPr>
              <w:t xml:space="preserve"> and research experiences,</w:t>
            </w:r>
            <w:r w:rsidRPr="00303D1D">
              <w:rPr>
                <w:rFonts w:asciiTheme="majorHAnsi" w:hAnsiTheme="majorHAnsi"/>
              </w:rPr>
              <w:t xml:space="preserve"> our mission </w:t>
            </w:r>
            <w:r w:rsidR="000D564C">
              <w:rPr>
                <w:rFonts w:asciiTheme="majorHAnsi" w:hAnsiTheme="majorHAnsi"/>
              </w:rPr>
              <w:t xml:space="preserve">is </w:t>
            </w:r>
            <w:r w:rsidRPr="00303D1D">
              <w:rPr>
                <w:rFonts w:asciiTheme="majorHAnsi" w:hAnsiTheme="majorHAnsi"/>
              </w:rPr>
              <w:t xml:space="preserve">to provide students with the knowledge, skills, and values that an </w:t>
            </w:r>
            <w:r w:rsidR="003E5DA4">
              <w:rPr>
                <w:rFonts w:asciiTheme="majorHAnsi" w:hAnsiTheme="majorHAnsi"/>
              </w:rPr>
              <w:t>A</w:t>
            </w:r>
            <w:r w:rsidRPr="00303D1D">
              <w:rPr>
                <w:rFonts w:asciiTheme="majorHAnsi" w:hAnsiTheme="majorHAnsi"/>
              </w:rPr>
              <w:t xml:space="preserve">thletic </w:t>
            </w:r>
            <w:r w:rsidR="003E5DA4">
              <w:rPr>
                <w:rFonts w:asciiTheme="majorHAnsi" w:hAnsiTheme="majorHAnsi"/>
              </w:rPr>
              <w:t>T</w:t>
            </w:r>
            <w:r w:rsidRPr="00303D1D">
              <w:rPr>
                <w:rFonts w:asciiTheme="majorHAnsi" w:hAnsiTheme="majorHAnsi"/>
              </w:rPr>
              <w:t xml:space="preserve">rainer must possess. </w:t>
            </w:r>
          </w:p>
          <w:p w14:paraId="74D04BB8" w14:textId="2E02437C" w:rsidR="00031CB9" w:rsidRPr="00303D1D" w:rsidRDefault="00031CB9" w:rsidP="005817E6">
            <w:pPr>
              <w:pStyle w:val="Heading1"/>
              <w:spacing w:after="120"/>
              <w:rPr>
                <w:rFonts w:asciiTheme="majorHAnsi" w:hAnsiTheme="majorHAnsi"/>
              </w:rPr>
            </w:pPr>
            <w:r w:rsidRPr="00303D1D">
              <w:rPr>
                <w:rFonts w:asciiTheme="majorHAnsi" w:hAnsiTheme="majorHAnsi"/>
              </w:rPr>
              <w:t>Upon compl</w:t>
            </w:r>
            <w:r w:rsidR="00BD7695">
              <w:rPr>
                <w:rFonts w:asciiTheme="majorHAnsi" w:hAnsiTheme="majorHAnsi"/>
              </w:rPr>
              <w:t xml:space="preserve">etion of the </w:t>
            </w:r>
            <w:r w:rsidR="003E5DA4">
              <w:rPr>
                <w:rFonts w:asciiTheme="majorHAnsi" w:hAnsiTheme="majorHAnsi"/>
              </w:rPr>
              <w:t xml:space="preserve">MATR </w:t>
            </w:r>
            <w:r w:rsidR="00E80EBD">
              <w:rPr>
                <w:rFonts w:asciiTheme="majorHAnsi" w:hAnsiTheme="majorHAnsi"/>
              </w:rPr>
              <w:t>at UIS</w:t>
            </w:r>
            <w:r w:rsidRPr="00303D1D">
              <w:rPr>
                <w:rFonts w:asciiTheme="majorHAnsi" w:hAnsiTheme="majorHAnsi"/>
              </w:rPr>
              <w:t xml:space="preserve">, each graduate should be well prepared to sit for the </w:t>
            </w:r>
            <w:r w:rsidR="00F86AA6" w:rsidRPr="00303D1D">
              <w:rPr>
                <w:rFonts w:asciiTheme="majorHAnsi" w:hAnsiTheme="majorHAnsi"/>
              </w:rPr>
              <w:t>Board of Certification (</w:t>
            </w:r>
            <w:r w:rsidRPr="00303D1D">
              <w:rPr>
                <w:rFonts w:asciiTheme="majorHAnsi" w:hAnsiTheme="majorHAnsi"/>
              </w:rPr>
              <w:t>BOC) nationa</w:t>
            </w:r>
            <w:r w:rsidR="003E5DA4">
              <w:rPr>
                <w:rFonts w:asciiTheme="majorHAnsi" w:hAnsiTheme="majorHAnsi"/>
              </w:rPr>
              <w:t>l</w:t>
            </w:r>
            <w:r w:rsidRPr="00303D1D">
              <w:rPr>
                <w:rFonts w:asciiTheme="majorHAnsi" w:hAnsiTheme="majorHAnsi"/>
              </w:rPr>
              <w:t xml:space="preserve"> exam.</w:t>
            </w:r>
          </w:p>
          <w:p w14:paraId="118848FF" w14:textId="77777777" w:rsidR="00031CB9" w:rsidRDefault="00031CB9" w:rsidP="003F4824">
            <w:pPr>
              <w:pStyle w:val="Heading1"/>
              <w:spacing w:after="240"/>
              <w:rPr>
                <w:rFonts w:asciiTheme="majorHAnsi" w:hAnsiTheme="majorHAnsi"/>
              </w:rPr>
            </w:pPr>
            <w:r w:rsidRPr="00303D1D">
              <w:rPr>
                <w:rFonts w:asciiTheme="majorHAnsi" w:hAnsiTheme="majorHAnsi"/>
              </w:rPr>
              <w:t>The program will strive to maintain and surpass the standards of accreditation as specified by the Commission on Accreditation of Athletic Training Education (</w:t>
            </w:r>
            <w:r w:rsidR="00E80EBD">
              <w:rPr>
                <w:rFonts w:asciiTheme="majorHAnsi" w:hAnsiTheme="majorHAnsi"/>
              </w:rPr>
              <w:t>CAATE</w:t>
            </w:r>
            <w:r w:rsidRPr="00303D1D">
              <w:rPr>
                <w:rFonts w:asciiTheme="majorHAnsi" w:hAnsiTheme="majorHAnsi"/>
              </w:rPr>
              <w:t>).</w:t>
            </w:r>
          </w:p>
          <w:p w14:paraId="75F5D531" w14:textId="62F91FF0" w:rsidR="005B7454" w:rsidRPr="005B7454" w:rsidRDefault="005B7454" w:rsidP="005B7454">
            <w:pPr>
              <w:rPr>
                <w:rFonts w:asciiTheme="majorHAnsi" w:hAnsiTheme="majorHAnsi" w:cstheme="majorHAnsi"/>
              </w:rPr>
            </w:pPr>
            <w:r w:rsidRPr="003F4824">
              <w:rPr>
                <w:rFonts w:asciiTheme="majorHAnsi" w:hAnsiTheme="majorHAnsi" w:cstheme="majorHAnsi"/>
                <w:b/>
                <w:szCs w:val="28"/>
                <w:shd w:val="clear" w:color="auto" w:fill="FFFFFF"/>
              </w:rPr>
              <w:t>Mission:</w:t>
            </w:r>
            <w:r w:rsidRPr="003F4824">
              <w:rPr>
                <w:rFonts w:asciiTheme="majorHAnsi" w:hAnsiTheme="majorHAnsi" w:cstheme="majorHAnsi"/>
                <w:szCs w:val="28"/>
                <w:shd w:val="clear" w:color="auto" w:fill="FFFFFF"/>
              </w:rPr>
              <w:t xml:space="preserve"> The Master of Athletic Training Program is committed to educating highly qualified allied health professionals who make a difference in the world by being productive, responsible, and engaged athletic trainers in a multicultural and rapidly changing world. This will be accomplished by emphasizing a personalized, diverse, and dynamic learning environment that stimulates engagement with technology, ideas, and other health professionals.</w:t>
            </w:r>
          </w:p>
        </w:tc>
      </w:tr>
      <w:tr w:rsidR="003E5DA4" w:rsidRPr="00303D1D" w14:paraId="4B0335AB" w14:textId="77777777" w:rsidTr="00DC3C73">
        <w:trPr>
          <w:gridBefore w:val="1"/>
          <w:wBefore w:w="535" w:type="dxa"/>
        </w:trPr>
        <w:tc>
          <w:tcPr>
            <w:tcW w:w="540" w:type="dxa"/>
            <w:gridSpan w:val="2"/>
          </w:tcPr>
          <w:p w14:paraId="7E1D08B3" w14:textId="77777777" w:rsidR="003E5DA4" w:rsidRPr="00303D1D" w:rsidRDefault="003E5DA4" w:rsidP="0024749E">
            <w:pPr>
              <w:jc w:val="center"/>
              <w:rPr>
                <w:rFonts w:asciiTheme="majorHAnsi" w:hAnsiTheme="majorHAnsi"/>
                <w:b/>
              </w:rPr>
            </w:pPr>
            <w:r w:rsidRPr="00303D1D">
              <w:rPr>
                <w:rFonts w:asciiTheme="majorHAnsi" w:hAnsiTheme="majorHAnsi"/>
              </w:rPr>
              <w:br w:type="page"/>
            </w:r>
            <w:r w:rsidRPr="00303D1D">
              <w:rPr>
                <w:rFonts w:asciiTheme="majorHAnsi" w:hAnsiTheme="majorHAnsi"/>
                <w:b/>
              </w:rPr>
              <w:t>B2</w:t>
            </w:r>
          </w:p>
        </w:tc>
        <w:tc>
          <w:tcPr>
            <w:tcW w:w="10355" w:type="dxa"/>
            <w:gridSpan w:val="3"/>
          </w:tcPr>
          <w:p w14:paraId="3AE3AA26" w14:textId="52D4ACF7" w:rsidR="003E5DA4" w:rsidRPr="00303D1D" w:rsidRDefault="003E5DA4" w:rsidP="0024749E">
            <w:pPr>
              <w:pStyle w:val="Heading1"/>
              <w:rPr>
                <w:rFonts w:asciiTheme="majorHAnsi" w:hAnsiTheme="majorHAnsi"/>
              </w:rPr>
            </w:pPr>
            <w:r>
              <w:rPr>
                <w:rFonts w:asciiTheme="majorHAnsi" w:hAnsiTheme="majorHAnsi"/>
                <w:b/>
              </w:rPr>
              <w:t>DEPARTMENT OF ALLIED HEALTH (ALH)</w:t>
            </w:r>
          </w:p>
        </w:tc>
      </w:tr>
      <w:tr w:rsidR="003E5DA4" w:rsidRPr="00303D1D" w14:paraId="67C260C5" w14:textId="77777777" w:rsidTr="00DC3C73">
        <w:trPr>
          <w:gridBefore w:val="3"/>
          <w:wBefore w:w="1075" w:type="dxa"/>
        </w:trPr>
        <w:tc>
          <w:tcPr>
            <w:tcW w:w="720" w:type="dxa"/>
            <w:gridSpan w:val="2"/>
          </w:tcPr>
          <w:p w14:paraId="552EADFF" w14:textId="77777777" w:rsidR="003E5DA4" w:rsidRPr="00303D1D" w:rsidRDefault="003E5DA4" w:rsidP="0024749E">
            <w:pPr>
              <w:jc w:val="center"/>
              <w:rPr>
                <w:rFonts w:asciiTheme="majorHAnsi" w:hAnsiTheme="majorHAnsi"/>
              </w:rPr>
            </w:pPr>
            <w:r w:rsidRPr="00303D1D">
              <w:rPr>
                <w:rFonts w:asciiTheme="majorHAnsi" w:hAnsiTheme="majorHAnsi"/>
              </w:rPr>
              <w:t>B2.1</w:t>
            </w:r>
          </w:p>
        </w:tc>
        <w:tc>
          <w:tcPr>
            <w:tcW w:w="9635" w:type="dxa"/>
          </w:tcPr>
          <w:p w14:paraId="20F0594D" w14:textId="77777777" w:rsidR="003E5DA4" w:rsidRPr="003E5DA4" w:rsidRDefault="003E5DA4" w:rsidP="003E5DA4">
            <w:pPr>
              <w:rPr>
                <w:rFonts w:asciiTheme="majorHAnsi" w:hAnsiTheme="majorHAnsi" w:cstheme="majorHAnsi"/>
                <w:iCs/>
                <w:shd w:val="clear" w:color="auto" w:fill="FFFFFF"/>
              </w:rPr>
            </w:pPr>
            <w:r w:rsidRPr="003E5DA4">
              <w:rPr>
                <w:rFonts w:asciiTheme="majorHAnsi" w:hAnsiTheme="majorHAnsi" w:cstheme="majorHAnsi"/>
                <w:iCs/>
                <w:shd w:val="clear" w:color="auto" w:fill="FFFFFF"/>
              </w:rPr>
              <w:t>The Department of Allied Health prepares students for healthcare careers by engaging students in the classroom and providing hands-on experience in real world settings.</w:t>
            </w:r>
          </w:p>
          <w:p w14:paraId="6856DF53" w14:textId="110F8154" w:rsidR="003E5DA4" w:rsidRPr="003E5DA4" w:rsidRDefault="003E5DA4" w:rsidP="003F4824">
            <w:pPr>
              <w:spacing w:before="240"/>
              <w:rPr>
                <w:rFonts w:asciiTheme="majorHAnsi" w:hAnsiTheme="majorHAnsi" w:cstheme="majorHAnsi"/>
              </w:rPr>
            </w:pPr>
            <w:r w:rsidRPr="003E5DA4">
              <w:rPr>
                <w:rFonts w:asciiTheme="majorHAnsi" w:hAnsiTheme="majorHAnsi" w:cstheme="majorHAnsi"/>
                <w:szCs w:val="28"/>
                <w:shd w:val="clear" w:color="auto" w:fill="FFFFFF"/>
              </w:rPr>
              <w:t xml:space="preserve">The </w:t>
            </w:r>
            <w:r w:rsidRPr="005B7454">
              <w:rPr>
                <w:rFonts w:asciiTheme="majorHAnsi" w:hAnsiTheme="majorHAnsi" w:cstheme="majorHAnsi"/>
                <w:b/>
                <w:szCs w:val="28"/>
                <w:shd w:val="clear" w:color="auto" w:fill="FFFFFF"/>
              </w:rPr>
              <w:t>mission</w:t>
            </w:r>
            <w:r w:rsidRPr="003E5DA4">
              <w:rPr>
                <w:rFonts w:asciiTheme="majorHAnsi" w:hAnsiTheme="majorHAnsi" w:cstheme="majorHAnsi"/>
                <w:szCs w:val="28"/>
                <w:shd w:val="clear" w:color="auto" w:fill="FFFFFF"/>
              </w:rPr>
              <w:t xml:space="preserve"> of the Department of Allied Health at UIS is to create sophisticated, critically thinking professionals who are capable of competing in the diverse, interdependent, and rapidly changing healthcare environment. Emphasis on the importance of leadership, community/professional service and engagement, and lifelong learning will be achieved through a multitude of educational experiences such as online coursework, clinical education, internships, and/or technology-enhanced instruction.</w:t>
            </w:r>
          </w:p>
        </w:tc>
      </w:tr>
    </w:tbl>
    <w:p w14:paraId="3893A4E7" w14:textId="77777777" w:rsidR="00641057" w:rsidRDefault="00641057">
      <w:r>
        <w:br w:type="page"/>
      </w:r>
    </w:p>
    <w:tbl>
      <w:tblPr>
        <w:tblW w:w="11430" w:type="dxa"/>
        <w:tblInd w:w="-450" w:type="dxa"/>
        <w:tblLayout w:type="fixed"/>
        <w:tblLook w:val="01E0" w:firstRow="1" w:lastRow="1" w:firstColumn="1" w:lastColumn="1" w:noHBand="0" w:noVBand="0"/>
      </w:tblPr>
      <w:tblGrid>
        <w:gridCol w:w="534"/>
        <w:gridCol w:w="169"/>
        <w:gridCol w:w="11"/>
        <w:gridCol w:w="360"/>
        <w:gridCol w:w="90"/>
        <w:gridCol w:w="275"/>
        <w:gridCol w:w="355"/>
        <w:gridCol w:w="342"/>
        <w:gridCol w:w="25"/>
        <w:gridCol w:w="6"/>
        <w:gridCol w:w="37"/>
        <w:gridCol w:w="857"/>
        <w:gridCol w:w="83"/>
        <w:gridCol w:w="3333"/>
        <w:gridCol w:w="4279"/>
        <w:gridCol w:w="295"/>
        <w:gridCol w:w="164"/>
        <w:gridCol w:w="215"/>
      </w:tblGrid>
      <w:tr w:rsidR="003E5DA4" w:rsidRPr="00303D1D" w14:paraId="351DBF7A" w14:textId="77777777" w:rsidTr="0067187E">
        <w:trPr>
          <w:gridBefore w:val="1"/>
          <w:wBefore w:w="534" w:type="dxa"/>
        </w:trPr>
        <w:tc>
          <w:tcPr>
            <w:tcW w:w="540" w:type="dxa"/>
            <w:gridSpan w:val="3"/>
          </w:tcPr>
          <w:p w14:paraId="78704B56" w14:textId="49CF80F9" w:rsidR="003E5DA4" w:rsidRPr="00303D1D" w:rsidRDefault="003E5DA4" w:rsidP="0024749E">
            <w:pPr>
              <w:jc w:val="center"/>
              <w:rPr>
                <w:rFonts w:asciiTheme="majorHAnsi" w:hAnsiTheme="majorHAnsi"/>
                <w:b/>
              </w:rPr>
            </w:pPr>
            <w:r w:rsidRPr="00303D1D">
              <w:rPr>
                <w:rFonts w:asciiTheme="majorHAnsi" w:hAnsiTheme="majorHAnsi"/>
              </w:rPr>
              <w:br w:type="page"/>
            </w:r>
            <w:r>
              <w:rPr>
                <w:rFonts w:asciiTheme="majorHAnsi" w:hAnsiTheme="majorHAnsi"/>
                <w:b/>
              </w:rPr>
              <w:t>B3</w:t>
            </w:r>
          </w:p>
        </w:tc>
        <w:tc>
          <w:tcPr>
            <w:tcW w:w="10356" w:type="dxa"/>
            <w:gridSpan w:val="14"/>
          </w:tcPr>
          <w:p w14:paraId="070710D7" w14:textId="403033A7" w:rsidR="003E5DA4" w:rsidRPr="00303D1D" w:rsidRDefault="003E5DA4" w:rsidP="0024749E">
            <w:pPr>
              <w:pStyle w:val="Heading1"/>
              <w:rPr>
                <w:rFonts w:asciiTheme="majorHAnsi" w:hAnsiTheme="majorHAnsi"/>
              </w:rPr>
            </w:pPr>
            <w:r>
              <w:rPr>
                <w:rFonts w:asciiTheme="majorHAnsi" w:hAnsiTheme="majorHAnsi"/>
                <w:b/>
              </w:rPr>
              <w:t>COLLEGE OF LIBERAL ARTS AND SCIENCES (CLAS)</w:t>
            </w:r>
          </w:p>
        </w:tc>
      </w:tr>
      <w:tr w:rsidR="003E5DA4" w:rsidRPr="00303D1D" w14:paraId="68AFA114" w14:textId="77777777" w:rsidTr="0067187E">
        <w:trPr>
          <w:gridBefore w:val="4"/>
          <w:wBefore w:w="1074" w:type="dxa"/>
        </w:trPr>
        <w:tc>
          <w:tcPr>
            <w:tcW w:w="720" w:type="dxa"/>
            <w:gridSpan w:val="3"/>
          </w:tcPr>
          <w:p w14:paraId="51478E13" w14:textId="4D23DB4A" w:rsidR="003E5DA4" w:rsidRPr="00303D1D" w:rsidRDefault="003E5DA4" w:rsidP="003E5DA4">
            <w:pPr>
              <w:jc w:val="center"/>
              <w:rPr>
                <w:rFonts w:asciiTheme="majorHAnsi" w:hAnsiTheme="majorHAnsi"/>
              </w:rPr>
            </w:pPr>
            <w:r w:rsidRPr="00303D1D">
              <w:rPr>
                <w:rFonts w:asciiTheme="majorHAnsi" w:hAnsiTheme="majorHAnsi"/>
              </w:rPr>
              <w:t>B</w:t>
            </w:r>
            <w:r>
              <w:rPr>
                <w:rFonts w:asciiTheme="majorHAnsi" w:hAnsiTheme="majorHAnsi"/>
              </w:rPr>
              <w:t>3</w:t>
            </w:r>
            <w:r w:rsidRPr="00303D1D">
              <w:rPr>
                <w:rFonts w:asciiTheme="majorHAnsi" w:hAnsiTheme="majorHAnsi"/>
              </w:rPr>
              <w:t>.1</w:t>
            </w:r>
          </w:p>
        </w:tc>
        <w:tc>
          <w:tcPr>
            <w:tcW w:w="9636" w:type="dxa"/>
            <w:gridSpan w:val="11"/>
          </w:tcPr>
          <w:p w14:paraId="428007EE" w14:textId="77777777" w:rsidR="005B7454" w:rsidRPr="005B7454" w:rsidRDefault="005B7454" w:rsidP="005B7454">
            <w:pPr>
              <w:pStyle w:val="Heading2"/>
              <w:shd w:val="clear" w:color="auto" w:fill="FFFFFF"/>
              <w:jc w:val="left"/>
              <w:rPr>
                <w:rFonts w:ascii="Calibri" w:hAnsi="Calibri" w:cs="Calibri"/>
                <w:b w:val="0"/>
                <w:color w:val="000000"/>
                <w:sz w:val="24"/>
                <w:szCs w:val="24"/>
              </w:rPr>
            </w:pPr>
            <w:r w:rsidRPr="005B7454">
              <w:rPr>
                <w:rFonts w:ascii="Calibri" w:hAnsi="Calibri" w:cs="Calibri"/>
                <w:b w:val="0"/>
                <w:bCs/>
                <w:color w:val="000000"/>
                <w:sz w:val="24"/>
                <w:szCs w:val="24"/>
              </w:rPr>
              <w:t>Our objective is to help our students become:</w:t>
            </w:r>
          </w:p>
          <w:p w14:paraId="44BD09E8" w14:textId="77777777" w:rsidR="005B7454" w:rsidRPr="003F4824" w:rsidRDefault="005B7454" w:rsidP="00B50A09">
            <w:pPr>
              <w:numPr>
                <w:ilvl w:val="0"/>
                <w:numId w:val="40"/>
              </w:numPr>
              <w:shd w:val="clear" w:color="auto" w:fill="FFFFFF"/>
              <w:rPr>
                <w:rFonts w:ascii="Calibri" w:hAnsi="Calibri" w:cs="Calibri"/>
              </w:rPr>
            </w:pPr>
            <w:r w:rsidRPr="003F4824">
              <w:rPr>
                <w:rFonts w:ascii="Calibri" w:hAnsi="Calibri" w:cs="Calibri"/>
              </w:rPr>
              <w:t>Intellectually and technologically sophisticated thinkers,</w:t>
            </w:r>
          </w:p>
          <w:p w14:paraId="2331D7F5" w14:textId="038C4A61" w:rsidR="005B7454" w:rsidRPr="003F4824" w:rsidRDefault="005B7454" w:rsidP="00B50A09">
            <w:pPr>
              <w:numPr>
                <w:ilvl w:val="0"/>
                <w:numId w:val="40"/>
              </w:numPr>
              <w:shd w:val="clear" w:color="auto" w:fill="FFFFFF"/>
              <w:rPr>
                <w:rFonts w:ascii="Calibri" w:hAnsi="Calibri" w:cs="Calibri"/>
              </w:rPr>
            </w:pPr>
            <w:r w:rsidRPr="003F4824">
              <w:rPr>
                <w:rFonts w:ascii="Calibri" w:hAnsi="Calibri" w:cs="Calibri"/>
              </w:rPr>
              <w:t>Citizens aware of the challenges that our society faces, and</w:t>
            </w:r>
          </w:p>
          <w:p w14:paraId="4A36A134" w14:textId="77777777" w:rsidR="005B7454" w:rsidRPr="003F4824" w:rsidRDefault="005B7454" w:rsidP="00B50A09">
            <w:pPr>
              <w:numPr>
                <w:ilvl w:val="0"/>
                <w:numId w:val="40"/>
              </w:numPr>
              <w:shd w:val="clear" w:color="auto" w:fill="FFFFFF"/>
              <w:rPr>
                <w:rFonts w:ascii="Calibri" w:hAnsi="Calibri" w:cs="Calibri"/>
              </w:rPr>
            </w:pPr>
            <w:r w:rsidRPr="003F4824">
              <w:rPr>
                <w:rFonts w:ascii="Calibri" w:hAnsi="Calibri" w:cs="Calibri"/>
              </w:rPr>
              <w:t>Effective Leaders in their community</w:t>
            </w:r>
          </w:p>
          <w:p w14:paraId="2CD32182" w14:textId="77777777" w:rsidR="005B7454" w:rsidRPr="003F4824" w:rsidRDefault="005B7454" w:rsidP="005B7454">
            <w:pPr>
              <w:pStyle w:val="NormalWeb"/>
              <w:shd w:val="clear" w:color="auto" w:fill="FFFFFF"/>
              <w:spacing w:before="0" w:after="0"/>
              <w:rPr>
                <w:rFonts w:ascii="Calibri" w:hAnsi="Calibri" w:cs="Calibri"/>
                <w:color w:val="auto"/>
                <w:szCs w:val="24"/>
              </w:rPr>
            </w:pPr>
            <w:r w:rsidRPr="003F4824">
              <w:rPr>
                <w:rFonts w:ascii="Calibri" w:hAnsi="Calibri" w:cs="Calibri"/>
                <w:color w:val="auto"/>
                <w:szCs w:val="24"/>
              </w:rPr>
              <w:t>As a result, UIS students who graduate with a CLAS degree are fuller, richer individuals who are more capable of competing in an ever-changing job market than students whose </w:t>
            </w:r>
            <w:r w:rsidRPr="003F4824">
              <w:rPr>
                <w:rStyle w:val="gingersoftwaremark"/>
                <w:rFonts w:ascii="Calibri" w:hAnsi="Calibri" w:cs="Calibri"/>
                <w:color w:val="auto"/>
                <w:szCs w:val="24"/>
              </w:rPr>
              <w:t>education specialized</w:t>
            </w:r>
            <w:r w:rsidRPr="003F4824">
              <w:rPr>
                <w:rFonts w:ascii="Calibri" w:hAnsi="Calibri" w:cs="Calibri"/>
                <w:color w:val="auto"/>
                <w:szCs w:val="24"/>
              </w:rPr>
              <w:t> in specific technical skills—especially those skills that may be out of date in just a few years.</w:t>
            </w:r>
          </w:p>
          <w:p w14:paraId="01DF2589" w14:textId="1C9CB515" w:rsidR="003E5DA4" w:rsidRPr="005B7454" w:rsidRDefault="005B7454" w:rsidP="003F4824">
            <w:pPr>
              <w:spacing w:before="240"/>
              <w:rPr>
                <w:rFonts w:ascii="Calibri" w:hAnsi="Calibri" w:cs="Calibri"/>
              </w:rPr>
            </w:pPr>
            <w:r w:rsidRPr="003F4824">
              <w:rPr>
                <w:rFonts w:ascii="Calibri" w:hAnsi="Calibri" w:cs="Calibri"/>
                <w:shd w:val="clear" w:color="auto" w:fill="FFFFFF"/>
              </w:rPr>
              <w:t>The </w:t>
            </w:r>
            <w:r w:rsidRPr="003F4824">
              <w:rPr>
                <w:rStyle w:val="Strong"/>
                <w:rFonts w:ascii="Calibri" w:hAnsi="Calibri" w:cs="Calibri"/>
                <w:shd w:val="clear" w:color="auto" w:fill="FFFFFF"/>
              </w:rPr>
              <w:t>mission</w:t>
            </w:r>
            <w:r w:rsidRPr="003F4824">
              <w:rPr>
                <w:rFonts w:ascii="Calibri" w:hAnsi="Calibri" w:cs="Calibri"/>
                <w:shd w:val="clear" w:color="auto" w:fill="FFFFFF"/>
              </w:rPr>
              <w:t> of the College of Liberal Arts and Sciences (CLAS) at UIS is to prepare students for the future by providing a broad education for success. We teach students how to participate effectively in an interdependent, diverse, and rapidly changing world, offering education in a transformative environment that stimulates engagement with ideas, each other, and the globe.</w:t>
            </w:r>
          </w:p>
        </w:tc>
      </w:tr>
      <w:tr w:rsidR="00031CB9" w:rsidRPr="00303D1D" w14:paraId="45008E08" w14:textId="77777777" w:rsidTr="0067187E">
        <w:trPr>
          <w:gridBefore w:val="1"/>
          <w:wBefore w:w="534" w:type="dxa"/>
        </w:trPr>
        <w:tc>
          <w:tcPr>
            <w:tcW w:w="540" w:type="dxa"/>
            <w:gridSpan w:val="3"/>
          </w:tcPr>
          <w:p w14:paraId="7A6D93A5" w14:textId="09BB7F41" w:rsidR="00031CB9" w:rsidRPr="00303D1D" w:rsidRDefault="00031CB9" w:rsidP="00164A39">
            <w:pPr>
              <w:jc w:val="center"/>
              <w:rPr>
                <w:rFonts w:asciiTheme="majorHAnsi" w:hAnsiTheme="majorHAnsi"/>
                <w:b/>
              </w:rPr>
            </w:pPr>
            <w:r w:rsidRPr="00303D1D">
              <w:rPr>
                <w:rFonts w:asciiTheme="majorHAnsi" w:hAnsiTheme="majorHAnsi"/>
              </w:rPr>
              <w:br w:type="page"/>
            </w:r>
            <w:r w:rsidR="003E5DA4">
              <w:rPr>
                <w:rFonts w:asciiTheme="majorHAnsi" w:hAnsiTheme="majorHAnsi"/>
                <w:b/>
              </w:rPr>
              <w:t>B4</w:t>
            </w:r>
          </w:p>
        </w:tc>
        <w:tc>
          <w:tcPr>
            <w:tcW w:w="10356" w:type="dxa"/>
            <w:gridSpan w:val="14"/>
          </w:tcPr>
          <w:p w14:paraId="58C62830" w14:textId="6DB65304" w:rsidR="00031CB9" w:rsidRPr="00303D1D" w:rsidRDefault="00031CB9" w:rsidP="0046583C">
            <w:pPr>
              <w:pStyle w:val="Heading1"/>
              <w:rPr>
                <w:rFonts w:asciiTheme="majorHAnsi" w:hAnsiTheme="majorHAnsi"/>
              </w:rPr>
            </w:pPr>
            <w:r w:rsidRPr="00303D1D">
              <w:rPr>
                <w:rFonts w:asciiTheme="majorHAnsi" w:hAnsiTheme="majorHAnsi"/>
                <w:b/>
              </w:rPr>
              <w:t>UNIVERSITY</w:t>
            </w:r>
            <w:r w:rsidR="00E80EBD">
              <w:rPr>
                <w:rFonts w:asciiTheme="majorHAnsi" w:hAnsiTheme="majorHAnsi"/>
                <w:b/>
              </w:rPr>
              <w:t xml:space="preserve"> </w:t>
            </w:r>
            <w:r w:rsidR="0046583C">
              <w:rPr>
                <w:rFonts w:asciiTheme="majorHAnsi" w:hAnsiTheme="majorHAnsi"/>
                <w:b/>
              </w:rPr>
              <w:t>OF</w:t>
            </w:r>
            <w:r w:rsidR="00E80EBD">
              <w:rPr>
                <w:rFonts w:asciiTheme="majorHAnsi" w:hAnsiTheme="majorHAnsi"/>
                <w:b/>
              </w:rPr>
              <w:t xml:space="preserve"> ILLINOIS SPRINGFIELD</w:t>
            </w:r>
          </w:p>
        </w:tc>
      </w:tr>
      <w:tr w:rsidR="00031CB9" w:rsidRPr="00303D1D" w14:paraId="0058265D" w14:textId="77777777" w:rsidTr="0067187E">
        <w:trPr>
          <w:gridBefore w:val="4"/>
          <w:wBefore w:w="1074" w:type="dxa"/>
        </w:trPr>
        <w:tc>
          <w:tcPr>
            <w:tcW w:w="720" w:type="dxa"/>
            <w:gridSpan w:val="3"/>
          </w:tcPr>
          <w:p w14:paraId="4155A585" w14:textId="70DCE016" w:rsidR="00031CB9" w:rsidRPr="00303D1D" w:rsidRDefault="003E5DA4" w:rsidP="00164A39">
            <w:pPr>
              <w:jc w:val="center"/>
              <w:rPr>
                <w:rFonts w:asciiTheme="majorHAnsi" w:hAnsiTheme="majorHAnsi"/>
              </w:rPr>
            </w:pPr>
            <w:r>
              <w:rPr>
                <w:rFonts w:asciiTheme="majorHAnsi" w:hAnsiTheme="majorHAnsi"/>
              </w:rPr>
              <w:t>B4</w:t>
            </w:r>
            <w:r w:rsidR="00031CB9" w:rsidRPr="00303D1D">
              <w:rPr>
                <w:rFonts w:asciiTheme="majorHAnsi" w:hAnsiTheme="majorHAnsi"/>
              </w:rPr>
              <w:t>.1</w:t>
            </w:r>
          </w:p>
        </w:tc>
        <w:tc>
          <w:tcPr>
            <w:tcW w:w="9636" w:type="dxa"/>
            <w:gridSpan w:val="11"/>
          </w:tcPr>
          <w:p w14:paraId="05AC125B" w14:textId="254344F2" w:rsidR="005B7454" w:rsidRPr="00EE6A4F" w:rsidRDefault="005B7454" w:rsidP="005B7454">
            <w:pPr>
              <w:pStyle w:val="Heading2"/>
              <w:shd w:val="clear" w:color="auto" w:fill="FFFFFF"/>
              <w:tabs>
                <w:tab w:val="clear" w:pos="576"/>
              </w:tabs>
              <w:ind w:left="-16" w:firstLine="0"/>
              <w:jc w:val="left"/>
              <w:rPr>
                <w:rFonts w:asciiTheme="majorHAnsi" w:hAnsiTheme="majorHAnsi" w:cstheme="majorHAnsi"/>
                <w:b w:val="0"/>
                <w:sz w:val="24"/>
                <w:szCs w:val="24"/>
              </w:rPr>
            </w:pPr>
            <w:r w:rsidRPr="005B7454">
              <w:rPr>
                <w:rFonts w:asciiTheme="majorHAnsi" w:hAnsiTheme="majorHAnsi" w:cstheme="majorHAnsi"/>
                <w:bCs/>
                <w:color w:val="000000"/>
                <w:sz w:val="24"/>
                <w:szCs w:val="24"/>
              </w:rPr>
              <w:t>Mission:</w:t>
            </w:r>
            <w:r w:rsidRPr="005B7454">
              <w:rPr>
                <w:rFonts w:asciiTheme="majorHAnsi" w:hAnsiTheme="majorHAnsi" w:cstheme="majorHAnsi"/>
                <w:b w:val="0"/>
                <w:bCs/>
                <w:color w:val="000000"/>
                <w:sz w:val="24"/>
                <w:szCs w:val="24"/>
              </w:rPr>
              <w:t xml:space="preserve"> </w:t>
            </w:r>
            <w:r w:rsidRPr="00EE6A4F">
              <w:rPr>
                <w:rFonts w:asciiTheme="majorHAnsi" w:hAnsiTheme="majorHAnsi" w:cstheme="majorHAnsi"/>
                <w:b w:val="0"/>
                <w:sz w:val="24"/>
                <w:szCs w:val="24"/>
              </w:rPr>
              <w:t>The University of Illinois Springfield provides a uniquely student-centered educational experience both in and out of the classroom through active learning, meaningful research and impactful civic engagement that prepares graduates to contribute fully to society.</w:t>
            </w:r>
          </w:p>
          <w:p w14:paraId="4A4A7D61" w14:textId="2DE98F94" w:rsidR="005B7454" w:rsidRPr="00EE6A4F" w:rsidRDefault="005B7454" w:rsidP="005B7454">
            <w:pPr>
              <w:pStyle w:val="Heading2"/>
              <w:shd w:val="clear" w:color="auto" w:fill="FFFFFF"/>
              <w:tabs>
                <w:tab w:val="clear" w:pos="576"/>
              </w:tabs>
              <w:ind w:left="-16" w:firstLine="0"/>
              <w:jc w:val="left"/>
              <w:rPr>
                <w:rFonts w:asciiTheme="majorHAnsi" w:hAnsiTheme="majorHAnsi" w:cstheme="majorHAnsi"/>
                <w:b w:val="0"/>
                <w:sz w:val="24"/>
                <w:szCs w:val="24"/>
              </w:rPr>
            </w:pPr>
            <w:r w:rsidRPr="00EE6A4F">
              <w:rPr>
                <w:rFonts w:asciiTheme="majorHAnsi" w:hAnsiTheme="majorHAnsi" w:cstheme="majorHAnsi"/>
                <w:bCs/>
                <w:sz w:val="24"/>
                <w:szCs w:val="24"/>
              </w:rPr>
              <w:t>Vision:</w:t>
            </w:r>
            <w:r w:rsidRPr="00EE6A4F">
              <w:rPr>
                <w:rFonts w:asciiTheme="majorHAnsi" w:hAnsiTheme="majorHAnsi" w:cstheme="majorHAnsi"/>
                <w:b w:val="0"/>
                <w:bCs/>
                <w:sz w:val="24"/>
                <w:szCs w:val="24"/>
              </w:rPr>
              <w:t xml:space="preserve"> </w:t>
            </w:r>
            <w:r w:rsidRPr="00EE6A4F">
              <w:rPr>
                <w:rFonts w:asciiTheme="majorHAnsi" w:hAnsiTheme="majorHAnsi" w:cstheme="majorHAnsi"/>
                <w:b w:val="0"/>
                <w:sz w:val="24"/>
                <w:szCs w:val="24"/>
              </w:rPr>
              <w:t>The University of Illinois Springfield will be a pathway to opportunity, a catalyst for change and a space of possibility where learners become ethical and passionate scholars, leaders and citizens capable of transforming their local and global communities.</w:t>
            </w:r>
          </w:p>
          <w:p w14:paraId="26B8BFB7" w14:textId="77777777" w:rsidR="005B7454" w:rsidRPr="0090600A" w:rsidRDefault="005B7454" w:rsidP="005B7454">
            <w:pPr>
              <w:pStyle w:val="Heading2"/>
              <w:shd w:val="clear" w:color="auto" w:fill="FFFFFF"/>
              <w:jc w:val="left"/>
              <w:rPr>
                <w:rFonts w:ascii="Calibri" w:hAnsi="Calibri" w:cs="Calibri"/>
                <w:color w:val="000000"/>
                <w:sz w:val="24"/>
                <w:szCs w:val="24"/>
              </w:rPr>
            </w:pPr>
            <w:r w:rsidRPr="0090600A">
              <w:rPr>
                <w:rFonts w:ascii="Calibri" w:hAnsi="Calibri" w:cs="Calibri"/>
                <w:bCs/>
                <w:color w:val="000000"/>
                <w:sz w:val="24"/>
                <w:szCs w:val="24"/>
              </w:rPr>
              <w:t>Values:</w:t>
            </w:r>
          </w:p>
          <w:p w14:paraId="189FA247" w14:textId="77777777" w:rsidR="005B7454" w:rsidRPr="00EE6A4F" w:rsidRDefault="005B7454" w:rsidP="00B50A09">
            <w:pPr>
              <w:numPr>
                <w:ilvl w:val="0"/>
                <w:numId w:val="41"/>
              </w:numPr>
              <w:shd w:val="clear" w:color="auto" w:fill="FFFFFF"/>
              <w:tabs>
                <w:tab w:val="clear" w:pos="720"/>
              </w:tabs>
              <w:spacing w:after="100" w:afterAutospacing="1"/>
              <w:ind w:left="344"/>
              <w:rPr>
                <w:rFonts w:asciiTheme="majorHAnsi" w:hAnsiTheme="majorHAnsi" w:cstheme="majorHAnsi"/>
              </w:rPr>
            </w:pPr>
            <w:r w:rsidRPr="00EE6A4F">
              <w:rPr>
                <w:rStyle w:val="Strong"/>
                <w:rFonts w:asciiTheme="majorHAnsi" w:hAnsiTheme="majorHAnsi" w:cstheme="majorHAnsi"/>
              </w:rPr>
              <w:t>Student-focused Teaching and Learning</w:t>
            </w:r>
            <w:r w:rsidRPr="00EE6A4F">
              <w:rPr>
                <w:rFonts w:asciiTheme="majorHAnsi" w:hAnsiTheme="majorHAnsi" w:cstheme="majorHAnsi"/>
              </w:rPr>
              <w:t>: We place student development – fostered through meaningful interactions among students, faculty, staff and the community – at the core of all University activities.</w:t>
            </w:r>
          </w:p>
          <w:p w14:paraId="3F214C9E" w14:textId="77777777" w:rsidR="005B7454" w:rsidRPr="00EE6A4F" w:rsidRDefault="005B7454" w:rsidP="00B50A09">
            <w:pPr>
              <w:numPr>
                <w:ilvl w:val="0"/>
                <w:numId w:val="41"/>
              </w:numPr>
              <w:shd w:val="clear" w:color="auto" w:fill="FFFFFF"/>
              <w:tabs>
                <w:tab w:val="clear" w:pos="720"/>
              </w:tabs>
              <w:spacing w:before="100" w:beforeAutospacing="1" w:after="100" w:afterAutospacing="1"/>
              <w:ind w:left="344"/>
              <w:rPr>
                <w:rFonts w:asciiTheme="majorHAnsi" w:hAnsiTheme="majorHAnsi" w:cstheme="majorHAnsi"/>
              </w:rPr>
            </w:pPr>
            <w:r w:rsidRPr="00EE6A4F">
              <w:rPr>
                <w:rStyle w:val="Strong"/>
                <w:rFonts w:asciiTheme="majorHAnsi" w:hAnsiTheme="majorHAnsi" w:cstheme="majorHAnsi"/>
              </w:rPr>
              <w:t>Integrity</w:t>
            </w:r>
            <w:r w:rsidRPr="00EE6A4F">
              <w:rPr>
                <w:rFonts w:asciiTheme="majorHAnsi" w:hAnsiTheme="majorHAnsi" w:cstheme="majorHAnsi"/>
              </w:rPr>
              <w:t>: We conduct ourselves with honesty, professionalism and respect for others, accepting responsibility for the ethical consequences of our ideas and actions.</w:t>
            </w:r>
          </w:p>
          <w:p w14:paraId="7B852688" w14:textId="77777777" w:rsidR="005B7454" w:rsidRPr="00EE6A4F" w:rsidRDefault="005B7454" w:rsidP="00B50A09">
            <w:pPr>
              <w:numPr>
                <w:ilvl w:val="0"/>
                <w:numId w:val="41"/>
              </w:numPr>
              <w:shd w:val="clear" w:color="auto" w:fill="FFFFFF"/>
              <w:tabs>
                <w:tab w:val="clear" w:pos="720"/>
              </w:tabs>
              <w:spacing w:before="100" w:beforeAutospacing="1" w:after="100" w:afterAutospacing="1"/>
              <w:ind w:left="344"/>
              <w:rPr>
                <w:rFonts w:asciiTheme="majorHAnsi" w:hAnsiTheme="majorHAnsi" w:cstheme="majorHAnsi"/>
              </w:rPr>
            </w:pPr>
            <w:r w:rsidRPr="00EE6A4F">
              <w:rPr>
                <w:rStyle w:val="Strong"/>
                <w:rFonts w:asciiTheme="majorHAnsi" w:hAnsiTheme="majorHAnsi" w:cstheme="majorHAnsi"/>
              </w:rPr>
              <w:t>Inquiry</w:t>
            </w:r>
            <w:r w:rsidRPr="00EE6A4F">
              <w:rPr>
                <w:rFonts w:asciiTheme="majorHAnsi" w:hAnsiTheme="majorHAnsi" w:cstheme="majorHAnsi"/>
              </w:rPr>
              <w:t>: We seek to understand the world around us through the mastery of core skills of perception, analysis and expression, through the acquisition of knowledge and through the pursuit of scholarship that is challenging and significant.</w:t>
            </w:r>
          </w:p>
          <w:p w14:paraId="3E242724" w14:textId="77777777" w:rsidR="005B7454" w:rsidRPr="00EE6A4F" w:rsidRDefault="005B7454" w:rsidP="00B50A09">
            <w:pPr>
              <w:numPr>
                <w:ilvl w:val="0"/>
                <w:numId w:val="41"/>
              </w:numPr>
              <w:shd w:val="clear" w:color="auto" w:fill="FFFFFF"/>
              <w:tabs>
                <w:tab w:val="clear" w:pos="720"/>
              </w:tabs>
              <w:spacing w:before="100" w:beforeAutospacing="1" w:after="100" w:afterAutospacing="1"/>
              <w:ind w:left="344"/>
              <w:rPr>
                <w:rFonts w:asciiTheme="majorHAnsi" w:hAnsiTheme="majorHAnsi" w:cstheme="majorHAnsi"/>
              </w:rPr>
            </w:pPr>
            <w:r w:rsidRPr="00EE6A4F">
              <w:rPr>
                <w:rStyle w:val="Strong"/>
                <w:rFonts w:asciiTheme="majorHAnsi" w:hAnsiTheme="majorHAnsi" w:cstheme="majorHAnsi"/>
              </w:rPr>
              <w:t>Civic Engagement</w:t>
            </w:r>
            <w:r w:rsidRPr="00EE6A4F">
              <w:rPr>
                <w:rFonts w:asciiTheme="majorHAnsi" w:hAnsiTheme="majorHAnsi" w:cstheme="majorHAnsi"/>
              </w:rPr>
              <w:t>: We build meaningful relationships that enable us to both learn from and contribute to our local and global communities.</w:t>
            </w:r>
          </w:p>
          <w:p w14:paraId="0BFE741C" w14:textId="77777777" w:rsidR="005B7454" w:rsidRPr="00EE6A4F" w:rsidRDefault="005B7454" w:rsidP="00B50A09">
            <w:pPr>
              <w:numPr>
                <w:ilvl w:val="0"/>
                <w:numId w:val="41"/>
              </w:numPr>
              <w:shd w:val="clear" w:color="auto" w:fill="FFFFFF"/>
              <w:tabs>
                <w:tab w:val="clear" w:pos="720"/>
              </w:tabs>
              <w:spacing w:before="100" w:beforeAutospacing="1" w:after="100" w:afterAutospacing="1"/>
              <w:ind w:left="344"/>
              <w:rPr>
                <w:rFonts w:asciiTheme="majorHAnsi" w:hAnsiTheme="majorHAnsi" w:cstheme="majorHAnsi"/>
              </w:rPr>
            </w:pPr>
            <w:r w:rsidRPr="00EE6A4F">
              <w:rPr>
                <w:rStyle w:val="Strong"/>
                <w:rFonts w:asciiTheme="majorHAnsi" w:hAnsiTheme="majorHAnsi" w:cstheme="majorHAnsi"/>
              </w:rPr>
              <w:t>Diversity</w:t>
            </w:r>
            <w:r w:rsidRPr="00EE6A4F">
              <w:rPr>
                <w:rFonts w:asciiTheme="majorHAnsi" w:hAnsiTheme="majorHAnsi" w:cstheme="majorHAnsi"/>
              </w:rPr>
              <w:t>: We embrace diversity in all its forms as both an intellectual commitment and a social responsibility, and we foster an inclusive culture that recognizes the needs and contributions of every individual.</w:t>
            </w:r>
          </w:p>
          <w:p w14:paraId="3BB91C75" w14:textId="77777777" w:rsidR="005B7454" w:rsidRPr="00EE6A4F" w:rsidRDefault="005B7454" w:rsidP="00B50A09">
            <w:pPr>
              <w:numPr>
                <w:ilvl w:val="0"/>
                <w:numId w:val="41"/>
              </w:numPr>
              <w:shd w:val="clear" w:color="auto" w:fill="FFFFFF"/>
              <w:tabs>
                <w:tab w:val="clear" w:pos="720"/>
              </w:tabs>
              <w:spacing w:before="100" w:beforeAutospacing="1" w:after="100" w:afterAutospacing="1"/>
              <w:ind w:left="344"/>
              <w:rPr>
                <w:rFonts w:asciiTheme="majorHAnsi" w:hAnsiTheme="majorHAnsi" w:cstheme="majorHAnsi"/>
              </w:rPr>
            </w:pPr>
            <w:r w:rsidRPr="00EE6A4F">
              <w:rPr>
                <w:rStyle w:val="Strong"/>
                <w:rFonts w:asciiTheme="majorHAnsi" w:hAnsiTheme="majorHAnsi" w:cstheme="majorHAnsi"/>
              </w:rPr>
              <w:t>Strategic Thinking</w:t>
            </w:r>
            <w:r w:rsidRPr="00EE6A4F">
              <w:rPr>
                <w:rFonts w:asciiTheme="majorHAnsi" w:hAnsiTheme="majorHAnsi" w:cstheme="majorHAnsi"/>
              </w:rPr>
              <w:t>: We are a proactive learning organization committed to continuous improvement, evidence-based decision-making and innovation.</w:t>
            </w:r>
          </w:p>
          <w:p w14:paraId="157338D6" w14:textId="6132FCE0" w:rsidR="00031CB9" w:rsidRPr="005B7454" w:rsidRDefault="005B7454" w:rsidP="00B50A09">
            <w:pPr>
              <w:numPr>
                <w:ilvl w:val="0"/>
                <w:numId w:val="41"/>
              </w:numPr>
              <w:shd w:val="clear" w:color="auto" w:fill="FFFFFF"/>
              <w:tabs>
                <w:tab w:val="clear" w:pos="720"/>
              </w:tabs>
              <w:spacing w:before="100" w:beforeAutospacing="1"/>
              <w:ind w:left="344"/>
              <w:rPr>
                <w:rFonts w:asciiTheme="majorHAnsi" w:hAnsiTheme="majorHAnsi" w:cstheme="majorHAnsi"/>
                <w:color w:val="333333"/>
              </w:rPr>
            </w:pPr>
            <w:r w:rsidRPr="00EE6A4F">
              <w:rPr>
                <w:rStyle w:val="Strong"/>
                <w:rFonts w:asciiTheme="majorHAnsi" w:hAnsiTheme="majorHAnsi" w:cstheme="majorHAnsi"/>
              </w:rPr>
              <w:t>Accountability</w:t>
            </w:r>
            <w:r w:rsidRPr="00EE6A4F">
              <w:rPr>
                <w:rFonts w:asciiTheme="majorHAnsi" w:hAnsiTheme="majorHAnsi" w:cstheme="majorHAnsi"/>
              </w:rPr>
              <w:t>: We translate intentions into actions via shared governance and fiscal stewardship, holding decision-makers responsible to our students, colleagues and other stakeholders.</w:t>
            </w:r>
          </w:p>
        </w:tc>
      </w:tr>
      <w:tr w:rsidR="00031CB9" w:rsidRPr="00303D1D" w14:paraId="763FD4D1" w14:textId="77777777" w:rsidTr="0067187E">
        <w:trPr>
          <w:gridAfter w:val="2"/>
          <w:wAfter w:w="379" w:type="dxa"/>
        </w:trPr>
        <w:tc>
          <w:tcPr>
            <w:tcW w:w="534" w:type="dxa"/>
          </w:tcPr>
          <w:p w14:paraId="50C46F3D" w14:textId="77777777" w:rsidR="00031CB9" w:rsidRPr="00303D1D" w:rsidRDefault="00031CB9" w:rsidP="00164A39">
            <w:pPr>
              <w:jc w:val="center"/>
              <w:rPr>
                <w:rFonts w:asciiTheme="majorHAnsi" w:hAnsiTheme="majorHAnsi"/>
                <w:b/>
              </w:rPr>
            </w:pPr>
            <w:r w:rsidRPr="00303D1D">
              <w:rPr>
                <w:rFonts w:asciiTheme="majorHAnsi" w:hAnsiTheme="majorHAnsi"/>
              </w:rPr>
              <w:br w:type="page"/>
            </w:r>
            <w:r w:rsidRPr="00303D1D">
              <w:rPr>
                <w:rFonts w:asciiTheme="majorHAnsi" w:hAnsiTheme="majorHAnsi"/>
                <w:b/>
                <w:sz w:val="32"/>
              </w:rPr>
              <w:t>C</w:t>
            </w:r>
          </w:p>
        </w:tc>
        <w:tc>
          <w:tcPr>
            <w:tcW w:w="10517" w:type="dxa"/>
            <w:gridSpan w:val="15"/>
            <w:vAlign w:val="center"/>
          </w:tcPr>
          <w:p w14:paraId="1AEC4C82" w14:textId="13A3D6BF" w:rsidR="00031CB9" w:rsidRPr="00303D1D" w:rsidRDefault="0090600A" w:rsidP="0090600A">
            <w:pPr>
              <w:rPr>
                <w:rFonts w:asciiTheme="majorHAnsi" w:hAnsiTheme="majorHAnsi"/>
              </w:rPr>
            </w:pPr>
            <w:r w:rsidRPr="00124B7E">
              <w:rPr>
                <w:rFonts w:asciiTheme="majorHAnsi" w:hAnsiTheme="majorHAnsi"/>
                <w:b/>
                <w:sz w:val="28"/>
              </w:rPr>
              <w:t xml:space="preserve">PHILOSOPHY AND GOALS </w:t>
            </w:r>
            <w:r w:rsidR="00031CB9" w:rsidRPr="00124B7E">
              <w:rPr>
                <w:rFonts w:asciiTheme="majorHAnsi" w:hAnsiTheme="majorHAnsi"/>
                <w:b/>
                <w:sz w:val="28"/>
              </w:rPr>
              <w:t xml:space="preserve">OF </w:t>
            </w:r>
            <w:r w:rsidRPr="00124B7E">
              <w:rPr>
                <w:rFonts w:asciiTheme="majorHAnsi" w:hAnsiTheme="majorHAnsi"/>
                <w:b/>
                <w:sz w:val="28"/>
              </w:rPr>
              <w:t>THE MATR</w:t>
            </w:r>
          </w:p>
        </w:tc>
      </w:tr>
      <w:tr w:rsidR="0046583C" w:rsidRPr="00303D1D" w14:paraId="3B65FC5C" w14:textId="77777777" w:rsidTr="0067187E">
        <w:trPr>
          <w:gridBefore w:val="4"/>
          <w:wBefore w:w="1074" w:type="dxa"/>
        </w:trPr>
        <w:tc>
          <w:tcPr>
            <w:tcW w:w="10356" w:type="dxa"/>
            <w:gridSpan w:val="14"/>
          </w:tcPr>
          <w:p w14:paraId="2DFF6F85" w14:textId="4BCF45A3" w:rsidR="0046583C" w:rsidRPr="00303D1D" w:rsidRDefault="0046583C" w:rsidP="003F4824">
            <w:pPr>
              <w:suppressAutoHyphens/>
              <w:rPr>
                <w:rFonts w:asciiTheme="majorHAnsi" w:hAnsiTheme="majorHAnsi"/>
              </w:rPr>
            </w:pPr>
            <w:r w:rsidRPr="00303D1D">
              <w:rPr>
                <w:rFonts w:asciiTheme="majorHAnsi" w:hAnsiTheme="majorHAnsi"/>
              </w:rPr>
              <w:t xml:space="preserve">The philosophy of the </w:t>
            </w:r>
            <w:r>
              <w:rPr>
                <w:rFonts w:asciiTheme="majorHAnsi" w:hAnsiTheme="majorHAnsi"/>
              </w:rPr>
              <w:t xml:space="preserve">MATR </w:t>
            </w:r>
            <w:r w:rsidRPr="00303D1D">
              <w:rPr>
                <w:rFonts w:asciiTheme="majorHAnsi" w:hAnsiTheme="majorHAnsi"/>
              </w:rPr>
              <w:t xml:space="preserve">at </w:t>
            </w:r>
            <w:r>
              <w:rPr>
                <w:rFonts w:asciiTheme="majorHAnsi" w:hAnsiTheme="majorHAnsi"/>
              </w:rPr>
              <w:t>UIS</w:t>
            </w:r>
            <w:r w:rsidRPr="00303D1D">
              <w:rPr>
                <w:rFonts w:asciiTheme="majorHAnsi" w:hAnsiTheme="majorHAnsi"/>
              </w:rPr>
              <w:t xml:space="preserve"> provides a base that allows the </w:t>
            </w:r>
            <w:r>
              <w:rPr>
                <w:rFonts w:asciiTheme="majorHAnsi" w:hAnsiTheme="majorHAnsi"/>
              </w:rPr>
              <w:t>MATR F</w:t>
            </w:r>
            <w:r w:rsidRPr="00303D1D">
              <w:rPr>
                <w:rFonts w:asciiTheme="majorHAnsi" w:hAnsiTheme="majorHAnsi"/>
              </w:rPr>
              <w:t xml:space="preserve">aculty to prepare athletic trainers for tomorrow’s challenges </w:t>
            </w:r>
            <w:r>
              <w:rPr>
                <w:rFonts w:asciiTheme="majorHAnsi" w:hAnsiTheme="majorHAnsi"/>
              </w:rPr>
              <w:t xml:space="preserve">while providing health care to a variety of </w:t>
            </w:r>
            <w:r w:rsidRPr="00303D1D">
              <w:rPr>
                <w:rFonts w:asciiTheme="majorHAnsi" w:hAnsiTheme="majorHAnsi"/>
              </w:rPr>
              <w:t>athletes</w:t>
            </w:r>
            <w:r>
              <w:rPr>
                <w:rFonts w:asciiTheme="majorHAnsi" w:hAnsiTheme="majorHAnsi"/>
              </w:rPr>
              <w:t>, patients, clients, and</w:t>
            </w:r>
            <w:r w:rsidRPr="00303D1D">
              <w:rPr>
                <w:rFonts w:asciiTheme="majorHAnsi" w:hAnsiTheme="majorHAnsi"/>
              </w:rPr>
              <w:t xml:space="preserve"> physically active people. </w:t>
            </w:r>
          </w:p>
        </w:tc>
      </w:tr>
      <w:tr w:rsidR="00031CB9" w:rsidRPr="00303D1D" w14:paraId="3AD6400C" w14:textId="77777777" w:rsidTr="0067187E">
        <w:trPr>
          <w:gridBefore w:val="1"/>
          <w:wBefore w:w="534" w:type="dxa"/>
        </w:trPr>
        <w:tc>
          <w:tcPr>
            <w:tcW w:w="540" w:type="dxa"/>
            <w:gridSpan w:val="3"/>
          </w:tcPr>
          <w:p w14:paraId="528F345B" w14:textId="77777777" w:rsidR="00031CB9" w:rsidRPr="0046583C" w:rsidRDefault="00164A39" w:rsidP="00164A39">
            <w:pPr>
              <w:jc w:val="center"/>
              <w:rPr>
                <w:rFonts w:asciiTheme="majorHAnsi" w:hAnsiTheme="majorHAnsi"/>
                <w:b/>
              </w:rPr>
            </w:pPr>
            <w:r w:rsidRPr="0046583C">
              <w:rPr>
                <w:rFonts w:asciiTheme="majorHAnsi" w:hAnsiTheme="majorHAnsi"/>
                <w:b/>
              </w:rPr>
              <w:t>C1</w:t>
            </w:r>
          </w:p>
        </w:tc>
        <w:tc>
          <w:tcPr>
            <w:tcW w:w="10356" w:type="dxa"/>
            <w:gridSpan w:val="14"/>
          </w:tcPr>
          <w:p w14:paraId="5AD86637" w14:textId="1951AB1C" w:rsidR="00031CB9" w:rsidRPr="00D417C3" w:rsidRDefault="0046583C" w:rsidP="00D417C3">
            <w:pPr>
              <w:rPr>
                <w:rFonts w:asciiTheme="majorHAnsi" w:hAnsiTheme="majorHAnsi"/>
                <w:b/>
              </w:rPr>
            </w:pPr>
            <w:r w:rsidRPr="00D417C3">
              <w:rPr>
                <w:rFonts w:asciiTheme="majorHAnsi" w:hAnsiTheme="majorHAnsi"/>
                <w:b/>
              </w:rPr>
              <w:t>B</w:t>
            </w:r>
            <w:r w:rsidR="00D417C3" w:rsidRPr="00D417C3">
              <w:rPr>
                <w:rFonts w:asciiTheme="majorHAnsi" w:hAnsiTheme="majorHAnsi"/>
                <w:b/>
              </w:rPr>
              <w:t>ELIEFS OF THE</w:t>
            </w:r>
            <w:r w:rsidRPr="00D417C3">
              <w:rPr>
                <w:rFonts w:asciiTheme="majorHAnsi" w:hAnsiTheme="majorHAnsi"/>
                <w:b/>
              </w:rPr>
              <w:t xml:space="preserve"> MATR</w:t>
            </w:r>
          </w:p>
        </w:tc>
      </w:tr>
      <w:tr w:rsidR="007E11B9" w:rsidRPr="00303D1D" w14:paraId="209FE01D" w14:textId="77777777" w:rsidTr="0067187E">
        <w:trPr>
          <w:gridBefore w:val="4"/>
          <w:wBefore w:w="1074" w:type="dxa"/>
        </w:trPr>
        <w:tc>
          <w:tcPr>
            <w:tcW w:w="10356" w:type="dxa"/>
            <w:gridSpan w:val="14"/>
          </w:tcPr>
          <w:p w14:paraId="2E8432DC" w14:textId="3E1944AA" w:rsidR="007E11B9" w:rsidRPr="00303D1D" w:rsidRDefault="007E11B9" w:rsidP="0046583C">
            <w:pPr>
              <w:tabs>
                <w:tab w:val="left" w:pos="720"/>
              </w:tabs>
              <w:suppressAutoHyphens/>
              <w:ind w:left="-25"/>
              <w:rPr>
                <w:rFonts w:asciiTheme="majorHAnsi" w:hAnsiTheme="majorHAnsi"/>
              </w:rPr>
            </w:pPr>
            <w:r w:rsidRPr="00303D1D">
              <w:rPr>
                <w:rFonts w:asciiTheme="majorHAnsi" w:hAnsiTheme="majorHAnsi"/>
              </w:rPr>
              <w:t xml:space="preserve">The following beliefs illustrate the philosophy upon which the </w:t>
            </w:r>
            <w:r>
              <w:rPr>
                <w:rFonts w:asciiTheme="majorHAnsi" w:hAnsiTheme="majorHAnsi"/>
              </w:rPr>
              <w:t>MATR</w:t>
            </w:r>
            <w:r w:rsidRPr="00303D1D">
              <w:rPr>
                <w:rFonts w:asciiTheme="majorHAnsi" w:hAnsiTheme="majorHAnsi"/>
              </w:rPr>
              <w:t xml:space="preserve"> </w:t>
            </w:r>
            <w:r>
              <w:rPr>
                <w:rFonts w:asciiTheme="majorHAnsi" w:hAnsiTheme="majorHAnsi"/>
              </w:rPr>
              <w:t xml:space="preserve">curriculum </w:t>
            </w:r>
            <w:r w:rsidRPr="00303D1D">
              <w:rPr>
                <w:rFonts w:asciiTheme="majorHAnsi" w:hAnsiTheme="majorHAnsi"/>
              </w:rPr>
              <w:t xml:space="preserve">of study is </w:t>
            </w:r>
            <w:r>
              <w:rPr>
                <w:rFonts w:asciiTheme="majorHAnsi" w:hAnsiTheme="majorHAnsi"/>
              </w:rPr>
              <w:t>based</w:t>
            </w:r>
            <w:r w:rsidRPr="00303D1D">
              <w:rPr>
                <w:rFonts w:asciiTheme="majorHAnsi" w:hAnsiTheme="majorHAnsi"/>
              </w:rPr>
              <w:t>.</w:t>
            </w:r>
          </w:p>
        </w:tc>
      </w:tr>
      <w:tr w:rsidR="007E11B9" w:rsidRPr="00303D1D" w14:paraId="6016E319" w14:textId="77777777" w:rsidTr="0067187E">
        <w:trPr>
          <w:gridBefore w:val="6"/>
          <w:wBefore w:w="1439" w:type="dxa"/>
        </w:trPr>
        <w:tc>
          <w:tcPr>
            <w:tcW w:w="9991" w:type="dxa"/>
            <w:gridSpan w:val="12"/>
          </w:tcPr>
          <w:p w14:paraId="37D70E7D" w14:textId="6F516E37" w:rsidR="007E11B9" w:rsidRPr="00303D1D" w:rsidRDefault="007E11B9" w:rsidP="0046583C">
            <w:pPr>
              <w:numPr>
                <w:ilvl w:val="0"/>
                <w:numId w:val="2"/>
              </w:numPr>
              <w:tabs>
                <w:tab w:val="left" w:pos="720"/>
              </w:tabs>
              <w:suppressAutoHyphens/>
              <w:rPr>
                <w:rFonts w:asciiTheme="majorHAnsi" w:hAnsiTheme="majorHAnsi"/>
              </w:rPr>
            </w:pPr>
            <w:r w:rsidRPr="00303D1D">
              <w:rPr>
                <w:rFonts w:asciiTheme="majorHAnsi" w:hAnsiTheme="majorHAnsi"/>
              </w:rPr>
              <w:t xml:space="preserve">The professional education of athletic trainers is a joint responsibility shared by </w:t>
            </w:r>
            <w:r>
              <w:rPr>
                <w:rFonts w:asciiTheme="majorHAnsi" w:hAnsiTheme="majorHAnsi"/>
              </w:rPr>
              <w:t>MATR F</w:t>
            </w:r>
            <w:r w:rsidRPr="00303D1D">
              <w:rPr>
                <w:rFonts w:asciiTheme="majorHAnsi" w:hAnsiTheme="majorHAnsi"/>
              </w:rPr>
              <w:t>aculty</w:t>
            </w:r>
            <w:r>
              <w:rPr>
                <w:rFonts w:asciiTheme="majorHAnsi" w:hAnsiTheme="majorHAnsi"/>
              </w:rPr>
              <w:t>, UIS Athletic Training Staff</w:t>
            </w:r>
            <w:r w:rsidRPr="00303D1D">
              <w:rPr>
                <w:rFonts w:asciiTheme="majorHAnsi" w:hAnsiTheme="majorHAnsi"/>
              </w:rPr>
              <w:t xml:space="preserve"> and </w:t>
            </w:r>
            <w:r>
              <w:rPr>
                <w:rFonts w:asciiTheme="majorHAnsi" w:hAnsiTheme="majorHAnsi"/>
              </w:rPr>
              <w:t xml:space="preserve">the </w:t>
            </w:r>
            <w:r w:rsidRPr="00303D1D">
              <w:rPr>
                <w:rFonts w:asciiTheme="majorHAnsi" w:hAnsiTheme="majorHAnsi"/>
              </w:rPr>
              <w:t xml:space="preserve">private health care professionals </w:t>
            </w:r>
            <w:r>
              <w:rPr>
                <w:rFonts w:asciiTheme="majorHAnsi" w:hAnsiTheme="majorHAnsi"/>
              </w:rPr>
              <w:t>accepting the role of Preceptor</w:t>
            </w:r>
            <w:r w:rsidRPr="00303D1D">
              <w:rPr>
                <w:rFonts w:asciiTheme="majorHAnsi" w:hAnsiTheme="majorHAnsi"/>
              </w:rPr>
              <w:t>.</w:t>
            </w:r>
          </w:p>
          <w:p w14:paraId="5053AFAB" w14:textId="1799DB73" w:rsidR="007E11B9" w:rsidRPr="00303D1D" w:rsidRDefault="007E11B9" w:rsidP="0046583C">
            <w:pPr>
              <w:numPr>
                <w:ilvl w:val="0"/>
                <w:numId w:val="2"/>
              </w:numPr>
              <w:tabs>
                <w:tab w:val="left" w:pos="720"/>
              </w:tabs>
              <w:suppressAutoHyphens/>
              <w:rPr>
                <w:rFonts w:asciiTheme="majorHAnsi" w:hAnsiTheme="majorHAnsi"/>
              </w:rPr>
            </w:pPr>
            <w:r w:rsidRPr="00303D1D">
              <w:rPr>
                <w:rFonts w:asciiTheme="majorHAnsi" w:hAnsiTheme="majorHAnsi"/>
              </w:rPr>
              <w:t>Athletic training students should have a strong background in general education courses that provide an intellectual foundation in the liberal arts</w:t>
            </w:r>
            <w:r>
              <w:rPr>
                <w:rFonts w:asciiTheme="majorHAnsi" w:hAnsiTheme="majorHAnsi"/>
              </w:rPr>
              <w:t xml:space="preserve"> and sciences</w:t>
            </w:r>
            <w:r w:rsidRPr="00303D1D">
              <w:rPr>
                <w:rFonts w:asciiTheme="majorHAnsi" w:hAnsiTheme="majorHAnsi"/>
              </w:rPr>
              <w:t xml:space="preserve">.  </w:t>
            </w:r>
          </w:p>
          <w:p w14:paraId="7192B9C0" w14:textId="77777777" w:rsidR="007E11B9" w:rsidRDefault="007E11B9" w:rsidP="0046583C">
            <w:pPr>
              <w:numPr>
                <w:ilvl w:val="0"/>
                <w:numId w:val="2"/>
              </w:numPr>
              <w:tabs>
                <w:tab w:val="left" w:pos="720"/>
              </w:tabs>
              <w:suppressAutoHyphens/>
              <w:rPr>
                <w:rFonts w:asciiTheme="majorHAnsi" w:hAnsiTheme="majorHAnsi"/>
              </w:rPr>
            </w:pPr>
            <w:r>
              <w:rPr>
                <w:rFonts w:asciiTheme="majorHAnsi" w:hAnsiTheme="majorHAnsi"/>
              </w:rPr>
              <w:t>A</w:t>
            </w:r>
            <w:r w:rsidRPr="00303D1D">
              <w:rPr>
                <w:rFonts w:asciiTheme="majorHAnsi" w:hAnsiTheme="majorHAnsi"/>
              </w:rPr>
              <w:t xml:space="preserve"> </w:t>
            </w:r>
            <w:r>
              <w:rPr>
                <w:rFonts w:asciiTheme="majorHAnsi" w:hAnsiTheme="majorHAnsi"/>
              </w:rPr>
              <w:t>professional a</w:t>
            </w:r>
            <w:r w:rsidRPr="00303D1D">
              <w:rPr>
                <w:rFonts w:asciiTheme="majorHAnsi" w:hAnsiTheme="majorHAnsi"/>
              </w:rPr>
              <w:t xml:space="preserve">thletic </w:t>
            </w:r>
            <w:r>
              <w:rPr>
                <w:rFonts w:asciiTheme="majorHAnsi" w:hAnsiTheme="majorHAnsi"/>
              </w:rPr>
              <w:t>t</w:t>
            </w:r>
            <w:r w:rsidRPr="00303D1D">
              <w:rPr>
                <w:rFonts w:asciiTheme="majorHAnsi" w:hAnsiTheme="majorHAnsi"/>
              </w:rPr>
              <w:t xml:space="preserve">raining </w:t>
            </w:r>
            <w:r>
              <w:rPr>
                <w:rFonts w:asciiTheme="majorHAnsi" w:hAnsiTheme="majorHAnsi"/>
              </w:rPr>
              <w:t>program should:</w:t>
            </w:r>
          </w:p>
          <w:p w14:paraId="3587204B" w14:textId="0EE1E944" w:rsidR="007E11B9" w:rsidRPr="00303D1D" w:rsidRDefault="007E11B9" w:rsidP="00123990">
            <w:pPr>
              <w:numPr>
                <w:ilvl w:val="0"/>
                <w:numId w:val="72"/>
              </w:numPr>
              <w:tabs>
                <w:tab w:val="clear" w:pos="360"/>
                <w:tab w:val="left" w:pos="720"/>
              </w:tabs>
              <w:suppressAutoHyphens/>
              <w:ind w:left="795"/>
              <w:rPr>
                <w:rFonts w:asciiTheme="majorHAnsi" w:hAnsiTheme="majorHAnsi"/>
              </w:rPr>
            </w:pPr>
            <w:r>
              <w:rPr>
                <w:rFonts w:asciiTheme="majorHAnsi" w:hAnsiTheme="majorHAnsi"/>
              </w:rPr>
              <w:t>enhance the</w:t>
            </w:r>
            <w:r w:rsidRPr="00303D1D">
              <w:rPr>
                <w:rFonts w:asciiTheme="majorHAnsi" w:hAnsiTheme="majorHAnsi"/>
              </w:rPr>
              <w:t xml:space="preserve"> cognitive, psychomotor</w:t>
            </w:r>
            <w:r>
              <w:rPr>
                <w:rFonts w:asciiTheme="majorHAnsi" w:hAnsiTheme="majorHAnsi"/>
              </w:rPr>
              <w:t>,</w:t>
            </w:r>
            <w:r w:rsidRPr="00303D1D">
              <w:rPr>
                <w:rFonts w:asciiTheme="majorHAnsi" w:hAnsiTheme="majorHAnsi"/>
              </w:rPr>
              <w:t xml:space="preserve"> and affective domains </w:t>
            </w:r>
            <w:r>
              <w:rPr>
                <w:rFonts w:asciiTheme="majorHAnsi" w:hAnsiTheme="majorHAnsi"/>
              </w:rPr>
              <w:t xml:space="preserve">of the student in a manner that relates </w:t>
            </w:r>
            <w:r w:rsidRPr="00303D1D">
              <w:rPr>
                <w:rFonts w:asciiTheme="majorHAnsi" w:hAnsiTheme="majorHAnsi"/>
              </w:rPr>
              <w:t xml:space="preserve">to </w:t>
            </w:r>
            <w:r>
              <w:rPr>
                <w:rFonts w:asciiTheme="majorHAnsi" w:hAnsiTheme="majorHAnsi"/>
              </w:rPr>
              <w:t>current athletic training practice;</w:t>
            </w:r>
            <w:r w:rsidRPr="00303D1D">
              <w:rPr>
                <w:rFonts w:asciiTheme="majorHAnsi" w:hAnsiTheme="majorHAnsi"/>
              </w:rPr>
              <w:t xml:space="preserve">  </w:t>
            </w:r>
          </w:p>
          <w:p w14:paraId="1BEEA9AD" w14:textId="09A53347" w:rsidR="007E11B9" w:rsidRPr="00303D1D" w:rsidRDefault="007E11B9" w:rsidP="00123990">
            <w:pPr>
              <w:numPr>
                <w:ilvl w:val="0"/>
                <w:numId w:val="72"/>
              </w:numPr>
              <w:tabs>
                <w:tab w:val="clear" w:pos="360"/>
                <w:tab w:val="left" w:pos="720"/>
              </w:tabs>
              <w:suppressAutoHyphens/>
              <w:ind w:left="795"/>
              <w:rPr>
                <w:rFonts w:asciiTheme="majorHAnsi" w:hAnsiTheme="majorHAnsi"/>
              </w:rPr>
            </w:pPr>
            <w:r w:rsidRPr="00303D1D">
              <w:rPr>
                <w:rFonts w:asciiTheme="majorHAnsi" w:hAnsiTheme="majorHAnsi"/>
              </w:rPr>
              <w:t xml:space="preserve">integrate </w:t>
            </w:r>
            <w:r>
              <w:rPr>
                <w:rFonts w:asciiTheme="majorHAnsi" w:hAnsiTheme="majorHAnsi"/>
              </w:rPr>
              <w:t>practicum</w:t>
            </w:r>
            <w:r w:rsidRPr="00303D1D">
              <w:rPr>
                <w:rFonts w:asciiTheme="majorHAnsi" w:hAnsiTheme="majorHAnsi"/>
              </w:rPr>
              <w:t xml:space="preserve"> and </w:t>
            </w:r>
            <w:proofErr w:type="gramStart"/>
            <w:r w:rsidRPr="00303D1D">
              <w:rPr>
                <w:rFonts w:asciiTheme="majorHAnsi" w:hAnsiTheme="majorHAnsi"/>
              </w:rPr>
              <w:t>field based</w:t>
            </w:r>
            <w:proofErr w:type="gramEnd"/>
            <w:r w:rsidRPr="00303D1D">
              <w:rPr>
                <w:rFonts w:asciiTheme="majorHAnsi" w:hAnsiTheme="majorHAnsi"/>
              </w:rPr>
              <w:t xml:space="preserve"> experiences in</w:t>
            </w:r>
            <w:r>
              <w:rPr>
                <w:rFonts w:asciiTheme="majorHAnsi" w:hAnsiTheme="majorHAnsi"/>
              </w:rPr>
              <w:t>to the educational process;</w:t>
            </w:r>
          </w:p>
          <w:p w14:paraId="2DF00FD1" w14:textId="6D66D505" w:rsidR="007E11B9" w:rsidRPr="00303D1D" w:rsidRDefault="007E11B9" w:rsidP="00123990">
            <w:pPr>
              <w:numPr>
                <w:ilvl w:val="0"/>
                <w:numId w:val="72"/>
              </w:numPr>
              <w:tabs>
                <w:tab w:val="clear" w:pos="360"/>
                <w:tab w:val="left" w:pos="720"/>
              </w:tabs>
              <w:suppressAutoHyphens/>
              <w:ind w:left="795"/>
              <w:rPr>
                <w:rFonts w:asciiTheme="majorHAnsi" w:hAnsiTheme="majorHAnsi"/>
              </w:rPr>
            </w:pPr>
            <w:r>
              <w:rPr>
                <w:rFonts w:asciiTheme="majorHAnsi" w:hAnsiTheme="majorHAnsi"/>
              </w:rPr>
              <w:t>utilize technology in e</w:t>
            </w:r>
            <w:r w:rsidRPr="00303D1D">
              <w:rPr>
                <w:rFonts w:asciiTheme="majorHAnsi" w:hAnsiTheme="majorHAnsi"/>
              </w:rPr>
              <w:t xml:space="preserve">ducational experiences for </w:t>
            </w:r>
            <w:r>
              <w:rPr>
                <w:rFonts w:asciiTheme="majorHAnsi" w:hAnsiTheme="majorHAnsi"/>
              </w:rPr>
              <w:t xml:space="preserve">knowledge and </w:t>
            </w:r>
            <w:r w:rsidRPr="00303D1D">
              <w:rPr>
                <w:rFonts w:asciiTheme="majorHAnsi" w:hAnsiTheme="majorHAnsi"/>
              </w:rPr>
              <w:t xml:space="preserve">application </w:t>
            </w:r>
            <w:r>
              <w:rPr>
                <w:rFonts w:asciiTheme="majorHAnsi" w:hAnsiTheme="majorHAnsi"/>
              </w:rPr>
              <w:t>development whenever possible and appropriate;</w:t>
            </w:r>
          </w:p>
          <w:p w14:paraId="6D1749CB" w14:textId="1F87FBD5" w:rsidR="007E11B9" w:rsidRDefault="007E11B9" w:rsidP="00123990">
            <w:pPr>
              <w:numPr>
                <w:ilvl w:val="0"/>
                <w:numId w:val="72"/>
              </w:numPr>
              <w:tabs>
                <w:tab w:val="clear" w:pos="360"/>
                <w:tab w:val="left" w:pos="720"/>
              </w:tabs>
              <w:suppressAutoHyphens/>
              <w:ind w:left="795"/>
              <w:rPr>
                <w:rFonts w:asciiTheme="majorHAnsi" w:hAnsiTheme="majorHAnsi"/>
              </w:rPr>
            </w:pPr>
            <w:r>
              <w:rPr>
                <w:rFonts w:asciiTheme="majorHAnsi" w:hAnsiTheme="majorHAnsi"/>
              </w:rPr>
              <w:t xml:space="preserve">utilize </w:t>
            </w:r>
            <w:proofErr w:type="gramStart"/>
            <w:r>
              <w:rPr>
                <w:rFonts w:asciiTheme="majorHAnsi" w:hAnsiTheme="majorHAnsi"/>
              </w:rPr>
              <w:t>evidence based</w:t>
            </w:r>
            <w:proofErr w:type="gramEnd"/>
            <w:r>
              <w:rPr>
                <w:rFonts w:asciiTheme="majorHAnsi" w:hAnsiTheme="majorHAnsi"/>
              </w:rPr>
              <w:t xml:space="preserve"> knowledge and practice to care for and educate the patient/client;</w:t>
            </w:r>
          </w:p>
          <w:p w14:paraId="552B0AAF" w14:textId="58E2B3B7" w:rsidR="007E11B9" w:rsidRPr="00303D1D" w:rsidRDefault="007E11B9" w:rsidP="00123990">
            <w:pPr>
              <w:numPr>
                <w:ilvl w:val="0"/>
                <w:numId w:val="72"/>
              </w:numPr>
              <w:tabs>
                <w:tab w:val="clear" w:pos="360"/>
                <w:tab w:val="left" w:pos="720"/>
              </w:tabs>
              <w:suppressAutoHyphens/>
              <w:ind w:left="795"/>
              <w:rPr>
                <w:rFonts w:asciiTheme="majorHAnsi" w:hAnsiTheme="majorHAnsi"/>
              </w:rPr>
            </w:pPr>
            <w:r w:rsidRPr="00303D1D">
              <w:rPr>
                <w:rFonts w:asciiTheme="majorHAnsi" w:hAnsiTheme="majorHAnsi"/>
              </w:rPr>
              <w:t>p</w:t>
            </w:r>
            <w:r>
              <w:rPr>
                <w:rFonts w:asciiTheme="majorHAnsi" w:hAnsiTheme="majorHAnsi"/>
              </w:rPr>
              <w:t>repare athletic trainers to perform patient education in an inclusive manner with an understanding of local culture;</w:t>
            </w:r>
          </w:p>
          <w:p w14:paraId="7A2E2574" w14:textId="62B85682" w:rsidR="007E11B9" w:rsidRDefault="007E11B9" w:rsidP="00123990">
            <w:pPr>
              <w:numPr>
                <w:ilvl w:val="0"/>
                <w:numId w:val="72"/>
              </w:numPr>
              <w:tabs>
                <w:tab w:val="clear" w:pos="360"/>
                <w:tab w:val="left" w:pos="720"/>
              </w:tabs>
              <w:suppressAutoHyphens/>
              <w:ind w:left="795"/>
              <w:rPr>
                <w:rFonts w:asciiTheme="majorHAnsi" w:hAnsiTheme="majorHAnsi"/>
              </w:rPr>
            </w:pPr>
            <w:r w:rsidRPr="00303D1D">
              <w:rPr>
                <w:rFonts w:asciiTheme="majorHAnsi" w:hAnsiTheme="majorHAnsi"/>
              </w:rPr>
              <w:t>along with BOC certification, prepare the student for entry</w:t>
            </w:r>
            <w:r>
              <w:rPr>
                <w:rFonts w:asciiTheme="majorHAnsi" w:hAnsiTheme="majorHAnsi"/>
              </w:rPr>
              <w:t xml:space="preserve"> into the</w:t>
            </w:r>
            <w:r w:rsidRPr="00303D1D">
              <w:rPr>
                <w:rFonts w:asciiTheme="majorHAnsi" w:hAnsiTheme="majorHAnsi"/>
              </w:rPr>
              <w:t xml:space="preserve"> athletic training</w:t>
            </w:r>
            <w:r>
              <w:rPr>
                <w:rFonts w:asciiTheme="majorHAnsi" w:hAnsiTheme="majorHAnsi"/>
              </w:rPr>
              <w:t xml:space="preserve"> profession;</w:t>
            </w:r>
          </w:p>
          <w:p w14:paraId="2865A354" w14:textId="66AD1B47" w:rsidR="007E11B9" w:rsidRPr="00303D1D" w:rsidRDefault="007E11B9" w:rsidP="00123990">
            <w:pPr>
              <w:numPr>
                <w:ilvl w:val="0"/>
                <w:numId w:val="72"/>
              </w:numPr>
              <w:tabs>
                <w:tab w:val="clear" w:pos="360"/>
                <w:tab w:val="left" w:pos="720"/>
              </w:tabs>
              <w:suppressAutoHyphens/>
              <w:ind w:left="795"/>
              <w:rPr>
                <w:rFonts w:asciiTheme="majorHAnsi" w:hAnsiTheme="majorHAnsi"/>
              </w:rPr>
            </w:pPr>
            <w:r w:rsidRPr="00303D1D">
              <w:rPr>
                <w:rFonts w:asciiTheme="majorHAnsi" w:hAnsiTheme="majorHAnsi"/>
              </w:rPr>
              <w:t xml:space="preserve">support its graduates by assisting them through BOC certification </w:t>
            </w:r>
            <w:r>
              <w:rPr>
                <w:rFonts w:asciiTheme="majorHAnsi" w:hAnsiTheme="majorHAnsi"/>
              </w:rPr>
              <w:t>and during their induction year;</w:t>
            </w:r>
          </w:p>
          <w:p w14:paraId="6F45B3FD" w14:textId="5017BCAE" w:rsidR="007E11B9" w:rsidRPr="002F3F84" w:rsidRDefault="007E11B9" w:rsidP="00123990">
            <w:pPr>
              <w:numPr>
                <w:ilvl w:val="0"/>
                <w:numId w:val="72"/>
              </w:numPr>
              <w:tabs>
                <w:tab w:val="clear" w:pos="360"/>
                <w:tab w:val="left" w:pos="720"/>
              </w:tabs>
              <w:suppressAutoHyphens/>
              <w:ind w:left="795" w:right="-105"/>
              <w:rPr>
                <w:rFonts w:asciiTheme="majorHAnsi" w:hAnsiTheme="majorHAnsi"/>
              </w:rPr>
            </w:pPr>
            <w:r w:rsidRPr="00303D1D">
              <w:rPr>
                <w:rFonts w:asciiTheme="majorHAnsi" w:hAnsiTheme="majorHAnsi"/>
              </w:rPr>
              <w:t xml:space="preserve">prepare athletic trainers </w:t>
            </w:r>
            <w:r>
              <w:rPr>
                <w:rFonts w:asciiTheme="majorHAnsi" w:hAnsiTheme="majorHAnsi"/>
              </w:rPr>
              <w:t>to practice in an inclusive manner with knowledge of and respect for all individuals regardless of cultural, ethnic, socioeconomic, sex, gender identity, sexual orientation, religious, educational, and/or political differences or biases.</w:t>
            </w:r>
          </w:p>
        </w:tc>
      </w:tr>
      <w:tr w:rsidR="0046583C" w:rsidRPr="00303D1D" w14:paraId="51270340" w14:textId="77777777" w:rsidTr="0067187E">
        <w:trPr>
          <w:gridBefore w:val="1"/>
          <w:wBefore w:w="534" w:type="dxa"/>
        </w:trPr>
        <w:tc>
          <w:tcPr>
            <w:tcW w:w="540" w:type="dxa"/>
            <w:gridSpan w:val="3"/>
          </w:tcPr>
          <w:p w14:paraId="69132F64" w14:textId="77777777" w:rsidR="0046583C" w:rsidRPr="00D417C3" w:rsidRDefault="0046583C" w:rsidP="0046583C">
            <w:pPr>
              <w:jc w:val="center"/>
              <w:rPr>
                <w:rFonts w:asciiTheme="majorHAnsi" w:hAnsiTheme="majorHAnsi"/>
                <w:b/>
              </w:rPr>
            </w:pPr>
            <w:r w:rsidRPr="00D417C3">
              <w:rPr>
                <w:rFonts w:asciiTheme="majorHAnsi" w:hAnsiTheme="majorHAnsi"/>
                <w:b/>
              </w:rPr>
              <w:t>C2</w:t>
            </w:r>
          </w:p>
        </w:tc>
        <w:tc>
          <w:tcPr>
            <w:tcW w:w="10356" w:type="dxa"/>
            <w:gridSpan w:val="14"/>
          </w:tcPr>
          <w:p w14:paraId="200DEC17" w14:textId="69106E1E" w:rsidR="0046583C" w:rsidRPr="00D417C3" w:rsidRDefault="0046583C" w:rsidP="00D417C3">
            <w:pPr>
              <w:tabs>
                <w:tab w:val="left" w:pos="720"/>
              </w:tabs>
              <w:suppressAutoHyphens/>
              <w:rPr>
                <w:rFonts w:asciiTheme="majorHAnsi" w:hAnsiTheme="majorHAnsi"/>
                <w:b/>
              </w:rPr>
            </w:pPr>
            <w:r w:rsidRPr="00D417C3">
              <w:rPr>
                <w:rFonts w:asciiTheme="majorHAnsi" w:hAnsiTheme="majorHAnsi"/>
                <w:b/>
              </w:rPr>
              <w:t>G</w:t>
            </w:r>
            <w:r w:rsidR="00D417C3" w:rsidRPr="00D417C3">
              <w:rPr>
                <w:rFonts w:asciiTheme="majorHAnsi" w:hAnsiTheme="majorHAnsi"/>
                <w:b/>
              </w:rPr>
              <w:t>OALS OF THE</w:t>
            </w:r>
            <w:r w:rsidRPr="00D417C3">
              <w:rPr>
                <w:rFonts w:asciiTheme="majorHAnsi" w:hAnsiTheme="majorHAnsi"/>
                <w:b/>
              </w:rPr>
              <w:t xml:space="preserve"> MATR</w:t>
            </w:r>
          </w:p>
        </w:tc>
      </w:tr>
      <w:tr w:rsidR="00123990" w:rsidRPr="00303D1D" w14:paraId="2CC16BDF" w14:textId="77777777" w:rsidTr="0067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439" w:type="dxa"/>
        </w:trPr>
        <w:tc>
          <w:tcPr>
            <w:tcW w:w="9991" w:type="dxa"/>
            <w:gridSpan w:val="12"/>
            <w:tcBorders>
              <w:top w:val="nil"/>
              <w:left w:val="nil"/>
              <w:bottom w:val="nil"/>
              <w:right w:val="nil"/>
            </w:tcBorders>
          </w:tcPr>
          <w:p w14:paraId="32EC428A" w14:textId="375E062C" w:rsidR="00123990" w:rsidRPr="00303D1D" w:rsidRDefault="00123990" w:rsidP="0046583C">
            <w:pPr>
              <w:rPr>
                <w:rFonts w:asciiTheme="majorHAnsi" w:hAnsiTheme="majorHAnsi"/>
              </w:rPr>
            </w:pPr>
            <w:r w:rsidRPr="00303D1D">
              <w:rPr>
                <w:rFonts w:asciiTheme="majorHAnsi" w:hAnsiTheme="majorHAnsi"/>
              </w:rPr>
              <w:t xml:space="preserve">Upon completion of the </w:t>
            </w:r>
            <w:r>
              <w:rPr>
                <w:rFonts w:asciiTheme="majorHAnsi" w:hAnsiTheme="majorHAnsi"/>
              </w:rPr>
              <w:t>MATR</w:t>
            </w:r>
            <w:r w:rsidRPr="00303D1D">
              <w:rPr>
                <w:rFonts w:asciiTheme="majorHAnsi" w:hAnsiTheme="majorHAnsi"/>
              </w:rPr>
              <w:t xml:space="preserve"> the student will be able to:</w:t>
            </w:r>
          </w:p>
        </w:tc>
      </w:tr>
      <w:tr w:rsidR="00123990" w:rsidRPr="00303D1D" w14:paraId="29E0C732" w14:textId="77777777" w:rsidTr="0067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439" w:type="dxa"/>
        </w:trPr>
        <w:tc>
          <w:tcPr>
            <w:tcW w:w="9991" w:type="dxa"/>
            <w:gridSpan w:val="12"/>
            <w:tcBorders>
              <w:top w:val="nil"/>
              <w:left w:val="nil"/>
              <w:bottom w:val="nil"/>
              <w:right w:val="nil"/>
            </w:tcBorders>
          </w:tcPr>
          <w:p w14:paraId="07AD995A" w14:textId="3206081C" w:rsidR="00123990" w:rsidRPr="00303D1D" w:rsidRDefault="00123990" w:rsidP="00123990">
            <w:pPr>
              <w:numPr>
                <w:ilvl w:val="0"/>
                <w:numId w:val="6"/>
              </w:numPr>
              <w:tabs>
                <w:tab w:val="clear" w:pos="720"/>
              </w:tabs>
              <w:ind w:left="435" w:hanging="270"/>
              <w:rPr>
                <w:rFonts w:asciiTheme="majorHAnsi" w:hAnsiTheme="majorHAnsi"/>
              </w:rPr>
            </w:pPr>
            <w:r w:rsidRPr="00303D1D">
              <w:rPr>
                <w:rFonts w:asciiTheme="majorHAnsi" w:hAnsiTheme="majorHAnsi"/>
              </w:rPr>
              <w:t>communicate effectively to a variety of populations utilizing various media</w:t>
            </w:r>
          </w:p>
        </w:tc>
      </w:tr>
      <w:tr w:rsidR="00123990" w:rsidRPr="00303D1D" w14:paraId="2DEBEAF0" w14:textId="77777777" w:rsidTr="0067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439" w:type="dxa"/>
        </w:trPr>
        <w:tc>
          <w:tcPr>
            <w:tcW w:w="9991" w:type="dxa"/>
            <w:gridSpan w:val="12"/>
            <w:tcBorders>
              <w:top w:val="nil"/>
              <w:left w:val="nil"/>
              <w:bottom w:val="nil"/>
              <w:right w:val="nil"/>
            </w:tcBorders>
          </w:tcPr>
          <w:p w14:paraId="42220378" w14:textId="2ED2BFA9" w:rsidR="00123990" w:rsidRPr="00303D1D" w:rsidRDefault="00123990" w:rsidP="00123990">
            <w:pPr>
              <w:numPr>
                <w:ilvl w:val="0"/>
                <w:numId w:val="6"/>
              </w:numPr>
              <w:tabs>
                <w:tab w:val="clear" w:pos="720"/>
              </w:tabs>
              <w:overflowPunct w:val="0"/>
              <w:autoSpaceDE w:val="0"/>
              <w:autoSpaceDN w:val="0"/>
              <w:adjustRightInd w:val="0"/>
              <w:ind w:left="435" w:hanging="270"/>
              <w:textAlignment w:val="baseline"/>
              <w:rPr>
                <w:rFonts w:asciiTheme="majorHAnsi" w:hAnsiTheme="majorHAnsi"/>
              </w:rPr>
            </w:pPr>
            <w:r w:rsidRPr="00303D1D">
              <w:rPr>
                <w:rFonts w:asciiTheme="majorHAnsi" w:hAnsiTheme="majorHAnsi"/>
              </w:rPr>
              <w:t>prevent, evaluate, treat, rehabilitate and recondition musculos</w:t>
            </w:r>
            <w:r>
              <w:rPr>
                <w:rFonts w:asciiTheme="majorHAnsi" w:hAnsiTheme="majorHAnsi"/>
              </w:rPr>
              <w:t>keletal injuries appropriately as an athletic training professional</w:t>
            </w:r>
          </w:p>
        </w:tc>
      </w:tr>
      <w:tr w:rsidR="00123990" w:rsidRPr="00303D1D" w14:paraId="5E064DB6" w14:textId="77777777" w:rsidTr="0067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439" w:type="dxa"/>
        </w:trPr>
        <w:tc>
          <w:tcPr>
            <w:tcW w:w="9991" w:type="dxa"/>
            <w:gridSpan w:val="12"/>
            <w:tcBorders>
              <w:top w:val="nil"/>
              <w:left w:val="nil"/>
              <w:bottom w:val="nil"/>
              <w:right w:val="nil"/>
            </w:tcBorders>
          </w:tcPr>
          <w:p w14:paraId="05EFDD37" w14:textId="7EB1FCE3" w:rsidR="00123990" w:rsidRPr="00303D1D" w:rsidRDefault="00123990" w:rsidP="00123990">
            <w:pPr>
              <w:numPr>
                <w:ilvl w:val="0"/>
                <w:numId w:val="6"/>
              </w:numPr>
              <w:tabs>
                <w:tab w:val="clear" w:pos="720"/>
              </w:tabs>
              <w:ind w:left="435" w:hanging="270"/>
              <w:rPr>
                <w:rFonts w:asciiTheme="majorHAnsi" w:hAnsiTheme="majorHAnsi"/>
              </w:rPr>
            </w:pPr>
            <w:r w:rsidRPr="00303D1D">
              <w:rPr>
                <w:rFonts w:asciiTheme="majorHAnsi" w:hAnsiTheme="majorHAnsi"/>
              </w:rPr>
              <w:t xml:space="preserve">evaluate and manage medical conditions appropriately </w:t>
            </w:r>
            <w:r>
              <w:rPr>
                <w:rFonts w:asciiTheme="majorHAnsi" w:hAnsiTheme="majorHAnsi"/>
              </w:rPr>
              <w:t>as an athletic training professional</w:t>
            </w:r>
          </w:p>
        </w:tc>
      </w:tr>
      <w:tr w:rsidR="00123990" w:rsidRPr="00303D1D" w14:paraId="04034C00" w14:textId="77777777" w:rsidTr="0067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439" w:type="dxa"/>
        </w:trPr>
        <w:tc>
          <w:tcPr>
            <w:tcW w:w="9991" w:type="dxa"/>
            <w:gridSpan w:val="12"/>
            <w:tcBorders>
              <w:top w:val="nil"/>
              <w:left w:val="nil"/>
              <w:bottom w:val="nil"/>
              <w:right w:val="nil"/>
            </w:tcBorders>
          </w:tcPr>
          <w:p w14:paraId="5CDC21A3" w14:textId="20632896" w:rsidR="00123990" w:rsidRPr="00303D1D" w:rsidRDefault="00123990" w:rsidP="00123990">
            <w:pPr>
              <w:numPr>
                <w:ilvl w:val="0"/>
                <w:numId w:val="6"/>
              </w:numPr>
              <w:tabs>
                <w:tab w:val="clear" w:pos="720"/>
              </w:tabs>
              <w:ind w:left="435" w:hanging="270"/>
              <w:rPr>
                <w:rFonts w:asciiTheme="majorHAnsi" w:hAnsiTheme="majorHAnsi"/>
              </w:rPr>
            </w:pPr>
            <w:r>
              <w:rPr>
                <w:rFonts w:asciiTheme="majorHAnsi" w:hAnsiTheme="majorHAnsi"/>
              </w:rPr>
              <w:t>organize and administer</w:t>
            </w:r>
            <w:r w:rsidRPr="00303D1D">
              <w:rPr>
                <w:rFonts w:asciiTheme="majorHAnsi" w:hAnsiTheme="majorHAnsi"/>
              </w:rPr>
              <w:t xml:space="preserve"> athletic training services in a variety of settings</w:t>
            </w:r>
          </w:p>
        </w:tc>
      </w:tr>
      <w:tr w:rsidR="00123990" w:rsidRPr="00303D1D" w14:paraId="7CDA74D0" w14:textId="77777777" w:rsidTr="0067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439" w:type="dxa"/>
        </w:trPr>
        <w:tc>
          <w:tcPr>
            <w:tcW w:w="9991" w:type="dxa"/>
            <w:gridSpan w:val="12"/>
            <w:tcBorders>
              <w:top w:val="nil"/>
              <w:left w:val="nil"/>
              <w:bottom w:val="nil"/>
              <w:right w:val="nil"/>
            </w:tcBorders>
          </w:tcPr>
          <w:p w14:paraId="32297E2E" w14:textId="4DA15599" w:rsidR="00123990" w:rsidRPr="00303D1D" w:rsidRDefault="00123990" w:rsidP="00123990">
            <w:pPr>
              <w:numPr>
                <w:ilvl w:val="0"/>
                <w:numId w:val="6"/>
              </w:numPr>
              <w:tabs>
                <w:tab w:val="clear" w:pos="720"/>
              </w:tabs>
              <w:overflowPunct w:val="0"/>
              <w:autoSpaceDE w:val="0"/>
              <w:autoSpaceDN w:val="0"/>
              <w:adjustRightInd w:val="0"/>
              <w:ind w:left="435" w:hanging="270"/>
              <w:textAlignment w:val="baseline"/>
              <w:rPr>
                <w:rFonts w:asciiTheme="majorHAnsi" w:hAnsiTheme="majorHAnsi"/>
              </w:rPr>
            </w:pPr>
            <w:r>
              <w:rPr>
                <w:rFonts w:asciiTheme="majorHAnsi" w:hAnsiTheme="majorHAnsi"/>
              </w:rPr>
              <w:t>apply evidence-based practices in the rapidly changing healthcare environment</w:t>
            </w:r>
          </w:p>
        </w:tc>
      </w:tr>
      <w:tr w:rsidR="00123990" w:rsidRPr="00303D1D" w14:paraId="44C8CF4A" w14:textId="77777777" w:rsidTr="0067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439" w:type="dxa"/>
        </w:trPr>
        <w:tc>
          <w:tcPr>
            <w:tcW w:w="9991" w:type="dxa"/>
            <w:gridSpan w:val="12"/>
            <w:tcBorders>
              <w:top w:val="nil"/>
              <w:left w:val="nil"/>
              <w:bottom w:val="nil"/>
              <w:right w:val="nil"/>
            </w:tcBorders>
          </w:tcPr>
          <w:p w14:paraId="25DA5A59" w14:textId="523154F5" w:rsidR="00123990" w:rsidRPr="00303D1D" w:rsidRDefault="00123990" w:rsidP="00123990">
            <w:pPr>
              <w:numPr>
                <w:ilvl w:val="0"/>
                <w:numId w:val="6"/>
              </w:numPr>
              <w:tabs>
                <w:tab w:val="clear" w:pos="720"/>
              </w:tabs>
              <w:overflowPunct w:val="0"/>
              <w:autoSpaceDE w:val="0"/>
              <w:autoSpaceDN w:val="0"/>
              <w:adjustRightInd w:val="0"/>
              <w:ind w:left="435" w:hanging="270"/>
              <w:textAlignment w:val="baseline"/>
              <w:rPr>
                <w:rFonts w:asciiTheme="majorHAnsi" w:hAnsiTheme="majorHAnsi"/>
              </w:rPr>
            </w:pPr>
            <w:r w:rsidRPr="00303D1D">
              <w:rPr>
                <w:rFonts w:asciiTheme="majorHAnsi" w:hAnsiTheme="majorHAnsi"/>
              </w:rPr>
              <w:t>foster the caring side of athletic training by incorporating psychosocial aspects into all domains</w:t>
            </w:r>
          </w:p>
        </w:tc>
      </w:tr>
      <w:tr w:rsidR="00123990" w:rsidRPr="00303D1D" w14:paraId="148BB55F" w14:textId="77777777" w:rsidTr="0067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439" w:type="dxa"/>
        </w:trPr>
        <w:tc>
          <w:tcPr>
            <w:tcW w:w="9991" w:type="dxa"/>
            <w:gridSpan w:val="12"/>
            <w:tcBorders>
              <w:top w:val="nil"/>
              <w:left w:val="nil"/>
              <w:bottom w:val="nil"/>
              <w:right w:val="nil"/>
            </w:tcBorders>
          </w:tcPr>
          <w:p w14:paraId="1B3D2A47" w14:textId="5320E8D4" w:rsidR="00123990" w:rsidRPr="005062F2" w:rsidRDefault="00123990" w:rsidP="00123990">
            <w:pPr>
              <w:numPr>
                <w:ilvl w:val="0"/>
                <w:numId w:val="6"/>
              </w:numPr>
              <w:tabs>
                <w:tab w:val="clear" w:pos="720"/>
              </w:tabs>
              <w:overflowPunct w:val="0"/>
              <w:autoSpaceDE w:val="0"/>
              <w:autoSpaceDN w:val="0"/>
              <w:adjustRightInd w:val="0"/>
              <w:ind w:left="435" w:hanging="270"/>
              <w:textAlignment w:val="baseline"/>
              <w:rPr>
                <w:rFonts w:asciiTheme="majorHAnsi" w:hAnsiTheme="majorHAnsi" w:cstheme="majorHAnsi"/>
              </w:rPr>
            </w:pPr>
            <w:r w:rsidRPr="005062F2">
              <w:rPr>
                <w:rFonts w:asciiTheme="majorHAnsi" w:hAnsiTheme="majorHAnsi" w:cstheme="majorHAnsi"/>
              </w:rPr>
              <w:t>create collaborative environments with healthcare professionals to develop, administer, and utilize effective clinical skill management, communication, scholarship, and professional development</w:t>
            </w:r>
          </w:p>
        </w:tc>
      </w:tr>
      <w:tr w:rsidR="00123990" w:rsidRPr="00303D1D" w14:paraId="314D9DFD" w14:textId="77777777" w:rsidTr="0067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439" w:type="dxa"/>
        </w:trPr>
        <w:tc>
          <w:tcPr>
            <w:tcW w:w="9991" w:type="dxa"/>
            <w:gridSpan w:val="12"/>
            <w:tcBorders>
              <w:top w:val="nil"/>
              <w:left w:val="nil"/>
              <w:bottom w:val="nil"/>
              <w:right w:val="nil"/>
            </w:tcBorders>
          </w:tcPr>
          <w:p w14:paraId="4437F20C" w14:textId="77777777" w:rsidR="00123990" w:rsidRPr="00303D1D" w:rsidRDefault="00123990" w:rsidP="00123990">
            <w:pPr>
              <w:numPr>
                <w:ilvl w:val="0"/>
                <w:numId w:val="6"/>
              </w:numPr>
              <w:tabs>
                <w:tab w:val="clear" w:pos="720"/>
              </w:tabs>
              <w:overflowPunct w:val="0"/>
              <w:autoSpaceDE w:val="0"/>
              <w:autoSpaceDN w:val="0"/>
              <w:adjustRightInd w:val="0"/>
              <w:ind w:left="435" w:hanging="270"/>
              <w:textAlignment w:val="baseline"/>
              <w:rPr>
                <w:rFonts w:asciiTheme="majorHAnsi" w:hAnsiTheme="majorHAnsi"/>
              </w:rPr>
            </w:pPr>
            <w:r w:rsidRPr="00303D1D">
              <w:rPr>
                <w:rFonts w:asciiTheme="majorHAnsi" w:hAnsiTheme="majorHAnsi"/>
              </w:rPr>
              <w:t>demonstrate the importance of professional development through an appreciation of life-long learning, professional membership and service to the profession and community</w:t>
            </w:r>
          </w:p>
        </w:tc>
      </w:tr>
      <w:tr w:rsidR="00123990" w:rsidRPr="00303D1D" w14:paraId="023B89E9" w14:textId="77777777" w:rsidTr="0067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439" w:type="dxa"/>
        </w:trPr>
        <w:tc>
          <w:tcPr>
            <w:tcW w:w="9991" w:type="dxa"/>
            <w:gridSpan w:val="12"/>
            <w:tcBorders>
              <w:top w:val="nil"/>
              <w:left w:val="nil"/>
              <w:bottom w:val="nil"/>
              <w:right w:val="nil"/>
            </w:tcBorders>
          </w:tcPr>
          <w:p w14:paraId="26D987CD" w14:textId="77777777" w:rsidR="00123990" w:rsidRPr="00303D1D" w:rsidRDefault="00123990" w:rsidP="00123990">
            <w:pPr>
              <w:numPr>
                <w:ilvl w:val="0"/>
                <w:numId w:val="6"/>
              </w:numPr>
              <w:tabs>
                <w:tab w:val="clear" w:pos="720"/>
              </w:tabs>
              <w:ind w:left="435" w:hanging="270"/>
              <w:rPr>
                <w:rFonts w:asciiTheme="majorHAnsi" w:hAnsiTheme="majorHAnsi"/>
              </w:rPr>
            </w:pPr>
            <w:r w:rsidRPr="00303D1D">
              <w:rPr>
                <w:rFonts w:asciiTheme="majorHAnsi" w:hAnsiTheme="majorHAnsi"/>
              </w:rPr>
              <w:t>successfully pass standardized test(s) required in order to practice athletic training at the state or national level.</w:t>
            </w:r>
          </w:p>
        </w:tc>
      </w:tr>
      <w:tr w:rsidR="00123990" w:rsidRPr="00303D1D" w14:paraId="02EE7235" w14:textId="77777777" w:rsidTr="0067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439" w:type="dxa"/>
          <w:trHeight w:val="774"/>
        </w:trPr>
        <w:tc>
          <w:tcPr>
            <w:tcW w:w="9991" w:type="dxa"/>
            <w:gridSpan w:val="12"/>
            <w:tcBorders>
              <w:top w:val="nil"/>
              <w:left w:val="nil"/>
              <w:bottom w:val="nil"/>
              <w:right w:val="nil"/>
            </w:tcBorders>
          </w:tcPr>
          <w:p w14:paraId="76ED2697" w14:textId="01213988" w:rsidR="00123990" w:rsidRPr="005062F2" w:rsidRDefault="00123990" w:rsidP="00123990">
            <w:pPr>
              <w:numPr>
                <w:ilvl w:val="0"/>
                <w:numId w:val="6"/>
              </w:numPr>
              <w:tabs>
                <w:tab w:val="clear" w:pos="720"/>
              </w:tabs>
              <w:spacing w:before="100" w:beforeAutospacing="1"/>
              <w:ind w:left="435" w:hanging="270"/>
              <w:rPr>
                <w:rFonts w:asciiTheme="majorHAnsi" w:hAnsiTheme="majorHAnsi" w:cstheme="majorHAnsi"/>
              </w:rPr>
            </w:pPr>
            <w:r w:rsidRPr="005062F2">
              <w:rPr>
                <w:rFonts w:asciiTheme="majorHAnsi" w:hAnsiTheme="majorHAnsi" w:cstheme="majorHAnsi"/>
              </w:rPr>
              <w:t xml:space="preserve">practice in an inclusive manner with knowledge of and respect for all individuals regardless of cultural, ethnic, socioeconomic, sex, gender identity, </w:t>
            </w:r>
            <w:r>
              <w:rPr>
                <w:rFonts w:asciiTheme="majorHAnsi" w:hAnsiTheme="majorHAnsi"/>
              </w:rPr>
              <w:t xml:space="preserve">sexual orientation, </w:t>
            </w:r>
            <w:r w:rsidRPr="005062F2">
              <w:rPr>
                <w:rFonts w:asciiTheme="majorHAnsi" w:hAnsiTheme="majorHAnsi" w:cstheme="majorHAnsi"/>
              </w:rPr>
              <w:t>religious, educational, and/or political differences or biases.</w:t>
            </w:r>
          </w:p>
        </w:tc>
      </w:tr>
      <w:tr w:rsidR="0046583C" w:rsidRPr="00303D1D" w14:paraId="06F8C0A7" w14:textId="77777777" w:rsidTr="0067187E">
        <w:trPr>
          <w:gridAfter w:val="3"/>
          <w:wAfter w:w="674" w:type="dxa"/>
        </w:trPr>
        <w:tc>
          <w:tcPr>
            <w:tcW w:w="703" w:type="dxa"/>
            <w:gridSpan w:val="2"/>
          </w:tcPr>
          <w:p w14:paraId="4126593B" w14:textId="77777777" w:rsidR="0046583C" w:rsidRPr="00303D1D" w:rsidRDefault="0046583C" w:rsidP="0046583C">
            <w:pPr>
              <w:jc w:val="center"/>
              <w:rPr>
                <w:rFonts w:asciiTheme="majorHAnsi" w:hAnsiTheme="majorHAnsi"/>
                <w:b/>
              </w:rPr>
            </w:pPr>
            <w:r w:rsidRPr="00303D1D">
              <w:rPr>
                <w:rFonts w:asciiTheme="majorHAnsi" w:hAnsiTheme="majorHAnsi"/>
              </w:rPr>
              <w:br w:type="page"/>
            </w:r>
            <w:r w:rsidRPr="00303D1D">
              <w:rPr>
                <w:rFonts w:asciiTheme="majorHAnsi" w:hAnsiTheme="majorHAnsi"/>
                <w:b/>
                <w:sz w:val="32"/>
              </w:rPr>
              <w:t>D</w:t>
            </w:r>
          </w:p>
        </w:tc>
        <w:tc>
          <w:tcPr>
            <w:tcW w:w="10053" w:type="dxa"/>
            <w:gridSpan w:val="13"/>
            <w:vAlign w:val="center"/>
          </w:tcPr>
          <w:p w14:paraId="7739FF01" w14:textId="7F99AFFF" w:rsidR="0046583C" w:rsidRPr="00303D1D" w:rsidRDefault="0046583C" w:rsidP="004658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ajorHAnsi" w:hAnsiTheme="majorHAnsi"/>
              </w:rPr>
            </w:pPr>
            <w:r w:rsidRPr="00124B7E">
              <w:rPr>
                <w:rFonts w:asciiTheme="majorHAnsi" w:hAnsiTheme="majorHAnsi"/>
                <w:b/>
                <w:sz w:val="28"/>
              </w:rPr>
              <w:t>GOVERNING BODIES FOR ATHLETIC TRAINING EDUCATION</w:t>
            </w:r>
          </w:p>
        </w:tc>
      </w:tr>
      <w:tr w:rsidR="0046583C" w:rsidRPr="00303D1D" w14:paraId="3C8C2B4E" w14:textId="77777777" w:rsidTr="0067187E">
        <w:trPr>
          <w:gridBefore w:val="3"/>
          <w:wBefore w:w="714" w:type="dxa"/>
        </w:trPr>
        <w:tc>
          <w:tcPr>
            <w:tcW w:w="725" w:type="dxa"/>
            <w:gridSpan w:val="3"/>
          </w:tcPr>
          <w:p w14:paraId="100380BE" w14:textId="77777777" w:rsidR="0046583C" w:rsidRPr="00D417C3" w:rsidRDefault="0046583C" w:rsidP="0046583C">
            <w:pPr>
              <w:jc w:val="center"/>
              <w:rPr>
                <w:rFonts w:asciiTheme="majorHAnsi" w:hAnsiTheme="majorHAnsi"/>
                <w:b/>
              </w:rPr>
            </w:pPr>
            <w:r w:rsidRPr="00D417C3">
              <w:rPr>
                <w:rFonts w:asciiTheme="majorHAnsi" w:hAnsiTheme="majorHAnsi"/>
                <w:b/>
              </w:rPr>
              <w:t>D1</w:t>
            </w:r>
          </w:p>
        </w:tc>
        <w:tc>
          <w:tcPr>
            <w:tcW w:w="9991" w:type="dxa"/>
            <w:gridSpan w:val="12"/>
          </w:tcPr>
          <w:p w14:paraId="716EA3BB" w14:textId="3B95EFFC" w:rsidR="0046583C" w:rsidRPr="00303D1D" w:rsidRDefault="0046583C" w:rsidP="004658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ajorHAnsi" w:hAnsiTheme="majorHAnsi"/>
                <w:b/>
              </w:rPr>
            </w:pPr>
            <w:r>
              <w:rPr>
                <w:rFonts w:asciiTheme="majorHAnsi" w:hAnsiTheme="majorHAnsi"/>
                <w:b/>
              </w:rPr>
              <w:t>CAATE</w:t>
            </w:r>
            <w:r w:rsidRPr="00303D1D">
              <w:rPr>
                <w:rFonts w:asciiTheme="majorHAnsi" w:hAnsiTheme="majorHAnsi"/>
                <w:b/>
              </w:rPr>
              <w:t xml:space="preserve"> STANDARDS </w:t>
            </w:r>
          </w:p>
        </w:tc>
      </w:tr>
      <w:tr w:rsidR="0046583C" w:rsidRPr="00303D1D" w14:paraId="106EE632" w14:textId="77777777" w:rsidTr="0067187E">
        <w:trPr>
          <w:gridBefore w:val="6"/>
          <w:wBefore w:w="1439" w:type="dxa"/>
        </w:trPr>
        <w:tc>
          <w:tcPr>
            <w:tcW w:w="765" w:type="dxa"/>
            <w:gridSpan w:val="5"/>
          </w:tcPr>
          <w:p w14:paraId="6866183D" w14:textId="77777777" w:rsidR="0046583C" w:rsidRPr="00303D1D" w:rsidRDefault="0046583C" w:rsidP="0046583C">
            <w:pPr>
              <w:jc w:val="center"/>
              <w:rPr>
                <w:rFonts w:asciiTheme="majorHAnsi" w:hAnsiTheme="majorHAnsi"/>
              </w:rPr>
            </w:pPr>
            <w:r w:rsidRPr="00303D1D">
              <w:rPr>
                <w:rFonts w:asciiTheme="majorHAnsi" w:hAnsiTheme="majorHAnsi"/>
              </w:rPr>
              <w:t>D1.1</w:t>
            </w:r>
          </w:p>
        </w:tc>
        <w:tc>
          <w:tcPr>
            <w:tcW w:w="9226" w:type="dxa"/>
            <w:gridSpan w:val="7"/>
          </w:tcPr>
          <w:p w14:paraId="79DA9EEA" w14:textId="30AE1A07" w:rsidR="0046583C" w:rsidRPr="00A14EE0" w:rsidRDefault="0046583C" w:rsidP="004658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Calibri"/>
              </w:rPr>
            </w:pPr>
            <w:r w:rsidRPr="00A14EE0">
              <w:rPr>
                <w:rFonts w:ascii="Calibri" w:hAnsi="Calibri" w:cs="Calibri"/>
              </w:rPr>
              <w:t xml:space="preserve">The Commission on Accreditation of Athletic Training Education (CAATE) serves as the governing body for athletic training education and UIS adheres to the CAATE Standards </w:t>
            </w:r>
            <w:r>
              <w:rPr>
                <w:rFonts w:ascii="Calibri" w:hAnsi="Calibri" w:cs="Calibri"/>
              </w:rPr>
              <w:t xml:space="preserve">as outlined. </w:t>
            </w:r>
          </w:p>
          <w:p w14:paraId="19045438" w14:textId="77777777" w:rsidR="0046583C" w:rsidRPr="0074005E" w:rsidRDefault="0046583C" w:rsidP="003F4824">
            <w:pPr>
              <w:pStyle w:val="NormalWeb"/>
              <w:shd w:val="clear" w:color="auto" w:fill="FFFFFF"/>
              <w:spacing w:before="0" w:after="150"/>
              <w:ind w:left="291"/>
              <w:rPr>
                <w:rFonts w:asciiTheme="majorHAnsi" w:hAnsiTheme="majorHAnsi" w:cstheme="majorHAnsi"/>
                <w:i/>
                <w:szCs w:val="23"/>
              </w:rPr>
            </w:pPr>
            <w:r w:rsidRPr="0074005E">
              <w:rPr>
                <w:rFonts w:asciiTheme="majorHAnsi" w:hAnsiTheme="majorHAnsi" w:cstheme="majorHAnsi"/>
                <w:i/>
                <w:szCs w:val="23"/>
              </w:rPr>
              <w:t>The Standards for Accreditation of Professional Athletic Training Programs (Standards) are used to prepare professional athletic trainers. Each institution is responsible for demonstrating compliance with these Standards to obtain and maintain recognition as a CAATE-accredited professional athletic training program. A list of accredited programs is published and available to the public.</w:t>
            </w:r>
          </w:p>
          <w:p w14:paraId="530F63A7" w14:textId="0381FB96" w:rsidR="0046583C" w:rsidRPr="0074005E" w:rsidRDefault="0046583C" w:rsidP="003F4824">
            <w:pPr>
              <w:pStyle w:val="NormalWeb"/>
              <w:shd w:val="clear" w:color="auto" w:fill="FFFFFF"/>
              <w:spacing w:before="0" w:after="0"/>
              <w:ind w:left="291"/>
              <w:rPr>
                <w:rFonts w:asciiTheme="majorHAnsi" w:hAnsiTheme="majorHAnsi" w:cstheme="majorHAnsi"/>
                <w:i/>
                <w:szCs w:val="23"/>
              </w:rPr>
            </w:pPr>
            <w:r w:rsidRPr="0074005E">
              <w:rPr>
                <w:rFonts w:asciiTheme="majorHAnsi" w:hAnsiTheme="majorHAnsi" w:cstheme="majorHAnsi"/>
                <w:i/>
                <w:szCs w:val="23"/>
              </w:rPr>
              <w:t>These Standards are to be used for the development, evaluation, analysis, and maintenance of athletic training programs. Via comprehensive and annual review processes, CAATE is responsible for the evaluation of a program’s compliance with the Standards. The Standards provide minimum academic requirements; institutions are encouraged to develop sound innovative educational approaches that substantially exceed these Standards. The Standards also contain a glossary of terms used throughout the process; the definition provided in the glossary must be applied as stated.</w:t>
            </w:r>
          </w:p>
        </w:tc>
      </w:tr>
      <w:tr w:rsidR="0046583C" w:rsidRPr="00303D1D" w14:paraId="7F4868E1" w14:textId="77777777" w:rsidTr="0067187E">
        <w:trPr>
          <w:gridBefore w:val="6"/>
          <w:wBefore w:w="1439" w:type="dxa"/>
        </w:trPr>
        <w:tc>
          <w:tcPr>
            <w:tcW w:w="765" w:type="dxa"/>
            <w:gridSpan w:val="5"/>
          </w:tcPr>
          <w:p w14:paraId="0981CE8E" w14:textId="77777777" w:rsidR="0046583C" w:rsidRPr="00303D1D" w:rsidRDefault="0046583C" w:rsidP="0046583C">
            <w:pPr>
              <w:jc w:val="center"/>
              <w:rPr>
                <w:rFonts w:asciiTheme="majorHAnsi" w:hAnsiTheme="majorHAnsi"/>
              </w:rPr>
            </w:pPr>
            <w:r w:rsidRPr="00303D1D">
              <w:rPr>
                <w:rFonts w:asciiTheme="majorHAnsi" w:hAnsiTheme="majorHAnsi"/>
              </w:rPr>
              <w:t>D1.2</w:t>
            </w:r>
          </w:p>
        </w:tc>
        <w:tc>
          <w:tcPr>
            <w:tcW w:w="9226" w:type="dxa"/>
            <w:gridSpan w:val="7"/>
          </w:tcPr>
          <w:p w14:paraId="53DDCE83" w14:textId="2591EAA6" w:rsidR="0046583C" w:rsidRPr="00FB246B" w:rsidRDefault="0046583C" w:rsidP="0046583C">
            <w:pPr>
              <w:pStyle w:val="BodyText"/>
              <w:spacing w:after="0"/>
              <w:ind w:left="72"/>
              <w:rPr>
                <w:rFonts w:asciiTheme="majorHAnsi" w:hAnsiTheme="majorHAnsi"/>
                <w:szCs w:val="24"/>
                <w:highlight w:val="green"/>
              </w:rPr>
            </w:pPr>
            <w:r>
              <w:rPr>
                <w:rFonts w:asciiTheme="majorHAnsi" w:hAnsiTheme="majorHAnsi"/>
              </w:rPr>
              <w:t xml:space="preserve">The CAATE Standards are periodically reviewed in conjunction with the </w:t>
            </w:r>
            <w:r w:rsidRPr="00303D1D">
              <w:rPr>
                <w:rFonts w:asciiTheme="majorHAnsi" w:hAnsiTheme="majorHAnsi"/>
              </w:rPr>
              <w:t>Board of Certification (BOC)</w:t>
            </w:r>
            <w:r>
              <w:rPr>
                <w:rFonts w:asciiTheme="majorHAnsi" w:hAnsiTheme="majorHAnsi"/>
              </w:rPr>
              <w:t xml:space="preserve"> Practice Analysis to assess alignment with current practice expectations for athletic trainers. The current Curricular Content Standards are best reflected in the following categories:</w:t>
            </w:r>
          </w:p>
        </w:tc>
      </w:tr>
      <w:tr w:rsidR="0046583C" w:rsidRPr="00303D1D" w14:paraId="0770F346" w14:textId="77777777" w:rsidTr="0067187E">
        <w:trPr>
          <w:gridBefore w:val="8"/>
          <w:wBefore w:w="2136" w:type="dxa"/>
        </w:trPr>
        <w:tc>
          <w:tcPr>
            <w:tcW w:w="1008" w:type="dxa"/>
            <w:gridSpan w:val="5"/>
          </w:tcPr>
          <w:p w14:paraId="17EC7228" w14:textId="77777777" w:rsidR="0046583C" w:rsidRPr="00303D1D" w:rsidRDefault="0046583C" w:rsidP="0046583C">
            <w:pPr>
              <w:jc w:val="center"/>
              <w:rPr>
                <w:rFonts w:asciiTheme="majorHAnsi" w:hAnsiTheme="majorHAnsi"/>
              </w:rPr>
            </w:pPr>
            <w:r w:rsidRPr="00303D1D">
              <w:rPr>
                <w:rFonts w:asciiTheme="majorHAnsi" w:hAnsiTheme="majorHAnsi"/>
              </w:rPr>
              <w:t>D1.2.1</w:t>
            </w:r>
          </w:p>
        </w:tc>
        <w:tc>
          <w:tcPr>
            <w:tcW w:w="8286" w:type="dxa"/>
            <w:gridSpan w:val="5"/>
          </w:tcPr>
          <w:p w14:paraId="13A1BFEA" w14:textId="77777777" w:rsidR="0046583C" w:rsidRPr="00A02BCC" w:rsidRDefault="0046583C" w:rsidP="00123990">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suppressAutoHyphens w:val="0"/>
              <w:spacing w:after="0"/>
              <w:ind w:left="525"/>
              <w:rPr>
                <w:rFonts w:asciiTheme="majorHAnsi" w:hAnsiTheme="majorHAnsi"/>
                <w:b/>
                <w:szCs w:val="24"/>
              </w:rPr>
            </w:pPr>
            <w:r w:rsidRPr="00A02BCC">
              <w:rPr>
                <w:rFonts w:asciiTheme="majorHAnsi" w:hAnsiTheme="majorHAnsi"/>
                <w:b/>
                <w:szCs w:val="24"/>
              </w:rPr>
              <w:t>Prerequisite Coursework and Foundational Knowledge</w:t>
            </w:r>
          </w:p>
          <w:p w14:paraId="30DB60BE" w14:textId="4B23BA19" w:rsidR="0046583C" w:rsidRPr="00A02BCC" w:rsidRDefault="0046583C" w:rsidP="00123990">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suppressAutoHyphens w:val="0"/>
              <w:spacing w:after="0"/>
              <w:ind w:left="525"/>
              <w:rPr>
                <w:rFonts w:asciiTheme="majorHAnsi" w:hAnsiTheme="majorHAnsi"/>
                <w:b/>
                <w:szCs w:val="24"/>
              </w:rPr>
            </w:pPr>
            <w:r w:rsidRPr="00A02BCC">
              <w:rPr>
                <w:rFonts w:asciiTheme="majorHAnsi" w:hAnsiTheme="majorHAnsi"/>
                <w:b/>
                <w:szCs w:val="24"/>
              </w:rPr>
              <w:t>Core Competencies</w:t>
            </w:r>
          </w:p>
          <w:p w14:paraId="34A725C1" w14:textId="60C81470" w:rsidR="0046583C" w:rsidRPr="00A02BCC" w:rsidRDefault="0046583C" w:rsidP="003A0B04">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suppressAutoHyphens w:val="0"/>
              <w:spacing w:after="0"/>
              <w:ind w:left="1147"/>
              <w:rPr>
                <w:rFonts w:asciiTheme="majorHAnsi" w:hAnsiTheme="majorHAnsi"/>
                <w:i/>
                <w:szCs w:val="24"/>
              </w:rPr>
            </w:pPr>
            <w:r w:rsidRPr="00A02BCC">
              <w:rPr>
                <w:rFonts w:asciiTheme="majorHAnsi" w:hAnsiTheme="majorHAnsi"/>
                <w:i/>
                <w:szCs w:val="24"/>
              </w:rPr>
              <w:t>Patient-Centered Care</w:t>
            </w:r>
          </w:p>
          <w:p w14:paraId="76C50937" w14:textId="348F6862" w:rsidR="0046583C" w:rsidRPr="00A02BCC" w:rsidRDefault="0046583C" w:rsidP="003A0B04">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suppressAutoHyphens w:val="0"/>
              <w:spacing w:after="0"/>
              <w:ind w:left="1147"/>
              <w:rPr>
                <w:rFonts w:asciiTheme="majorHAnsi" w:hAnsiTheme="majorHAnsi"/>
                <w:i/>
                <w:szCs w:val="24"/>
              </w:rPr>
            </w:pPr>
            <w:r w:rsidRPr="00A02BCC">
              <w:rPr>
                <w:rFonts w:asciiTheme="majorHAnsi" w:hAnsiTheme="majorHAnsi"/>
                <w:i/>
                <w:szCs w:val="24"/>
              </w:rPr>
              <w:t>Interprofessional Practice and Interprofessional Education</w:t>
            </w:r>
          </w:p>
          <w:p w14:paraId="7CA453FC" w14:textId="51476886" w:rsidR="0046583C" w:rsidRPr="00A02BCC" w:rsidRDefault="0046583C" w:rsidP="003A0B04">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suppressAutoHyphens w:val="0"/>
              <w:spacing w:after="0"/>
              <w:ind w:left="1147"/>
              <w:rPr>
                <w:rFonts w:asciiTheme="majorHAnsi" w:hAnsiTheme="majorHAnsi"/>
                <w:i/>
                <w:szCs w:val="24"/>
              </w:rPr>
            </w:pPr>
            <w:r w:rsidRPr="00A02BCC">
              <w:rPr>
                <w:rFonts w:asciiTheme="majorHAnsi" w:hAnsiTheme="majorHAnsi"/>
                <w:i/>
                <w:szCs w:val="24"/>
              </w:rPr>
              <w:t>Evidence-Base Practice</w:t>
            </w:r>
          </w:p>
          <w:p w14:paraId="3B81BBC4" w14:textId="6FB25868" w:rsidR="0046583C" w:rsidRPr="00A02BCC" w:rsidRDefault="0046583C" w:rsidP="003A0B04">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suppressAutoHyphens w:val="0"/>
              <w:spacing w:after="0"/>
              <w:ind w:left="1147"/>
              <w:rPr>
                <w:rFonts w:asciiTheme="majorHAnsi" w:hAnsiTheme="majorHAnsi"/>
                <w:i/>
                <w:szCs w:val="24"/>
              </w:rPr>
            </w:pPr>
            <w:r w:rsidRPr="00A02BCC">
              <w:rPr>
                <w:rFonts w:asciiTheme="majorHAnsi" w:hAnsiTheme="majorHAnsi"/>
                <w:i/>
                <w:szCs w:val="24"/>
              </w:rPr>
              <w:t>Quality Improvement</w:t>
            </w:r>
          </w:p>
          <w:p w14:paraId="27F688AA" w14:textId="15CB8FD5" w:rsidR="0046583C" w:rsidRPr="00A02BCC" w:rsidRDefault="0046583C" w:rsidP="003A0B04">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suppressAutoHyphens w:val="0"/>
              <w:spacing w:after="0"/>
              <w:ind w:left="1147"/>
              <w:rPr>
                <w:rFonts w:asciiTheme="majorHAnsi" w:hAnsiTheme="majorHAnsi"/>
                <w:i/>
                <w:szCs w:val="24"/>
              </w:rPr>
            </w:pPr>
            <w:r w:rsidRPr="00A02BCC">
              <w:rPr>
                <w:rFonts w:asciiTheme="majorHAnsi" w:hAnsiTheme="majorHAnsi"/>
                <w:i/>
                <w:szCs w:val="24"/>
              </w:rPr>
              <w:t>Health Care Informatics</w:t>
            </w:r>
          </w:p>
          <w:p w14:paraId="3D598A10" w14:textId="3632116C" w:rsidR="0046583C" w:rsidRPr="00A02BCC" w:rsidRDefault="0046583C" w:rsidP="003A0B04">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suppressAutoHyphens w:val="0"/>
              <w:spacing w:after="0"/>
              <w:ind w:left="1147"/>
              <w:rPr>
                <w:rFonts w:asciiTheme="majorHAnsi" w:hAnsiTheme="majorHAnsi"/>
                <w:i/>
                <w:szCs w:val="24"/>
              </w:rPr>
            </w:pPr>
            <w:r w:rsidRPr="00A02BCC">
              <w:rPr>
                <w:rFonts w:asciiTheme="majorHAnsi" w:hAnsiTheme="majorHAnsi"/>
                <w:i/>
                <w:szCs w:val="24"/>
              </w:rPr>
              <w:t>Professionalism</w:t>
            </w:r>
          </w:p>
          <w:p w14:paraId="50E4653A" w14:textId="2639BE35" w:rsidR="0046583C" w:rsidRPr="00A02BCC" w:rsidRDefault="0046583C" w:rsidP="00123990">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suppressAutoHyphens w:val="0"/>
              <w:spacing w:after="0"/>
              <w:ind w:left="435"/>
              <w:rPr>
                <w:rFonts w:asciiTheme="majorHAnsi" w:hAnsiTheme="majorHAnsi"/>
                <w:b/>
                <w:szCs w:val="24"/>
              </w:rPr>
            </w:pPr>
            <w:r w:rsidRPr="00A02BCC">
              <w:rPr>
                <w:rFonts w:asciiTheme="majorHAnsi" w:hAnsiTheme="majorHAnsi"/>
                <w:b/>
                <w:szCs w:val="24"/>
              </w:rPr>
              <w:t>Patient/Client Care</w:t>
            </w:r>
          </w:p>
          <w:p w14:paraId="1042C57B" w14:textId="25A6B47C" w:rsidR="0046583C" w:rsidRPr="00A02BCC" w:rsidRDefault="0046583C" w:rsidP="003A0B04">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suppressAutoHyphens w:val="0"/>
              <w:spacing w:after="0"/>
              <w:ind w:left="1147"/>
              <w:rPr>
                <w:rFonts w:asciiTheme="majorHAnsi" w:hAnsiTheme="majorHAnsi"/>
                <w:i/>
                <w:szCs w:val="24"/>
              </w:rPr>
            </w:pPr>
            <w:r w:rsidRPr="00A02BCC">
              <w:rPr>
                <w:rFonts w:asciiTheme="majorHAnsi" w:hAnsiTheme="majorHAnsi"/>
                <w:i/>
                <w:szCs w:val="24"/>
              </w:rPr>
              <w:t>Care Plan</w:t>
            </w:r>
          </w:p>
          <w:p w14:paraId="0766B837" w14:textId="5B628C97" w:rsidR="0046583C" w:rsidRPr="00A02BCC" w:rsidRDefault="0046583C" w:rsidP="003A0B04">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suppressAutoHyphens w:val="0"/>
              <w:spacing w:after="0"/>
              <w:ind w:left="1147"/>
              <w:rPr>
                <w:rFonts w:asciiTheme="majorHAnsi" w:hAnsiTheme="majorHAnsi"/>
                <w:i/>
                <w:szCs w:val="24"/>
              </w:rPr>
            </w:pPr>
            <w:r w:rsidRPr="00A02BCC">
              <w:rPr>
                <w:rFonts w:asciiTheme="majorHAnsi" w:hAnsiTheme="majorHAnsi"/>
                <w:i/>
                <w:szCs w:val="24"/>
              </w:rPr>
              <w:t>Examination, Diagnosis, and Intervention</w:t>
            </w:r>
          </w:p>
          <w:p w14:paraId="5084FB6E" w14:textId="77777777" w:rsidR="0046583C" w:rsidRDefault="0046583C" w:rsidP="00123990">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suppressAutoHyphens w:val="0"/>
              <w:spacing w:after="0"/>
              <w:ind w:left="435"/>
              <w:rPr>
                <w:rFonts w:asciiTheme="majorHAnsi" w:hAnsiTheme="majorHAnsi"/>
                <w:b/>
                <w:szCs w:val="24"/>
              </w:rPr>
            </w:pPr>
            <w:r w:rsidRPr="00A02BCC">
              <w:rPr>
                <w:rFonts w:asciiTheme="majorHAnsi" w:hAnsiTheme="majorHAnsi"/>
                <w:b/>
                <w:szCs w:val="24"/>
              </w:rPr>
              <w:t>Prevention, Health Promotion, and Wellness</w:t>
            </w:r>
          </w:p>
          <w:p w14:paraId="755CE2AD" w14:textId="273FAAB7" w:rsidR="0046583C" w:rsidRPr="00A02BCC" w:rsidRDefault="0046583C" w:rsidP="00123990">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suppressAutoHyphens w:val="0"/>
              <w:spacing w:after="0"/>
              <w:ind w:left="435"/>
              <w:rPr>
                <w:rFonts w:asciiTheme="majorHAnsi" w:hAnsiTheme="majorHAnsi"/>
                <w:b/>
                <w:szCs w:val="24"/>
              </w:rPr>
            </w:pPr>
            <w:r w:rsidRPr="00A02BCC">
              <w:rPr>
                <w:rFonts w:asciiTheme="majorHAnsi" w:hAnsiTheme="majorHAnsi"/>
                <w:b/>
                <w:szCs w:val="24"/>
              </w:rPr>
              <w:t xml:space="preserve">Health Care Administration </w:t>
            </w:r>
          </w:p>
        </w:tc>
      </w:tr>
      <w:tr w:rsidR="0046583C" w:rsidRPr="00303D1D" w14:paraId="3C2F3B37" w14:textId="77777777" w:rsidTr="0067187E">
        <w:trPr>
          <w:gridBefore w:val="3"/>
          <w:wBefore w:w="714" w:type="dxa"/>
        </w:trPr>
        <w:tc>
          <w:tcPr>
            <w:tcW w:w="725" w:type="dxa"/>
            <w:gridSpan w:val="3"/>
          </w:tcPr>
          <w:p w14:paraId="1331719D" w14:textId="77777777" w:rsidR="0046583C" w:rsidRPr="00D417C3" w:rsidRDefault="0046583C" w:rsidP="0046583C">
            <w:pPr>
              <w:jc w:val="center"/>
              <w:rPr>
                <w:rFonts w:asciiTheme="majorHAnsi" w:hAnsiTheme="majorHAnsi"/>
                <w:b/>
              </w:rPr>
            </w:pPr>
            <w:r w:rsidRPr="00D417C3">
              <w:rPr>
                <w:rFonts w:asciiTheme="majorHAnsi" w:hAnsiTheme="majorHAnsi"/>
                <w:b/>
              </w:rPr>
              <w:t>D2</w:t>
            </w:r>
          </w:p>
        </w:tc>
        <w:tc>
          <w:tcPr>
            <w:tcW w:w="9991" w:type="dxa"/>
            <w:gridSpan w:val="12"/>
          </w:tcPr>
          <w:p w14:paraId="6AE05BD0" w14:textId="77777777" w:rsidR="0046583C" w:rsidRPr="00303D1D" w:rsidRDefault="0046583C" w:rsidP="0046583C">
            <w:pPr>
              <w:rPr>
                <w:rFonts w:asciiTheme="majorHAnsi" w:hAnsiTheme="majorHAnsi"/>
                <w:b/>
              </w:rPr>
            </w:pPr>
            <w:r w:rsidRPr="0013682D">
              <w:rPr>
                <w:rFonts w:asciiTheme="majorHAnsi" w:hAnsiTheme="majorHAnsi"/>
                <w:b/>
              </w:rPr>
              <w:t>ATHLETIC TRAINING TECHNICAL STANDARDS</w:t>
            </w:r>
          </w:p>
        </w:tc>
      </w:tr>
      <w:tr w:rsidR="0046583C" w:rsidRPr="00303D1D" w14:paraId="3158941C" w14:textId="77777777" w:rsidTr="0067187E">
        <w:trPr>
          <w:gridBefore w:val="6"/>
          <w:wBefore w:w="1439" w:type="dxa"/>
        </w:trPr>
        <w:tc>
          <w:tcPr>
            <w:tcW w:w="9991" w:type="dxa"/>
            <w:gridSpan w:val="12"/>
          </w:tcPr>
          <w:p w14:paraId="7AFF822C" w14:textId="62E3F195" w:rsidR="0046583C" w:rsidRPr="00303D1D" w:rsidRDefault="0046583C" w:rsidP="003A0B04">
            <w:pPr>
              <w:pStyle w:val="ListParagraph"/>
              <w:numPr>
                <w:ilvl w:val="0"/>
                <w:numId w:val="11"/>
              </w:numPr>
              <w:ind w:left="432"/>
              <w:rPr>
                <w:rFonts w:asciiTheme="majorHAnsi" w:hAnsiTheme="majorHAnsi"/>
                <w:sz w:val="22"/>
              </w:rPr>
            </w:pPr>
            <w:r w:rsidRPr="00303D1D">
              <w:rPr>
                <w:rFonts w:asciiTheme="majorHAnsi" w:hAnsiTheme="majorHAnsi"/>
                <w:szCs w:val="26"/>
              </w:rPr>
              <w:t>Becoming a</w:t>
            </w:r>
            <w:r>
              <w:rPr>
                <w:rFonts w:asciiTheme="majorHAnsi" w:hAnsiTheme="majorHAnsi"/>
                <w:szCs w:val="26"/>
              </w:rPr>
              <w:t xml:space="preserve"> MATRs</w:t>
            </w:r>
            <w:r w:rsidRPr="00303D1D">
              <w:rPr>
                <w:rFonts w:asciiTheme="majorHAnsi" w:hAnsiTheme="majorHAnsi"/>
                <w:szCs w:val="26"/>
              </w:rPr>
              <w:t xml:space="preserve"> at </w:t>
            </w:r>
            <w:r>
              <w:rPr>
                <w:rFonts w:asciiTheme="majorHAnsi" w:hAnsiTheme="majorHAnsi"/>
                <w:szCs w:val="26"/>
              </w:rPr>
              <w:t>the UIS</w:t>
            </w:r>
            <w:r w:rsidRPr="00303D1D">
              <w:rPr>
                <w:rFonts w:asciiTheme="majorHAnsi" w:hAnsiTheme="majorHAnsi"/>
                <w:szCs w:val="26"/>
              </w:rPr>
              <w:t xml:space="preserve"> requires the completion of a professional </w:t>
            </w:r>
            <w:r>
              <w:rPr>
                <w:rFonts w:asciiTheme="majorHAnsi" w:hAnsiTheme="majorHAnsi"/>
                <w:szCs w:val="26"/>
              </w:rPr>
              <w:t xml:space="preserve">athletic training </w:t>
            </w:r>
            <w:r w:rsidRPr="00303D1D">
              <w:rPr>
                <w:rFonts w:asciiTheme="majorHAnsi" w:hAnsiTheme="majorHAnsi"/>
                <w:szCs w:val="26"/>
              </w:rPr>
              <w:t xml:space="preserve">program that is both intellectually and physically challenging. </w:t>
            </w:r>
          </w:p>
          <w:p w14:paraId="3731BFFB" w14:textId="62961BCB" w:rsidR="0046583C" w:rsidRPr="00303D1D" w:rsidRDefault="0046583C" w:rsidP="003A0B04">
            <w:pPr>
              <w:pStyle w:val="ListParagraph"/>
              <w:numPr>
                <w:ilvl w:val="0"/>
                <w:numId w:val="11"/>
              </w:numPr>
              <w:ind w:left="432"/>
              <w:rPr>
                <w:rFonts w:asciiTheme="majorHAnsi" w:hAnsiTheme="majorHAnsi"/>
                <w:sz w:val="22"/>
              </w:rPr>
            </w:pPr>
            <w:r w:rsidRPr="00303D1D">
              <w:rPr>
                <w:rFonts w:asciiTheme="majorHAnsi" w:hAnsiTheme="majorHAnsi"/>
                <w:szCs w:val="26"/>
              </w:rPr>
              <w:t>The purpose of the Technical Standards document is to articulate the demands of th</w:t>
            </w:r>
            <w:r>
              <w:rPr>
                <w:rFonts w:asciiTheme="majorHAnsi" w:hAnsiTheme="majorHAnsi"/>
                <w:szCs w:val="26"/>
              </w:rPr>
              <w:t xml:space="preserve">e MATR </w:t>
            </w:r>
            <w:r w:rsidRPr="00303D1D">
              <w:rPr>
                <w:rFonts w:asciiTheme="majorHAnsi" w:hAnsiTheme="majorHAnsi"/>
                <w:szCs w:val="26"/>
              </w:rPr>
              <w:t xml:space="preserve">in a way that will allow students applying for admission into the program to compare their own capabilities against these demands. </w:t>
            </w:r>
          </w:p>
          <w:p w14:paraId="0A9ECC8A" w14:textId="77777777" w:rsidR="0046583C" w:rsidRPr="00303D1D" w:rsidRDefault="0046583C" w:rsidP="003A0B04">
            <w:pPr>
              <w:pStyle w:val="ListParagraph"/>
              <w:numPr>
                <w:ilvl w:val="0"/>
                <w:numId w:val="11"/>
              </w:numPr>
              <w:ind w:left="432"/>
              <w:rPr>
                <w:rFonts w:asciiTheme="majorHAnsi" w:hAnsiTheme="majorHAnsi"/>
                <w:sz w:val="22"/>
              </w:rPr>
            </w:pPr>
            <w:r w:rsidRPr="00303D1D">
              <w:rPr>
                <w:rFonts w:asciiTheme="majorHAnsi" w:hAnsiTheme="majorHAnsi"/>
                <w:szCs w:val="26"/>
              </w:rPr>
              <w:t>This document meets the requirements outlined by the American Disabilities Act (ADA) of 1990. The ADA makes it unlawful to discriminate against individuals with disabilities.</w:t>
            </w:r>
          </w:p>
          <w:p w14:paraId="09198122" w14:textId="2767B7C3" w:rsidR="0046583C" w:rsidRPr="00303D1D" w:rsidRDefault="0046583C" w:rsidP="003A0B04">
            <w:pPr>
              <w:pStyle w:val="ListParagraph"/>
              <w:numPr>
                <w:ilvl w:val="0"/>
                <w:numId w:val="11"/>
              </w:numPr>
              <w:ind w:left="432"/>
              <w:rPr>
                <w:rFonts w:asciiTheme="majorHAnsi" w:hAnsiTheme="majorHAnsi"/>
                <w:sz w:val="22"/>
              </w:rPr>
            </w:pPr>
            <w:r>
              <w:rPr>
                <w:rFonts w:asciiTheme="majorHAnsi" w:hAnsiTheme="majorHAnsi"/>
                <w:szCs w:val="26"/>
              </w:rPr>
              <w:t>Applicants</w:t>
            </w:r>
            <w:r w:rsidRPr="00303D1D">
              <w:rPr>
                <w:rFonts w:asciiTheme="majorHAnsi" w:hAnsiTheme="majorHAnsi"/>
                <w:szCs w:val="26"/>
              </w:rPr>
              <w:t xml:space="preserve"> offered a position in th</w:t>
            </w:r>
            <w:r>
              <w:rPr>
                <w:rFonts w:asciiTheme="majorHAnsi" w:hAnsiTheme="majorHAnsi"/>
                <w:szCs w:val="26"/>
              </w:rPr>
              <w:t>e MATR</w:t>
            </w:r>
            <w:r w:rsidRPr="00303D1D">
              <w:rPr>
                <w:rFonts w:asciiTheme="majorHAnsi" w:hAnsiTheme="majorHAnsi"/>
                <w:szCs w:val="26"/>
              </w:rPr>
              <w:t xml:space="preserve"> will be asked to certify their ability to complete the tasks, with or without reasonable accommodations, associated with performance as a</w:t>
            </w:r>
            <w:r>
              <w:rPr>
                <w:rFonts w:asciiTheme="majorHAnsi" w:hAnsiTheme="majorHAnsi"/>
                <w:szCs w:val="26"/>
              </w:rPr>
              <w:t xml:space="preserve"> MATRs</w:t>
            </w:r>
            <w:r w:rsidRPr="00303D1D">
              <w:rPr>
                <w:rFonts w:asciiTheme="majorHAnsi" w:hAnsiTheme="majorHAnsi"/>
                <w:szCs w:val="26"/>
              </w:rPr>
              <w:t xml:space="preserve">. </w:t>
            </w:r>
          </w:p>
          <w:p w14:paraId="327BB544" w14:textId="357EA88E" w:rsidR="0046583C" w:rsidRPr="00303D1D" w:rsidRDefault="0046583C" w:rsidP="003A0B04">
            <w:pPr>
              <w:pStyle w:val="ListParagraph"/>
              <w:numPr>
                <w:ilvl w:val="0"/>
                <w:numId w:val="11"/>
              </w:numPr>
              <w:ind w:left="432"/>
              <w:rPr>
                <w:rFonts w:asciiTheme="majorHAnsi" w:hAnsiTheme="majorHAnsi"/>
                <w:sz w:val="22"/>
              </w:rPr>
            </w:pPr>
            <w:r w:rsidRPr="00303D1D">
              <w:rPr>
                <w:rFonts w:asciiTheme="majorHAnsi" w:hAnsiTheme="majorHAnsi"/>
                <w:szCs w:val="26"/>
              </w:rPr>
              <w:t xml:space="preserve">Reasonable accommodation refers to ways in which the University can assist students with disabilities </w:t>
            </w:r>
            <w:r>
              <w:rPr>
                <w:rFonts w:asciiTheme="majorHAnsi" w:hAnsiTheme="majorHAnsi"/>
                <w:szCs w:val="26"/>
              </w:rPr>
              <w:t>to accomplish these tasks, i.e.</w:t>
            </w:r>
            <w:r w:rsidRPr="00303D1D">
              <w:rPr>
                <w:rFonts w:asciiTheme="majorHAnsi" w:hAnsiTheme="majorHAnsi"/>
                <w:szCs w:val="26"/>
              </w:rPr>
              <w:t xml:space="preserve"> providing extra time to complete an examination, enhancing the sound system in a classroom or providing a </w:t>
            </w:r>
            <w:r>
              <w:rPr>
                <w:rFonts w:asciiTheme="majorHAnsi" w:hAnsiTheme="majorHAnsi"/>
                <w:szCs w:val="26"/>
              </w:rPr>
              <w:t xml:space="preserve">step </w:t>
            </w:r>
            <w:r w:rsidRPr="00303D1D">
              <w:rPr>
                <w:rFonts w:asciiTheme="majorHAnsi" w:hAnsiTheme="majorHAnsi"/>
                <w:szCs w:val="26"/>
              </w:rPr>
              <w:t xml:space="preserve">a student who may not </w:t>
            </w:r>
            <w:r>
              <w:rPr>
                <w:rFonts w:asciiTheme="majorHAnsi" w:hAnsiTheme="majorHAnsi"/>
                <w:szCs w:val="26"/>
              </w:rPr>
              <w:t xml:space="preserve">be able to complete an evaluation at the height of the treatment table. </w:t>
            </w:r>
          </w:p>
          <w:p w14:paraId="4EE5C938" w14:textId="6AECB77C" w:rsidR="0046583C" w:rsidRPr="00303D1D" w:rsidRDefault="0046583C" w:rsidP="003A0B04">
            <w:pPr>
              <w:pStyle w:val="ListParagraph"/>
              <w:numPr>
                <w:ilvl w:val="0"/>
                <w:numId w:val="11"/>
              </w:numPr>
              <w:ind w:left="432"/>
              <w:rPr>
                <w:rFonts w:asciiTheme="majorHAnsi" w:hAnsiTheme="majorHAnsi"/>
                <w:sz w:val="22"/>
              </w:rPr>
            </w:pPr>
            <w:r w:rsidRPr="00303D1D">
              <w:rPr>
                <w:rFonts w:asciiTheme="majorHAnsi" w:hAnsiTheme="majorHAnsi"/>
                <w:szCs w:val="26"/>
              </w:rPr>
              <w:t xml:space="preserve">Reasonable accommodation does not mean that students with disabilities will be exempt from certain tasks; it does mean that the </w:t>
            </w:r>
            <w:r>
              <w:rPr>
                <w:rFonts w:asciiTheme="majorHAnsi" w:hAnsiTheme="majorHAnsi"/>
                <w:szCs w:val="26"/>
              </w:rPr>
              <w:t>MATR</w:t>
            </w:r>
            <w:r w:rsidRPr="00303D1D">
              <w:rPr>
                <w:rFonts w:asciiTheme="majorHAnsi" w:hAnsiTheme="majorHAnsi"/>
                <w:szCs w:val="26"/>
              </w:rPr>
              <w:t xml:space="preserve"> </w:t>
            </w:r>
            <w:r>
              <w:rPr>
                <w:rFonts w:asciiTheme="majorHAnsi" w:hAnsiTheme="majorHAnsi"/>
                <w:szCs w:val="26"/>
              </w:rPr>
              <w:t>F</w:t>
            </w:r>
            <w:r w:rsidRPr="00303D1D">
              <w:rPr>
                <w:rFonts w:asciiTheme="majorHAnsi" w:hAnsiTheme="majorHAnsi"/>
                <w:szCs w:val="26"/>
              </w:rPr>
              <w:t>aculty</w:t>
            </w:r>
            <w:r>
              <w:rPr>
                <w:rFonts w:asciiTheme="majorHAnsi" w:hAnsiTheme="majorHAnsi"/>
                <w:szCs w:val="26"/>
              </w:rPr>
              <w:t xml:space="preserve"> and Preceptors</w:t>
            </w:r>
            <w:r w:rsidRPr="00303D1D">
              <w:rPr>
                <w:rFonts w:asciiTheme="majorHAnsi" w:hAnsiTheme="majorHAnsi"/>
                <w:szCs w:val="26"/>
              </w:rPr>
              <w:t xml:space="preserve"> will work with students with disabilities to determine whether there are ways that the </w:t>
            </w:r>
            <w:r>
              <w:rPr>
                <w:rFonts w:asciiTheme="majorHAnsi" w:hAnsiTheme="majorHAnsi"/>
                <w:szCs w:val="26"/>
              </w:rPr>
              <w:t>MATR</w:t>
            </w:r>
            <w:r w:rsidRPr="00303D1D">
              <w:rPr>
                <w:rFonts w:asciiTheme="majorHAnsi" w:hAnsiTheme="majorHAnsi"/>
                <w:szCs w:val="26"/>
              </w:rPr>
              <w:t xml:space="preserve"> </w:t>
            </w:r>
            <w:r>
              <w:rPr>
                <w:rFonts w:asciiTheme="majorHAnsi" w:hAnsiTheme="majorHAnsi"/>
                <w:szCs w:val="26"/>
              </w:rPr>
              <w:t>F</w:t>
            </w:r>
            <w:r w:rsidRPr="00303D1D">
              <w:rPr>
                <w:rFonts w:asciiTheme="majorHAnsi" w:hAnsiTheme="majorHAnsi"/>
                <w:szCs w:val="26"/>
              </w:rPr>
              <w:t>aculty</w:t>
            </w:r>
            <w:r>
              <w:rPr>
                <w:rFonts w:asciiTheme="majorHAnsi" w:hAnsiTheme="majorHAnsi"/>
                <w:szCs w:val="26"/>
              </w:rPr>
              <w:t xml:space="preserve"> and Preceptors </w:t>
            </w:r>
            <w:r w:rsidRPr="00303D1D">
              <w:rPr>
                <w:rFonts w:asciiTheme="majorHAnsi" w:hAnsiTheme="majorHAnsi"/>
                <w:szCs w:val="26"/>
              </w:rPr>
              <w:t xml:space="preserve">can assist the student towards completion of the tasks. </w:t>
            </w:r>
          </w:p>
          <w:p w14:paraId="6065492D" w14:textId="082E5B3B" w:rsidR="0046583C" w:rsidRPr="00303D1D" w:rsidRDefault="0046583C" w:rsidP="003A0B04">
            <w:pPr>
              <w:pStyle w:val="ListParagraph"/>
              <w:numPr>
                <w:ilvl w:val="0"/>
                <w:numId w:val="11"/>
              </w:numPr>
              <w:ind w:left="432"/>
              <w:rPr>
                <w:rFonts w:asciiTheme="majorHAnsi" w:hAnsiTheme="majorHAnsi"/>
                <w:sz w:val="22"/>
              </w:rPr>
            </w:pPr>
            <w:r w:rsidRPr="00303D1D">
              <w:rPr>
                <w:rFonts w:asciiTheme="majorHAnsi" w:hAnsiTheme="majorHAnsi"/>
                <w:szCs w:val="26"/>
              </w:rPr>
              <w:t xml:space="preserve">Students accepting a position in the </w:t>
            </w:r>
            <w:r>
              <w:rPr>
                <w:rFonts w:asciiTheme="majorHAnsi" w:hAnsiTheme="majorHAnsi"/>
                <w:szCs w:val="26"/>
              </w:rPr>
              <w:t xml:space="preserve">MATR </w:t>
            </w:r>
            <w:r w:rsidRPr="00303D1D">
              <w:rPr>
                <w:rFonts w:asciiTheme="majorHAnsi" w:hAnsiTheme="majorHAnsi"/>
                <w:szCs w:val="26"/>
              </w:rPr>
              <w:t xml:space="preserve">who indicate that they can complete these tasks, with or without reasonable accommodation, are not required to disclose the specifics of their disabilities until after acceptance into the program. </w:t>
            </w:r>
          </w:p>
          <w:p w14:paraId="28B52967" w14:textId="5DCEDF2D" w:rsidR="0046583C" w:rsidRPr="00303D1D" w:rsidRDefault="0046583C" w:rsidP="003A0B04">
            <w:pPr>
              <w:pStyle w:val="ListParagraph"/>
              <w:numPr>
                <w:ilvl w:val="0"/>
                <w:numId w:val="11"/>
              </w:numPr>
              <w:ind w:left="432"/>
              <w:rPr>
                <w:rFonts w:asciiTheme="majorHAnsi" w:hAnsiTheme="majorHAnsi"/>
                <w:sz w:val="22"/>
              </w:rPr>
            </w:pPr>
            <w:r w:rsidRPr="00303D1D">
              <w:rPr>
                <w:rFonts w:asciiTheme="majorHAnsi" w:hAnsiTheme="majorHAnsi"/>
                <w:szCs w:val="26"/>
              </w:rPr>
              <w:t xml:space="preserve">After acceptance into the program, a student with a disability who wishes reasonable accommodation must make a formal request to the </w:t>
            </w:r>
            <w:r>
              <w:rPr>
                <w:rFonts w:asciiTheme="majorHAnsi" w:hAnsiTheme="majorHAnsi"/>
                <w:szCs w:val="26"/>
              </w:rPr>
              <w:t xml:space="preserve">MATR Director </w:t>
            </w:r>
            <w:r w:rsidRPr="00303D1D">
              <w:rPr>
                <w:rFonts w:asciiTheme="majorHAnsi" w:hAnsiTheme="majorHAnsi"/>
                <w:szCs w:val="26"/>
              </w:rPr>
              <w:t xml:space="preserve">and must be prepared to provide documentation substantiating the claimed disability. </w:t>
            </w:r>
          </w:p>
          <w:p w14:paraId="5BC36C54" w14:textId="77777777" w:rsidR="0046583C" w:rsidRPr="00C827F1" w:rsidRDefault="0046583C" w:rsidP="003A0B04">
            <w:pPr>
              <w:pStyle w:val="ListParagraph"/>
              <w:numPr>
                <w:ilvl w:val="0"/>
                <w:numId w:val="11"/>
              </w:numPr>
              <w:ind w:left="432"/>
              <w:rPr>
                <w:rFonts w:asciiTheme="majorHAnsi" w:hAnsiTheme="majorHAnsi"/>
                <w:sz w:val="22"/>
              </w:rPr>
            </w:pPr>
            <w:r w:rsidRPr="00303D1D">
              <w:rPr>
                <w:rFonts w:asciiTheme="majorHAnsi" w:hAnsiTheme="majorHAnsi"/>
                <w:szCs w:val="26"/>
              </w:rPr>
              <w:t>A student may be administratively withdrawn if it becomes apparent that the student cannot complete essential tasks even with accommodation</w:t>
            </w:r>
            <w:r>
              <w:rPr>
                <w:rFonts w:asciiTheme="majorHAnsi" w:hAnsiTheme="majorHAnsi"/>
                <w:szCs w:val="26"/>
              </w:rPr>
              <w:t>,</w:t>
            </w:r>
            <w:r w:rsidRPr="00303D1D">
              <w:rPr>
                <w:rFonts w:asciiTheme="majorHAnsi" w:hAnsiTheme="majorHAnsi"/>
                <w:szCs w:val="26"/>
              </w:rPr>
              <w:t xml:space="preserve"> that the accommodations needed are not reasonable and would cause undue hardship to the institution, or that fulfilling the functions would create a significant risk of harm to the health and safety of others. </w:t>
            </w:r>
          </w:p>
          <w:p w14:paraId="703A53BD" w14:textId="2338F95F" w:rsidR="0046583C" w:rsidRPr="00C827F1" w:rsidRDefault="0046583C" w:rsidP="003F4824">
            <w:pPr>
              <w:pStyle w:val="ListParagraph"/>
              <w:numPr>
                <w:ilvl w:val="0"/>
                <w:numId w:val="11"/>
              </w:numPr>
              <w:spacing w:after="240"/>
              <w:ind w:left="432"/>
              <w:rPr>
                <w:rFonts w:asciiTheme="majorHAnsi" w:hAnsiTheme="majorHAnsi"/>
                <w:sz w:val="22"/>
              </w:rPr>
            </w:pPr>
            <w:r w:rsidRPr="00C827F1">
              <w:rPr>
                <w:rFonts w:asciiTheme="majorHAnsi" w:hAnsiTheme="majorHAnsi"/>
                <w:szCs w:val="26"/>
              </w:rPr>
              <w:t>Students who have questions about this document or who would like to discuss specific accommodations should make an inquiry with the MATR Director</w:t>
            </w:r>
          </w:p>
          <w:p w14:paraId="08AB5E98" w14:textId="55554CED" w:rsidR="0046583C" w:rsidRPr="00303D1D" w:rsidRDefault="0046583C" w:rsidP="0046583C">
            <w:pPr>
              <w:suppressAutoHyphens/>
              <w:rPr>
                <w:rFonts w:asciiTheme="majorHAnsi" w:hAnsiTheme="majorHAnsi"/>
                <w:b/>
                <w:i/>
              </w:rPr>
            </w:pPr>
            <w:r w:rsidRPr="00303D1D">
              <w:rPr>
                <w:rFonts w:asciiTheme="majorHAnsi" w:hAnsiTheme="majorHAnsi"/>
                <w:b/>
                <w:i/>
              </w:rPr>
              <w:t>Compliance with these standards does not guarantee a student’s eligibility for the BOC exam.</w:t>
            </w:r>
          </w:p>
        </w:tc>
      </w:tr>
      <w:tr w:rsidR="0046583C" w:rsidRPr="00303D1D" w14:paraId="2B14CD03" w14:textId="77777777" w:rsidTr="0067187E">
        <w:trPr>
          <w:gridBefore w:val="6"/>
          <w:wBefore w:w="1439" w:type="dxa"/>
        </w:trPr>
        <w:tc>
          <w:tcPr>
            <w:tcW w:w="722" w:type="dxa"/>
            <w:gridSpan w:val="3"/>
          </w:tcPr>
          <w:p w14:paraId="2E36B410" w14:textId="387D7206" w:rsidR="0046583C" w:rsidRPr="00303D1D" w:rsidRDefault="0046583C" w:rsidP="0046583C">
            <w:pPr>
              <w:jc w:val="center"/>
              <w:rPr>
                <w:rFonts w:asciiTheme="majorHAnsi" w:hAnsiTheme="majorHAnsi"/>
              </w:rPr>
            </w:pPr>
            <w:r>
              <w:br w:type="page"/>
            </w:r>
            <w:r w:rsidRPr="00303D1D">
              <w:rPr>
                <w:rFonts w:asciiTheme="majorHAnsi" w:hAnsiTheme="majorHAnsi"/>
              </w:rPr>
              <w:t>D2.1</w:t>
            </w:r>
          </w:p>
        </w:tc>
        <w:tc>
          <w:tcPr>
            <w:tcW w:w="9269" w:type="dxa"/>
            <w:gridSpan w:val="9"/>
            <w:vAlign w:val="center"/>
          </w:tcPr>
          <w:p w14:paraId="03A6A501" w14:textId="77777777" w:rsidR="0046583C" w:rsidRPr="00303D1D" w:rsidRDefault="0046583C" w:rsidP="0046583C">
            <w:pPr>
              <w:rPr>
                <w:rFonts w:asciiTheme="majorHAnsi" w:hAnsiTheme="majorHAnsi"/>
                <w:b/>
                <w:bCs/>
              </w:rPr>
            </w:pPr>
            <w:r w:rsidRPr="0013682D">
              <w:rPr>
                <w:rFonts w:asciiTheme="majorHAnsi" w:hAnsiTheme="majorHAnsi"/>
                <w:b/>
                <w:bCs/>
              </w:rPr>
              <w:t>Essential Tasks</w:t>
            </w:r>
          </w:p>
        </w:tc>
      </w:tr>
      <w:tr w:rsidR="0046583C" w:rsidRPr="00303D1D" w14:paraId="33C06FD4" w14:textId="77777777" w:rsidTr="0067187E">
        <w:trPr>
          <w:gridBefore w:val="9"/>
          <w:wBefore w:w="2161" w:type="dxa"/>
        </w:trPr>
        <w:tc>
          <w:tcPr>
            <w:tcW w:w="9269" w:type="dxa"/>
            <w:gridSpan w:val="9"/>
            <w:vAlign w:val="center"/>
          </w:tcPr>
          <w:p w14:paraId="0977C580" w14:textId="56960B92" w:rsidR="0046583C" w:rsidRPr="001D374D" w:rsidRDefault="0046583C" w:rsidP="0046583C">
            <w:pPr>
              <w:pStyle w:val="BodyText2"/>
              <w:spacing w:line="240" w:lineRule="auto"/>
              <w:rPr>
                <w:rFonts w:asciiTheme="majorHAnsi" w:hAnsiTheme="majorHAnsi"/>
              </w:rPr>
            </w:pPr>
            <w:r w:rsidRPr="001D374D">
              <w:rPr>
                <w:rFonts w:asciiTheme="majorHAnsi" w:hAnsiTheme="majorHAnsi"/>
              </w:rPr>
              <w:t xml:space="preserve">The following is a list of physical, cognitive, psychomotor, and affective variables that may impact essential </w:t>
            </w:r>
            <w:proofErr w:type="gramStart"/>
            <w:r w:rsidRPr="001D374D">
              <w:rPr>
                <w:rFonts w:asciiTheme="majorHAnsi" w:hAnsiTheme="majorHAnsi"/>
              </w:rPr>
              <w:t>work related</w:t>
            </w:r>
            <w:proofErr w:type="gramEnd"/>
            <w:r w:rsidRPr="001D374D">
              <w:rPr>
                <w:rFonts w:asciiTheme="majorHAnsi" w:hAnsiTheme="majorHAnsi"/>
              </w:rPr>
              <w:t xml:space="preserve"> functions of the entry-level athletic trainer.  These areas are representative of the curricula presentation and may relate to performance outcomes specific to didactic, laboratory, and clinical education in Athletic Training.</w:t>
            </w:r>
          </w:p>
          <w:p w14:paraId="3BFB238D" w14:textId="77777777" w:rsidR="0046583C" w:rsidRPr="001D374D" w:rsidRDefault="0046583C" w:rsidP="0046583C">
            <w:pPr>
              <w:widowControl w:val="0"/>
              <w:tabs>
                <w:tab w:val="left" w:pos="-31680"/>
              </w:tabs>
              <w:ind w:left="360" w:hanging="360"/>
              <w:rPr>
                <w:rFonts w:asciiTheme="majorHAnsi" w:hAnsiTheme="majorHAnsi"/>
              </w:rPr>
            </w:pPr>
            <w:r w:rsidRPr="001D374D">
              <w:rPr>
                <w:rFonts w:asciiTheme="majorHAnsi" w:hAnsiTheme="majorHAnsi"/>
              </w:rPr>
              <w:t> </w:t>
            </w:r>
            <w:r w:rsidRPr="001D374D">
              <w:rPr>
                <w:rFonts w:asciiTheme="majorHAnsi" w:hAnsiTheme="majorHAnsi"/>
                <w:u w:val="single"/>
              </w:rPr>
              <w:t>Visual Acuity</w:t>
            </w:r>
          </w:p>
          <w:p w14:paraId="2C8F9D62" w14:textId="6BCCD76D" w:rsidR="0046583C" w:rsidRPr="001D374D" w:rsidRDefault="0046583C" w:rsidP="00167C3A">
            <w:pPr>
              <w:pStyle w:val="ListParagraph"/>
              <w:widowControl w:val="0"/>
              <w:numPr>
                <w:ilvl w:val="0"/>
                <w:numId w:val="30"/>
              </w:numPr>
              <w:tabs>
                <w:tab w:val="left" w:pos="43"/>
              </w:tabs>
              <w:jc w:val="both"/>
              <w:rPr>
                <w:rFonts w:asciiTheme="majorHAnsi" w:hAnsiTheme="majorHAnsi"/>
              </w:rPr>
            </w:pPr>
            <w:r w:rsidRPr="001D374D">
              <w:rPr>
                <w:rFonts w:asciiTheme="majorHAnsi" w:hAnsiTheme="majorHAnsi"/>
              </w:rPr>
              <w:t>Ability to see all colors of the spectrum</w:t>
            </w:r>
          </w:p>
          <w:p w14:paraId="1C95852E" w14:textId="14F611C2" w:rsidR="0046583C" w:rsidRPr="001D374D" w:rsidRDefault="0046583C" w:rsidP="00167C3A">
            <w:pPr>
              <w:pStyle w:val="ListParagraph"/>
              <w:widowControl w:val="0"/>
              <w:numPr>
                <w:ilvl w:val="0"/>
                <w:numId w:val="30"/>
              </w:numPr>
              <w:tabs>
                <w:tab w:val="left" w:pos="43"/>
              </w:tabs>
              <w:jc w:val="both"/>
              <w:rPr>
                <w:rFonts w:asciiTheme="majorHAnsi" w:hAnsiTheme="majorHAnsi"/>
              </w:rPr>
            </w:pPr>
            <w:r w:rsidRPr="001D374D">
              <w:rPr>
                <w:rFonts w:asciiTheme="majorHAnsi" w:hAnsiTheme="majorHAnsi"/>
              </w:rPr>
              <w:t>Ability to distinguish calibrated markers</w:t>
            </w:r>
          </w:p>
          <w:p w14:paraId="2F23019D" w14:textId="7F80FC96" w:rsidR="0046583C" w:rsidRPr="001D374D" w:rsidRDefault="0046583C" w:rsidP="00167C3A">
            <w:pPr>
              <w:pStyle w:val="ListParagraph"/>
              <w:widowControl w:val="0"/>
              <w:numPr>
                <w:ilvl w:val="0"/>
                <w:numId w:val="30"/>
              </w:numPr>
              <w:tabs>
                <w:tab w:val="left" w:pos="43"/>
              </w:tabs>
              <w:jc w:val="both"/>
              <w:rPr>
                <w:rFonts w:asciiTheme="majorHAnsi" w:hAnsiTheme="majorHAnsi"/>
              </w:rPr>
            </w:pPr>
            <w:r w:rsidRPr="001D374D">
              <w:rPr>
                <w:rFonts w:asciiTheme="majorHAnsi" w:hAnsiTheme="majorHAnsi"/>
              </w:rPr>
              <w:t>Ability to identify digital displays and controls in differing lighted environments</w:t>
            </w:r>
          </w:p>
          <w:p w14:paraId="6D01BDF2" w14:textId="177B3530" w:rsidR="0046583C" w:rsidRPr="001D374D" w:rsidRDefault="0046583C" w:rsidP="00167C3A">
            <w:pPr>
              <w:pStyle w:val="ListParagraph"/>
              <w:widowControl w:val="0"/>
              <w:numPr>
                <w:ilvl w:val="0"/>
                <w:numId w:val="30"/>
              </w:numPr>
              <w:tabs>
                <w:tab w:val="left" w:pos="43"/>
              </w:tabs>
              <w:jc w:val="both"/>
              <w:rPr>
                <w:rFonts w:asciiTheme="majorHAnsi" w:hAnsiTheme="majorHAnsi"/>
              </w:rPr>
            </w:pPr>
            <w:r w:rsidRPr="001D374D">
              <w:rPr>
                <w:rFonts w:asciiTheme="majorHAnsi" w:hAnsiTheme="majorHAnsi"/>
              </w:rPr>
              <w:t>Ability to determine the depth of instrument placement</w:t>
            </w:r>
          </w:p>
          <w:p w14:paraId="76E0EBEA" w14:textId="671EC91E" w:rsidR="0046583C" w:rsidRPr="001D374D" w:rsidRDefault="0046583C" w:rsidP="003F4824">
            <w:pPr>
              <w:pStyle w:val="ListParagraph"/>
              <w:widowControl w:val="0"/>
              <w:numPr>
                <w:ilvl w:val="0"/>
                <w:numId w:val="30"/>
              </w:numPr>
              <w:tabs>
                <w:tab w:val="left" w:pos="43"/>
              </w:tabs>
              <w:spacing w:after="240"/>
              <w:jc w:val="both"/>
              <w:rPr>
                <w:rFonts w:asciiTheme="majorHAnsi" w:hAnsiTheme="majorHAnsi"/>
              </w:rPr>
            </w:pPr>
            <w:r w:rsidRPr="001D374D">
              <w:rPr>
                <w:rFonts w:asciiTheme="majorHAnsi" w:hAnsiTheme="majorHAnsi"/>
              </w:rPr>
              <w:t>Ability to read small print</w:t>
            </w:r>
            <w:r>
              <w:rPr>
                <w:rFonts w:asciiTheme="majorHAnsi" w:hAnsiTheme="majorHAnsi"/>
              </w:rPr>
              <w:t xml:space="preserve"> on medical instrumentation or </w:t>
            </w:r>
            <w:r w:rsidRPr="001D374D">
              <w:rPr>
                <w:rFonts w:asciiTheme="majorHAnsi" w:hAnsiTheme="majorHAnsi"/>
              </w:rPr>
              <w:t>containers</w:t>
            </w:r>
          </w:p>
          <w:p w14:paraId="794507A9" w14:textId="23AABD8C" w:rsidR="0046583C" w:rsidRPr="001D374D" w:rsidRDefault="0046583C" w:rsidP="003F4824">
            <w:pPr>
              <w:widowControl w:val="0"/>
              <w:rPr>
                <w:rFonts w:asciiTheme="majorHAnsi" w:hAnsiTheme="majorHAnsi"/>
              </w:rPr>
            </w:pPr>
            <w:r w:rsidRPr="001D374D">
              <w:rPr>
                <w:rFonts w:asciiTheme="majorHAnsi" w:hAnsiTheme="majorHAnsi"/>
              </w:rPr>
              <w:t> </w:t>
            </w:r>
            <w:r w:rsidRPr="001D374D">
              <w:rPr>
                <w:rFonts w:asciiTheme="majorHAnsi" w:hAnsiTheme="majorHAnsi"/>
                <w:u w:val="single"/>
              </w:rPr>
              <w:t>Hearing Acuity</w:t>
            </w:r>
          </w:p>
          <w:p w14:paraId="6843DBD3" w14:textId="61BE71C8" w:rsidR="0046583C" w:rsidRPr="001D374D" w:rsidRDefault="0046583C" w:rsidP="00167C3A">
            <w:pPr>
              <w:pStyle w:val="ListParagraph"/>
              <w:widowControl w:val="0"/>
              <w:numPr>
                <w:ilvl w:val="0"/>
                <w:numId w:val="31"/>
              </w:numPr>
              <w:tabs>
                <w:tab w:val="left" w:pos="43"/>
              </w:tabs>
              <w:jc w:val="both"/>
              <w:rPr>
                <w:rFonts w:asciiTheme="majorHAnsi" w:hAnsiTheme="majorHAnsi"/>
              </w:rPr>
            </w:pPr>
            <w:r w:rsidRPr="001D374D">
              <w:rPr>
                <w:rFonts w:asciiTheme="majorHAnsi" w:hAnsiTheme="majorHAnsi"/>
              </w:rPr>
              <w:t>Ability to hear alarms, beeper, and pages</w:t>
            </w:r>
          </w:p>
          <w:p w14:paraId="0E550A0B" w14:textId="7685A099" w:rsidR="0046583C" w:rsidRPr="001D374D" w:rsidRDefault="0046583C" w:rsidP="00167C3A">
            <w:pPr>
              <w:pStyle w:val="ListParagraph"/>
              <w:widowControl w:val="0"/>
              <w:numPr>
                <w:ilvl w:val="0"/>
                <w:numId w:val="31"/>
              </w:numPr>
              <w:tabs>
                <w:tab w:val="left" w:pos="43"/>
              </w:tabs>
              <w:jc w:val="both"/>
              <w:rPr>
                <w:rFonts w:asciiTheme="majorHAnsi" w:hAnsiTheme="majorHAnsi"/>
              </w:rPr>
            </w:pPr>
            <w:r w:rsidRPr="001D374D">
              <w:rPr>
                <w:rFonts w:asciiTheme="majorHAnsi" w:hAnsiTheme="majorHAnsi"/>
              </w:rPr>
              <w:t>Ability to hear and respond to verbal communication in the work setting</w:t>
            </w:r>
          </w:p>
          <w:p w14:paraId="6F6EFA0C" w14:textId="1626FEA4" w:rsidR="0046583C" w:rsidRPr="001D374D" w:rsidRDefault="0046583C" w:rsidP="003F4824">
            <w:pPr>
              <w:pStyle w:val="ListParagraph"/>
              <w:widowControl w:val="0"/>
              <w:numPr>
                <w:ilvl w:val="0"/>
                <w:numId w:val="31"/>
              </w:numPr>
              <w:tabs>
                <w:tab w:val="left" w:pos="43"/>
              </w:tabs>
              <w:spacing w:after="240"/>
              <w:jc w:val="both"/>
              <w:rPr>
                <w:rFonts w:asciiTheme="majorHAnsi" w:hAnsiTheme="majorHAnsi"/>
              </w:rPr>
            </w:pPr>
            <w:r w:rsidRPr="001D374D">
              <w:rPr>
                <w:rFonts w:asciiTheme="majorHAnsi" w:hAnsiTheme="majorHAnsi"/>
              </w:rPr>
              <w:t>Ability to distinguish diff</w:t>
            </w:r>
            <w:r>
              <w:rPr>
                <w:rFonts w:asciiTheme="majorHAnsi" w:hAnsiTheme="majorHAnsi"/>
              </w:rPr>
              <w:t>erent alarm sounds/tones on</w:t>
            </w:r>
            <w:r w:rsidRPr="001D374D">
              <w:rPr>
                <w:rFonts w:asciiTheme="majorHAnsi" w:hAnsiTheme="majorHAnsi"/>
              </w:rPr>
              <w:t xml:space="preserve"> medical devices</w:t>
            </w:r>
          </w:p>
          <w:p w14:paraId="0F7B8517" w14:textId="77777777" w:rsidR="0046583C" w:rsidRPr="001D374D" w:rsidRDefault="0046583C" w:rsidP="0046583C">
            <w:pPr>
              <w:widowControl w:val="0"/>
              <w:tabs>
                <w:tab w:val="left" w:pos="-31680"/>
              </w:tabs>
              <w:ind w:left="360" w:hanging="360"/>
              <w:jc w:val="both"/>
              <w:rPr>
                <w:rFonts w:asciiTheme="majorHAnsi" w:hAnsiTheme="majorHAnsi"/>
              </w:rPr>
            </w:pPr>
            <w:r w:rsidRPr="001D374D">
              <w:rPr>
                <w:rFonts w:asciiTheme="majorHAnsi" w:hAnsiTheme="majorHAnsi"/>
                <w:u w:val="single"/>
              </w:rPr>
              <w:t>Physical Acuity</w:t>
            </w:r>
          </w:p>
          <w:p w14:paraId="10AD7809" w14:textId="18CE1039" w:rsidR="0046583C" w:rsidRPr="001D374D" w:rsidRDefault="0046583C" w:rsidP="00167C3A">
            <w:pPr>
              <w:pStyle w:val="ListParagraph"/>
              <w:widowControl w:val="0"/>
              <w:numPr>
                <w:ilvl w:val="0"/>
                <w:numId w:val="32"/>
              </w:numPr>
              <w:tabs>
                <w:tab w:val="left" w:pos="43"/>
              </w:tabs>
              <w:rPr>
                <w:rFonts w:asciiTheme="majorHAnsi" w:hAnsiTheme="majorHAnsi"/>
              </w:rPr>
            </w:pPr>
            <w:r w:rsidRPr="001D374D">
              <w:rPr>
                <w:rFonts w:asciiTheme="majorHAnsi" w:hAnsiTheme="majorHAnsi"/>
              </w:rPr>
              <w:t>Ability to perform all ranges of body motions including walking, bending, stretching, reaching, and twisting of the upper and lower back.</w:t>
            </w:r>
          </w:p>
          <w:p w14:paraId="69E298FB" w14:textId="1D2D4607" w:rsidR="0046583C" w:rsidRPr="001D374D" w:rsidRDefault="0046583C" w:rsidP="00167C3A">
            <w:pPr>
              <w:pStyle w:val="ListParagraph"/>
              <w:widowControl w:val="0"/>
              <w:numPr>
                <w:ilvl w:val="0"/>
                <w:numId w:val="32"/>
              </w:numPr>
              <w:tabs>
                <w:tab w:val="left" w:pos="43"/>
              </w:tabs>
              <w:rPr>
                <w:rFonts w:asciiTheme="majorHAnsi" w:hAnsiTheme="majorHAnsi"/>
              </w:rPr>
            </w:pPr>
            <w:r w:rsidRPr="001D374D">
              <w:rPr>
                <w:rFonts w:asciiTheme="majorHAnsi" w:hAnsiTheme="majorHAnsi"/>
              </w:rPr>
              <w:t>Ability to lift 35 pounds (weight of small child or small equipment) alone</w:t>
            </w:r>
          </w:p>
          <w:p w14:paraId="3513B95D" w14:textId="0BE56F0A" w:rsidR="0046583C" w:rsidRPr="001D374D" w:rsidRDefault="0046583C" w:rsidP="00167C3A">
            <w:pPr>
              <w:pStyle w:val="ListParagraph"/>
              <w:widowControl w:val="0"/>
              <w:numPr>
                <w:ilvl w:val="0"/>
                <w:numId w:val="32"/>
              </w:numPr>
              <w:tabs>
                <w:tab w:val="left" w:pos="43"/>
              </w:tabs>
              <w:rPr>
                <w:rFonts w:asciiTheme="majorHAnsi" w:hAnsiTheme="majorHAnsi"/>
              </w:rPr>
            </w:pPr>
            <w:r w:rsidRPr="001D374D">
              <w:rPr>
                <w:rFonts w:asciiTheme="majorHAnsi" w:hAnsiTheme="majorHAnsi"/>
              </w:rPr>
              <w:t>Ability to stand and/or sit for long periods of time</w:t>
            </w:r>
          </w:p>
          <w:p w14:paraId="50BAF901" w14:textId="665374CE" w:rsidR="0046583C" w:rsidRPr="001D374D" w:rsidRDefault="0046583C" w:rsidP="00167C3A">
            <w:pPr>
              <w:pStyle w:val="ListParagraph"/>
              <w:widowControl w:val="0"/>
              <w:numPr>
                <w:ilvl w:val="0"/>
                <w:numId w:val="32"/>
              </w:numPr>
              <w:tabs>
                <w:tab w:val="left" w:pos="43"/>
              </w:tabs>
              <w:rPr>
                <w:rFonts w:asciiTheme="majorHAnsi" w:hAnsiTheme="majorHAnsi"/>
              </w:rPr>
            </w:pPr>
            <w:r w:rsidRPr="001D374D">
              <w:rPr>
                <w:rFonts w:asciiTheme="majorHAnsi" w:hAnsiTheme="majorHAnsi"/>
              </w:rPr>
              <w:t>Ability to perform C</w:t>
            </w:r>
            <w:r>
              <w:rPr>
                <w:rFonts w:asciiTheme="majorHAnsi" w:hAnsiTheme="majorHAnsi"/>
              </w:rPr>
              <w:t xml:space="preserve">PR; use of hands for manually </w:t>
            </w:r>
            <w:r w:rsidRPr="001D374D">
              <w:rPr>
                <w:rFonts w:asciiTheme="majorHAnsi" w:hAnsiTheme="majorHAnsi"/>
              </w:rPr>
              <w:t>compressing resuscitation equipment, and the use of hands and body for performing chest compressions</w:t>
            </w:r>
          </w:p>
          <w:p w14:paraId="2FEF7B7F" w14:textId="68C88C58" w:rsidR="0046583C" w:rsidRPr="001D374D" w:rsidRDefault="0046583C" w:rsidP="00167C3A">
            <w:pPr>
              <w:pStyle w:val="ListParagraph"/>
              <w:widowControl w:val="0"/>
              <w:numPr>
                <w:ilvl w:val="0"/>
                <w:numId w:val="32"/>
              </w:numPr>
              <w:tabs>
                <w:tab w:val="left" w:pos="43"/>
              </w:tabs>
              <w:rPr>
                <w:rFonts w:asciiTheme="majorHAnsi" w:hAnsiTheme="majorHAnsi"/>
              </w:rPr>
            </w:pPr>
            <w:r w:rsidRPr="001D374D">
              <w:rPr>
                <w:rFonts w:asciiTheme="majorHAnsi" w:hAnsiTheme="majorHAnsi"/>
              </w:rPr>
              <w:t>Ability to write legible for required documentation</w:t>
            </w:r>
          </w:p>
          <w:p w14:paraId="116192B4" w14:textId="7F2D41EC" w:rsidR="0046583C" w:rsidRPr="001D374D" w:rsidRDefault="0046583C" w:rsidP="003F4824">
            <w:pPr>
              <w:pStyle w:val="ListParagraph"/>
              <w:widowControl w:val="0"/>
              <w:numPr>
                <w:ilvl w:val="0"/>
                <w:numId w:val="32"/>
              </w:numPr>
              <w:tabs>
                <w:tab w:val="left" w:pos="43"/>
              </w:tabs>
              <w:spacing w:after="240"/>
              <w:rPr>
                <w:rFonts w:asciiTheme="majorHAnsi" w:hAnsiTheme="majorHAnsi"/>
              </w:rPr>
            </w:pPr>
            <w:r w:rsidRPr="001D374D">
              <w:rPr>
                <w:rFonts w:asciiTheme="majorHAnsi" w:hAnsiTheme="majorHAnsi"/>
              </w:rPr>
              <w:t>Ability to move swiftly when the situation demands</w:t>
            </w:r>
          </w:p>
          <w:p w14:paraId="6745B584" w14:textId="77777777" w:rsidR="0046583C" w:rsidRPr="001D374D" w:rsidRDefault="0046583C" w:rsidP="0046583C">
            <w:pPr>
              <w:widowControl w:val="0"/>
              <w:tabs>
                <w:tab w:val="left" w:pos="-31680"/>
              </w:tabs>
              <w:ind w:left="360" w:hanging="360"/>
              <w:jc w:val="both"/>
              <w:rPr>
                <w:rFonts w:asciiTheme="majorHAnsi" w:hAnsiTheme="majorHAnsi"/>
                <w:bCs/>
              </w:rPr>
            </w:pPr>
            <w:r w:rsidRPr="001D374D">
              <w:rPr>
                <w:rFonts w:asciiTheme="majorHAnsi" w:hAnsiTheme="majorHAnsi"/>
                <w:bCs/>
                <w:u w:val="single"/>
              </w:rPr>
              <w:t xml:space="preserve">Communication </w:t>
            </w:r>
          </w:p>
          <w:p w14:paraId="785176A5" w14:textId="137E7FAB" w:rsidR="0046583C" w:rsidRPr="001D374D" w:rsidRDefault="0046583C" w:rsidP="00167C3A">
            <w:pPr>
              <w:pStyle w:val="ListParagraph"/>
              <w:widowControl w:val="0"/>
              <w:numPr>
                <w:ilvl w:val="0"/>
                <w:numId w:val="33"/>
              </w:numPr>
              <w:tabs>
                <w:tab w:val="left" w:pos="43"/>
              </w:tabs>
              <w:rPr>
                <w:rFonts w:asciiTheme="majorHAnsi" w:hAnsiTheme="majorHAnsi"/>
                <w:bCs/>
              </w:rPr>
            </w:pPr>
            <w:r w:rsidRPr="001D374D">
              <w:rPr>
                <w:rFonts w:asciiTheme="majorHAnsi" w:hAnsiTheme="majorHAnsi"/>
                <w:bCs/>
              </w:rPr>
              <w:t>Ability to communicate wi</w:t>
            </w:r>
            <w:r>
              <w:rPr>
                <w:rFonts w:asciiTheme="majorHAnsi" w:hAnsiTheme="majorHAnsi"/>
                <w:bCs/>
              </w:rPr>
              <w:t>th physicians, coaches,</w:t>
            </w:r>
            <w:r w:rsidRPr="001D374D">
              <w:rPr>
                <w:rFonts w:asciiTheme="majorHAnsi" w:hAnsiTheme="majorHAnsi"/>
                <w:bCs/>
              </w:rPr>
              <w:t xml:space="preserve"> co-workers, other health care workers, the athlete and the athlete’s family</w:t>
            </w:r>
          </w:p>
          <w:p w14:paraId="68419525" w14:textId="77777777" w:rsidR="0046583C" w:rsidRPr="001D374D" w:rsidRDefault="0046583C" w:rsidP="0046583C">
            <w:pPr>
              <w:widowControl w:val="0"/>
              <w:tabs>
                <w:tab w:val="left" w:pos="-31680"/>
              </w:tabs>
              <w:ind w:left="360" w:hanging="360"/>
              <w:jc w:val="both"/>
              <w:rPr>
                <w:rFonts w:asciiTheme="majorHAnsi" w:hAnsiTheme="majorHAnsi"/>
                <w:bCs/>
              </w:rPr>
            </w:pPr>
            <w:r w:rsidRPr="001D374D">
              <w:rPr>
                <w:rFonts w:asciiTheme="majorHAnsi" w:hAnsiTheme="majorHAnsi"/>
                <w:bCs/>
                <w:u w:val="single"/>
              </w:rPr>
              <w:t>Mental Stress</w:t>
            </w:r>
          </w:p>
          <w:p w14:paraId="37039A5D" w14:textId="29CA06AF" w:rsidR="0046583C" w:rsidRPr="001D374D" w:rsidRDefault="0046583C" w:rsidP="00167C3A">
            <w:pPr>
              <w:pStyle w:val="ListParagraph"/>
              <w:widowControl w:val="0"/>
              <w:numPr>
                <w:ilvl w:val="0"/>
                <w:numId w:val="33"/>
              </w:numPr>
              <w:tabs>
                <w:tab w:val="left" w:pos="43"/>
              </w:tabs>
              <w:rPr>
                <w:rFonts w:asciiTheme="majorHAnsi" w:hAnsiTheme="majorHAnsi"/>
                <w:bCs/>
              </w:rPr>
            </w:pPr>
            <w:r w:rsidRPr="001D374D">
              <w:rPr>
                <w:rFonts w:asciiTheme="majorHAnsi" w:hAnsiTheme="majorHAnsi"/>
                <w:bCs/>
              </w:rPr>
              <w:t>Ability to function appropri</w:t>
            </w:r>
            <w:r>
              <w:rPr>
                <w:rFonts w:asciiTheme="majorHAnsi" w:hAnsiTheme="majorHAnsi"/>
                <w:bCs/>
              </w:rPr>
              <w:t>ately under stress without</w:t>
            </w:r>
            <w:r w:rsidRPr="001D374D">
              <w:rPr>
                <w:rFonts w:asciiTheme="majorHAnsi" w:hAnsiTheme="majorHAnsi"/>
                <w:bCs/>
              </w:rPr>
              <w:t xml:space="preserve"> hesitations using all knowledge and skills require to perform the task at hand</w:t>
            </w:r>
          </w:p>
          <w:p w14:paraId="2045A72C" w14:textId="65DC1A66" w:rsidR="0046583C" w:rsidRPr="001D374D" w:rsidRDefault="0046583C" w:rsidP="00167C3A">
            <w:pPr>
              <w:pStyle w:val="ListParagraph"/>
              <w:widowControl w:val="0"/>
              <w:numPr>
                <w:ilvl w:val="0"/>
                <w:numId w:val="33"/>
              </w:numPr>
              <w:tabs>
                <w:tab w:val="left" w:pos="43"/>
              </w:tabs>
              <w:rPr>
                <w:rFonts w:asciiTheme="majorHAnsi" w:hAnsiTheme="majorHAnsi"/>
                <w:bCs/>
              </w:rPr>
            </w:pPr>
            <w:r w:rsidRPr="001D374D">
              <w:rPr>
                <w:rFonts w:asciiTheme="majorHAnsi" w:hAnsiTheme="majorHAnsi"/>
                <w:bCs/>
              </w:rPr>
              <w:t>Ability to work long hours (8 to 12 hours), adapting to changes in the clinical schedule and/or emergency situations</w:t>
            </w:r>
          </w:p>
          <w:p w14:paraId="2B2AFE1B" w14:textId="44BACD2D" w:rsidR="0046583C" w:rsidRPr="001D374D" w:rsidRDefault="0046583C" w:rsidP="00167C3A">
            <w:pPr>
              <w:pStyle w:val="ListParagraph"/>
              <w:widowControl w:val="0"/>
              <w:numPr>
                <w:ilvl w:val="0"/>
                <w:numId w:val="33"/>
              </w:numPr>
              <w:tabs>
                <w:tab w:val="left" w:pos="43"/>
              </w:tabs>
              <w:rPr>
                <w:rFonts w:asciiTheme="majorHAnsi" w:hAnsiTheme="majorHAnsi"/>
                <w:bCs/>
              </w:rPr>
            </w:pPr>
            <w:r w:rsidRPr="001D374D">
              <w:rPr>
                <w:rFonts w:asciiTheme="majorHAnsi" w:hAnsiTheme="majorHAnsi"/>
                <w:bCs/>
              </w:rPr>
              <w:t>Ability to function as a t</w:t>
            </w:r>
            <w:r>
              <w:rPr>
                <w:rFonts w:asciiTheme="majorHAnsi" w:hAnsiTheme="majorHAnsi"/>
                <w:bCs/>
              </w:rPr>
              <w:t xml:space="preserve">eam member and to follow the </w:t>
            </w:r>
            <w:r w:rsidRPr="001D374D">
              <w:rPr>
                <w:rFonts w:asciiTheme="majorHAnsi" w:hAnsiTheme="majorHAnsi"/>
                <w:bCs/>
              </w:rPr>
              <w:t>appropriate administrative protocol and/or chain of command</w:t>
            </w:r>
          </w:p>
          <w:p w14:paraId="2B631159" w14:textId="34F27A76" w:rsidR="0046583C" w:rsidRPr="001D374D" w:rsidRDefault="0046583C" w:rsidP="00167C3A">
            <w:pPr>
              <w:pStyle w:val="ListParagraph"/>
              <w:widowControl w:val="0"/>
              <w:numPr>
                <w:ilvl w:val="0"/>
                <w:numId w:val="33"/>
              </w:numPr>
              <w:tabs>
                <w:tab w:val="left" w:pos="43"/>
              </w:tabs>
              <w:rPr>
                <w:rFonts w:asciiTheme="majorHAnsi" w:hAnsiTheme="majorHAnsi"/>
                <w:bCs/>
              </w:rPr>
            </w:pPr>
            <w:r w:rsidRPr="001D374D">
              <w:rPr>
                <w:rFonts w:asciiTheme="majorHAnsi" w:hAnsiTheme="majorHAnsi"/>
                <w:bCs/>
              </w:rPr>
              <w:t>Ability to review and use student-athlete data in a confidential and professional manner</w:t>
            </w:r>
          </w:p>
          <w:p w14:paraId="129D5E5F" w14:textId="2A86CFC2" w:rsidR="0046583C" w:rsidRPr="001D374D" w:rsidRDefault="0046583C" w:rsidP="003F4824">
            <w:pPr>
              <w:pStyle w:val="ListParagraph"/>
              <w:widowControl w:val="0"/>
              <w:numPr>
                <w:ilvl w:val="0"/>
                <w:numId w:val="33"/>
              </w:numPr>
              <w:tabs>
                <w:tab w:val="left" w:pos="43"/>
              </w:tabs>
              <w:spacing w:after="240"/>
              <w:rPr>
                <w:rFonts w:asciiTheme="majorHAnsi" w:hAnsiTheme="majorHAnsi"/>
                <w:bCs/>
              </w:rPr>
            </w:pPr>
            <w:r>
              <w:rPr>
                <w:rFonts w:asciiTheme="majorHAnsi" w:hAnsiTheme="majorHAnsi"/>
                <w:bCs/>
              </w:rPr>
              <w:t xml:space="preserve">Ability </w:t>
            </w:r>
            <w:r w:rsidRPr="001D374D">
              <w:rPr>
                <w:rFonts w:asciiTheme="majorHAnsi" w:hAnsiTheme="majorHAnsi"/>
                <w:bCs/>
              </w:rPr>
              <w:t>to make quick, lifesaving decisions</w:t>
            </w:r>
          </w:p>
          <w:p w14:paraId="3A3A3096" w14:textId="552471BA" w:rsidR="0046583C" w:rsidRPr="001D374D" w:rsidRDefault="0046583C" w:rsidP="0046583C">
            <w:pPr>
              <w:widowControl w:val="0"/>
              <w:tabs>
                <w:tab w:val="left" w:pos="-31680"/>
              </w:tabs>
              <w:ind w:left="360" w:hanging="360"/>
              <w:rPr>
                <w:rFonts w:asciiTheme="majorHAnsi" w:hAnsiTheme="majorHAnsi"/>
                <w:bCs/>
              </w:rPr>
            </w:pPr>
            <w:r>
              <w:rPr>
                <w:rFonts w:asciiTheme="majorHAnsi" w:hAnsiTheme="majorHAnsi"/>
                <w:bCs/>
                <w:u w:val="single"/>
              </w:rPr>
              <w:t>Practicum</w:t>
            </w:r>
            <w:r w:rsidRPr="001D374D">
              <w:rPr>
                <w:rFonts w:asciiTheme="majorHAnsi" w:hAnsiTheme="majorHAnsi"/>
                <w:bCs/>
                <w:u w:val="single"/>
              </w:rPr>
              <w:t xml:space="preserve"> Behavior Requirements</w:t>
            </w:r>
          </w:p>
          <w:p w14:paraId="6566CEAB" w14:textId="63BABD9D" w:rsidR="0046583C" w:rsidRPr="001D374D" w:rsidRDefault="0046583C" w:rsidP="00167C3A">
            <w:pPr>
              <w:pStyle w:val="ListParagraph"/>
              <w:widowControl w:val="0"/>
              <w:numPr>
                <w:ilvl w:val="0"/>
                <w:numId w:val="34"/>
              </w:numPr>
              <w:tabs>
                <w:tab w:val="left" w:pos="43"/>
              </w:tabs>
              <w:rPr>
                <w:rFonts w:asciiTheme="majorHAnsi" w:hAnsiTheme="majorHAnsi"/>
                <w:bCs/>
              </w:rPr>
            </w:pPr>
            <w:r w:rsidRPr="001D374D">
              <w:rPr>
                <w:rFonts w:asciiTheme="majorHAnsi" w:hAnsiTheme="majorHAnsi"/>
                <w:bCs/>
              </w:rPr>
              <w:t xml:space="preserve">Must be patient, kind, and tactful in dealing with </w:t>
            </w:r>
            <w:r>
              <w:rPr>
                <w:rFonts w:asciiTheme="majorHAnsi" w:hAnsiTheme="majorHAnsi"/>
                <w:bCs/>
              </w:rPr>
              <w:t>patients/clients</w:t>
            </w:r>
            <w:r w:rsidRPr="001D374D">
              <w:rPr>
                <w:rFonts w:asciiTheme="majorHAnsi" w:hAnsiTheme="majorHAnsi"/>
                <w:bCs/>
              </w:rPr>
              <w:t xml:space="preserve"> and their families</w:t>
            </w:r>
            <w:r>
              <w:rPr>
                <w:rFonts w:asciiTheme="majorHAnsi" w:hAnsiTheme="majorHAnsi"/>
                <w:bCs/>
              </w:rPr>
              <w:t>.</w:t>
            </w:r>
          </w:p>
          <w:p w14:paraId="341370B4" w14:textId="01E27550" w:rsidR="0046583C" w:rsidRPr="001D374D" w:rsidRDefault="0046583C" w:rsidP="00167C3A">
            <w:pPr>
              <w:pStyle w:val="ListParagraph"/>
              <w:widowControl w:val="0"/>
              <w:numPr>
                <w:ilvl w:val="0"/>
                <w:numId w:val="34"/>
              </w:numPr>
              <w:tabs>
                <w:tab w:val="left" w:pos="43"/>
              </w:tabs>
              <w:rPr>
                <w:rFonts w:asciiTheme="majorHAnsi" w:hAnsiTheme="majorHAnsi"/>
                <w:bCs/>
              </w:rPr>
            </w:pPr>
            <w:r w:rsidRPr="001D374D">
              <w:rPr>
                <w:rFonts w:asciiTheme="majorHAnsi" w:hAnsiTheme="majorHAnsi"/>
                <w:bCs/>
              </w:rPr>
              <w:t xml:space="preserve">Must understand that all information obtained in the </w:t>
            </w:r>
            <w:r>
              <w:rPr>
                <w:rFonts w:asciiTheme="majorHAnsi" w:hAnsiTheme="majorHAnsi"/>
                <w:bCs/>
              </w:rPr>
              <w:t xml:space="preserve">practicum </w:t>
            </w:r>
            <w:r w:rsidRPr="001D374D">
              <w:rPr>
                <w:rFonts w:asciiTheme="majorHAnsi" w:hAnsiTheme="majorHAnsi"/>
                <w:bCs/>
              </w:rPr>
              <w:t>facilities is strictly confidential and it is not to be discussed outside the</w:t>
            </w:r>
            <w:r>
              <w:rPr>
                <w:rFonts w:asciiTheme="majorHAnsi" w:hAnsiTheme="majorHAnsi"/>
                <w:bCs/>
              </w:rPr>
              <w:t xml:space="preserve"> facility.</w:t>
            </w:r>
          </w:p>
          <w:p w14:paraId="44741117" w14:textId="3EB21220" w:rsidR="0046583C" w:rsidRPr="001D374D" w:rsidRDefault="0046583C" w:rsidP="00167C3A">
            <w:pPr>
              <w:pStyle w:val="ListParagraph"/>
              <w:numPr>
                <w:ilvl w:val="0"/>
                <w:numId w:val="34"/>
              </w:numPr>
              <w:tabs>
                <w:tab w:val="left" w:pos="43"/>
              </w:tabs>
              <w:rPr>
                <w:rFonts w:asciiTheme="majorHAnsi" w:hAnsiTheme="majorHAnsi"/>
                <w:bCs/>
              </w:rPr>
            </w:pPr>
            <w:r>
              <w:rPr>
                <w:rFonts w:asciiTheme="majorHAnsi" w:hAnsiTheme="majorHAnsi"/>
                <w:bCs/>
              </w:rPr>
              <w:t>Must attend practicum</w:t>
            </w:r>
            <w:r w:rsidRPr="001D374D">
              <w:rPr>
                <w:rFonts w:asciiTheme="majorHAnsi" w:hAnsiTheme="majorHAnsi"/>
                <w:bCs/>
              </w:rPr>
              <w:t xml:space="preserve"> experiences as required.</w:t>
            </w:r>
          </w:p>
        </w:tc>
      </w:tr>
      <w:tr w:rsidR="0046583C" w:rsidRPr="00303D1D" w14:paraId="460BA51F" w14:textId="77777777" w:rsidTr="0067187E">
        <w:trPr>
          <w:gridBefore w:val="5"/>
          <w:wBefore w:w="1164" w:type="dxa"/>
        </w:trPr>
        <w:tc>
          <w:tcPr>
            <w:tcW w:w="10266" w:type="dxa"/>
            <w:gridSpan w:val="13"/>
            <w:vAlign w:val="center"/>
          </w:tcPr>
          <w:p w14:paraId="68029499" w14:textId="05ECC02B" w:rsidR="0046583C" w:rsidRPr="00303D1D" w:rsidRDefault="0046583C" w:rsidP="0046583C">
            <w:pPr>
              <w:rPr>
                <w:rFonts w:asciiTheme="majorHAnsi" w:hAnsiTheme="majorHAnsi"/>
              </w:rPr>
            </w:pPr>
            <w:r w:rsidRPr="003F4824">
              <w:rPr>
                <w:rFonts w:asciiTheme="majorHAnsi" w:hAnsiTheme="majorHAnsi"/>
              </w:rPr>
              <w:t xml:space="preserve">The Office of Disability Services (ODS) at UIS will evaluate all students who indicate they need reasonable accommodations to meet these technical standards. ODS, in conjunction with the MATR, will determine whether it agrees that the student can meet the standards within reasonable accommodation without jeopardizing the educational process of the student or the institution, including all program coursework, and/or practicum and field experiences essential for graduation. </w:t>
            </w:r>
          </w:p>
        </w:tc>
      </w:tr>
      <w:tr w:rsidR="0046583C" w:rsidRPr="00DD7CD2" w14:paraId="1E96CA43" w14:textId="77777777" w:rsidTr="0067187E">
        <w:tc>
          <w:tcPr>
            <w:tcW w:w="714" w:type="dxa"/>
            <w:gridSpan w:val="3"/>
          </w:tcPr>
          <w:p w14:paraId="47CA738C" w14:textId="77777777" w:rsidR="0046583C" w:rsidRPr="00303D1D" w:rsidRDefault="0046583C" w:rsidP="0046583C">
            <w:pPr>
              <w:jc w:val="center"/>
              <w:rPr>
                <w:rFonts w:asciiTheme="majorHAnsi" w:hAnsiTheme="majorHAnsi"/>
                <w:b/>
              </w:rPr>
            </w:pPr>
            <w:r w:rsidRPr="00303D1D">
              <w:rPr>
                <w:rFonts w:asciiTheme="majorHAnsi" w:hAnsiTheme="majorHAnsi"/>
              </w:rPr>
              <w:br w:type="page"/>
            </w:r>
            <w:r w:rsidRPr="00303D1D">
              <w:rPr>
                <w:rFonts w:asciiTheme="majorHAnsi" w:hAnsiTheme="majorHAnsi"/>
                <w:b/>
                <w:sz w:val="32"/>
              </w:rPr>
              <w:t>E</w:t>
            </w:r>
          </w:p>
        </w:tc>
        <w:tc>
          <w:tcPr>
            <w:tcW w:w="10716" w:type="dxa"/>
            <w:gridSpan w:val="15"/>
            <w:vAlign w:val="center"/>
          </w:tcPr>
          <w:p w14:paraId="3CBFA12B" w14:textId="355D1529" w:rsidR="0046583C" w:rsidRPr="00DD7CD2" w:rsidRDefault="0046583C" w:rsidP="0046583C">
            <w:pPr>
              <w:rPr>
                <w:rFonts w:asciiTheme="majorHAnsi" w:hAnsiTheme="majorHAnsi"/>
                <w:highlight w:val="green"/>
              </w:rPr>
            </w:pPr>
            <w:r w:rsidRPr="00124B7E">
              <w:rPr>
                <w:rFonts w:asciiTheme="majorHAnsi" w:hAnsiTheme="majorHAnsi"/>
                <w:b/>
                <w:sz w:val="28"/>
              </w:rPr>
              <w:t>MATR PROGRAM STRUCTURE</w:t>
            </w:r>
          </w:p>
        </w:tc>
      </w:tr>
      <w:tr w:rsidR="0046583C" w:rsidRPr="00303D1D" w14:paraId="3CE9A1E4" w14:textId="77777777" w:rsidTr="0067187E">
        <w:trPr>
          <w:gridBefore w:val="3"/>
          <w:wBefore w:w="714" w:type="dxa"/>
        </w:trPr>
        <w:tc>
          <w:tcPr>
            <w:tcW w:w="725" w:type="dxa"/>
            <w:gridSpan w:val="3"/>
          </w:tcPr>
          <w:p w14:paraId="19DA2570" w14:textId="77777777" w:rsidR="0046583C" w:rsidRPr="00D417C3" w:rsidRDefault="0046583C" w:rsidP="0046583C">
            <w:pPr>
              <w:jc w:val="center"/>
              <w:rPr>
                <w:rFonts w:asciiTheme="majorHAnsi" w:hAnsiTheme="majorHAnsi"/>
                <w:b/>
              </w:rPr>
            </w:pPr>
            <w:r w:rsidRPr="00D417C3">
              <w:rPr>
                <w:rFonts w:asciiTheme="majorHAnsi" w:hAnsiTheme="majorHAnsi"/>
                <w:b/>
              </w:rPr>
              <w:t>E1</w:t>
            </w:r>
          </w:p>
        </w:tc>
        <w:tc>
          <w:tcPr>
            <w:tcW w:w="9991" w:type="dxa"/>
            <w:gridSpan w:val="12"/>
          </w:tcPr>
          <w:p w14:paraId="4C24DAC5" w14:textId="24BD3286" w:rsidR="0046583C" w:rsidRPr="00C827F1" w:rsidRDefault="0046583C" w:rsidP="0046583C">
            <w:pPr>
              <w:rPr>
                <w:rFonts w:asciiTheme="majorHAnsi" w:hAnsiTheme="majorHAnsi"/>
                <w:b/>
                <w:highlight w:val="lightGray"/>
              </w:rPr>
            </w:pPr>
            <w:r w:rsidRPr="00C827F1">
              <w:rPr>
                <w:rFonts w:asciiTheme="majorHAnsi" w:hAnsiTheme="majorHAnsi"/>
                <w:b/>
                <w:bCs/>
              </w:rPr>
              <w:t>WHO IS ELIGIBLE FOR ADMISSION?</w:t>
            </w:r>
          </w:p>
        </w:tc>
      </w:tr>
      <w:tr w:rsidR="0046583C" w:rsidRPr="00303D1D" w14:paraId="0EA33F3E" w14:textId="77777777" w:rsidTr="0067187E">
        <w:trPr>
          <w:gridBefore w:val="6"/>
          <w:wBefore w:w="1439" w:type="dxa"/>
        </w:trPr>
        <w:tc>
          <w:tcPr>
            <w:tcW w:w="722" w:type="dxa"/>
            <w:gridSpan w:val="3"/>
          </w:tcPr>
          <w:p w14:paraId="69F47800" w14:textId="77777777" w:rsidR="0046583C" w:rsidRPr="00303D1D" w:rsidRDefault="0046583C" w:rsidP="0046583C">
            <w:pPr>
              <w:jc w:val="center"/>
              <w:rPr>
                <w:rFonts w:asciiTheme="majorHAnsi" w:hAnsiTheme="majorHAnsi"/>
              </w:rPr>
            </w:pPr>
            <w:r w:rsidRPr="00303D1D">
              <w:rPr>
                <w:rFonts w:asciiTheme="majorHAnsi" w:hAnsiTheme="majorHAnsi"/>
              </w:rPr>
              <w:t>E1.1</w:t>
            </w:r>
          </w:p>
        </w:tc>
        <w:tc>
          <w:tcPr>
            <w:tcW w:w="9269" w:type="dxa"/>
            <w:gridSpan w:val="9"/>
          </w:tcPr>
          <w:p w14:paraId="02063A0D" w14:textId="77777777" w:rsidR="0046583C" w:rsidRPr="00242E0A" w:rsidRDefault="0046583C" w:rsidP="003A0B04">
            <w:pPr>
              <w:numPr>
                <w:ilvl w:val="0"/>
                <w:numId w:val="3"/>
              </w:numPr>
              <w:tabs>
                <w:tab w:val="clear" w:pos="720"/>
              </w:tabs>
              <w:ind w:left="342"/>
              <w:rPr>
                <w:rFonts w:asciiTheme="majorHAnsi" w:hAnsiTheme="majorHAnsi"/>
              </w:rPr>
            </w:pPr>
            <w:r w:rsidRPr="00242E0A">
              <w:rPr>
                <w:rFonts w:asciiTheme="majorHAnsi" w:hAnsiTheme="majorHAnsi"/>
              </w:rPr>
              <w:t xml:space="preserve">Students eligible to apply for admission to the program will do so annually, for admission to the MATR in the </w:t>
            </w:r>
            <w:r w:rsidRPr="00242E0A">
              <w:rPr>
                <w:rFonts w:asciiTheme="majorHAnsi" w:hAnsiTheme="majorHAnsi"/>
                <w:b/>
              </w:rPr>
              <w:t>SUMMER</w:t>
            </w:r>
            <w:r w:rsidRPr="00242E0A">
              <w:rPr>
                <w:rFonts w:asciiTheme="majorHAnsi" w:hAnsiTheme="majorHAnsi"/>
              </w:rPr>
              <w:t xml:space="preserve"> semester</w:t>
            </w:r>
          </w:p>
          <w:p w14:paraId="200B0688" w14:textId="2355A371" w:rsidR="0046583C" w:rsidRPr="00242E0A" w:rsidRDefault="0046583C" w:rsidP="003A0B04">
            <w:pPr>
              <w:numPr>
                <w:ilvl w:val="0"/>
                <w:numId w:val="3"/>
              </w:numPr>
              <w:tabs>
                <w:tab w:val="clear" w:pos="720"/>
              </w:tabs>
              <w:ind w:left="342"/>
              <w:rPr>
                <w:rFonts w:asciiTheme="majorHAnsi" w:hAnsiTheme="majorHAnsi"/>
              </w:rPr>
            </w:pPr>
            <w:r w:rsidRPr="00242E0A">
              <w:rPr>
                <w:rFonts w:asciiTheme="majorHAnsi" w:hAnsiTheme="majorHAnsi"/>
              </w:rPr>
              <w:t xml:space="preserve">If a student is not admitted, the student may re-apply for admission the following </w:t>
            </w:r>
            <w:r w:rsidRPr="00242E0A">
              <w:rPr>
                <w:rFonts w:asciiTheme="majorHAnsi" w:hAnsiTheme="majorHAnsi"/>
                <w:b/>
              </w:rPr>
              <w:t>SUMMER</w:t>
            </w:r>
            <w:r w:rsidRPr="00242E0A">
              <w:rPr>
                <w:rFonts w:asciiTheme="majorHAnsi" w:hAnsiTheme="majorHAnsi"/>
              </w:rPr>
              <w:t xml:space="preserve"> semester, supplying a letter indicating the student’s ongoing interest in MATR admission. The letter, and any additional supporting documentation, is due following the same application deadline dates as those for first-time applicants. </w:t>
            </w:r>
          </w:p>
          <w:p w14:paraId="62AC7F79" w14:textId="71E248B7" w:rsidR="0046583C" w:rsidRPr="00242E0A" w:rsidRDefault="0046583C" w:rsidP="003A0B04">
            <w:pPr>
              <w:numPr>
                <w:ilvl w:val="0"/>
                <w:numId w:val="3"/>
              </w:numPr>
              <w:tabs>
                <w:tab w:val="clear" w:pos="720"/>
              </w:tabs>
              <w:ind w:left="342"/>
              <w:rPr>
                <w:rFonts w:asciiTheme="majorHAnsi" w:hAnsiTheme="majorHAnsi"/>
              </w:rPr>
            </w:pPr>
            <w:r w:rsidRPr="00242E0A">
              <w:rPr>
                <w:rFonts w:asciiTheme="majorHAnsi" w:hAnsiTheme="majorHAnsi"/>
                <w:b/>
              </w:rPr>
              <w:t>The number of students admitted to the MATR is limited to 20 per cohort.</w:t>
            </w:r>
            <w:r w:rsidRPr="00242E0A">
              <w:rPr>
                <w:rFonts w:asciiTheme="majorHAnsi" w:hAnsiTheme="majorHAnsi"/>
              </w:rPr>
              <w:t xml:space="preserve"> </w:t>
            </w:r>
          </w:p>
        </w:tc>
      </w:tr>
      <w:tr w:rsidR="0046583C" w:rsidRPr="00303D1D" w14:paraId="49306DE6" w14:textId="77777777" w:rsidTr="0067187E">
        <w:trPr>
          <w:gridBefore w:val="3"/>
          <w:wBefore w:w="714" w:type="dxa"/>
        </w:trPr>
        <w:tc>
          <w:tcPr>
            <w:tcW w:w="725" w:type="dxa"/>
            <w:gridSpan w:val="3"/>
          </w:tcPr>
          <w:p w14:paraId="355D4B0A" w14:textId="7EFED9B6" w:rsidR="0046583C" w:rsidRPr="00D417C3" w:rsidRDefault="0046583C" w:rsidP="0046583C">
            <w:pPr>
              <w:jc w:val="center"/>
              <w:rPr>
                <w:rFonts w:asciiTheme="majorHAnsi" w:hAnsiTheme="majorHAnsi"/>
                <w:b/>
              </w:rPr>
            </w:pPr>
            <w:r w:rsidRPr="00D417C3">
              <w:rPr>
                <w:rFonts w:asciiTheme="majorHAnsi" w:hAnsiTheme="majorHAnsi"/>
                <w:b/>
              </w:rPr>
              <w:t>E2</w:t>
            </w:r>
          </w:p>
        </w:tc>
        <w:tc>
          <w:tcPr>
            <w:tcW w:w="9991" w:type="dxa"/>
            <w:gridSpan w:val="12"/>
          </w:tcPr>
          <w:p w14:paraId="5714849D" w14:textId="72A69EF5" w:rsidR="0046583C" w:rsidRPr="00C827F1" w:rsidRDefault="0046583C" w:rsidP="0046583C">
            <w:pPr>
              <w:rPr>
                <w:rFonts w:asciiTheme="majorHAnsi" w:hAnsiTheme="majorHAnsi"/>
                <w:b/>
                <w:highlight w:val="lightGray"/>
              </w:rPr>
            </w:pPr>
            <w:r>
              <w:rPr>
                <w:rFonts w:asciiTheme="majorHAnsi" w:hAnsiTheme="majorHAnsi"/>
                <w:b/>
                <w:bCs/>
              </w:rPr>
              <w:t>TRANSFER POLICY</w:t>
            </w:r>
          </w:p>
        </w:tc>
      </w:tr>
      <w:tr w:rsidR="0046583C" w:rsidRPr="00303D1D" w14:paraId="6775E65A" w14:textId="77777777" w:rsidTr="0067187E">
        <w:trPr>
          <w:gridBefore w:val="6"/>
          <w:wBefore w:w="1439" w:type="dxa"/>
        </w:trPr>
        <w:tc>
          <w:tcPr>
            <w:tcW w:w="722" w:type="dxa"/>
            <w:gridSpan w:val="3"/>
          </w:tcPr>
          <w:p w14:paraId="406CF70D" w14:textId="77777777" w:rsidR="0046583C" w:rsidRPr="00303D1D" w:rsidRDefault="0046583C" w:rsidP="0046583C">
            <w:pPr>
              <w:jc w:val="center"/>
              <w:rPr>
                <w:rFonts w:asciiTheme="majorHAnsi" w:hAnsiTheme="majorHAnsi"/>
              </w:rPr>
            </w:pPr>
            <w:r w:rsidRPr="00303D1D">
              <w:rPr>
                <w:rFonts w:asciiTheme="majorHAnsi" w:hAnsiTheme="majorHAnsi"/>
              </w:rPr>
              <w:t>E1.1</w:t>
            </w:r>
          </w:p>
        </w:tc>
        <w:tc>
          <w:tcPr>
            <w:tcW w:w="9269" w:type="dxa"/>
            <w:gridSpan w:val="9"/>
          </w:tcPr>
          <w:p w14:paraId="3F9C3A50" w14:textId="03EA848A" w:rsidR="0046583C" w:rsidRPr="00242E0A" w:rsidRDefault="0046583C" w:rsidP="0046583C">
            <w:pPr>
              <w:rPr>
                <w:rFonts w:asciiTheme="majorHAnsi" w:hAnsiTheme="majorHAnsi"/>
              </w:rPr>
            </w:pPr>
            <w:r w:rsidRPr="00242E0A">
              <w:rPr>
                <w:rFonts w:asciiTheme="majorHAnsi" w:hAnsiTheme="majorHAnsi"/>
              </w:rPr>
              <w:t>Due to the sequencing and the complexity of external accreditation, all course in the professional athletic training program must be taken at UIS.</w:t>
            </w:r>
          </w:p>
        </w:tc>
      </w:tr>
      <w:tr w:rsidR="0046583C" w:rsidRPr="0024749E" w14:paraId="4B057536" w14:textId="77777777" w:rsidTr="0067187E">
        <w:trPr>
          <w:gridBefore w:val="3"/>
          <w:wBefore w:w="714" w:type="dxa"/>
        </w:trPr>
        <w:tc>
          <w:tcPr>
            <w:tcW w:w="725" w:type="dxa"/>
            <w:gridSpan w:val="3"/>
          </w:tcPr>
          <w:p w14:paraId="2C965824" w14:textId="716E375F" w:rsidR="0046583C" w:rsidRPr="00D417C3" w:rsidRDefault="0046583C" w:rsidP="0046583C">
            <w:pPr>
              <w:jc w:val="center"/>
              <w:rPr>
                <w:rFonts w:asciiTheme="majorHAnsi" w:hAnsiTheme="majorHAnsi"/>
                <w:b/>
              </w:rPr>
            </w:pPr>
            <w:r w:rsidRPr="00D417C3">
              <w:rPr>
                <w:rFonts w:asciiTheme="majorHAnsi" w:hAnsiTheme="majorHAnsi"/>
                <w:b/>
              </w:rPr>
              <w:t>E3</w:t>
            </w:r>
          </w:p>
        </w:tc>
        <w:tc>
          <w:tcPr>
            <w:tcW w:w="9991" w:type="dxa"/>
            <w:gridSpan w:val="12"/>
          </w:tcPr>
          <w:p w14:paraId="1EC01C2C" w14:textId="4E7682E9" w:rsidR="0046583C" w:rsidRPr="0024749E" w:rsidRDefault="0046583C" w:rsidP="0046583C">
            <w:pPr>
              <w:tabs>
                <w:tab w:val="left" w:pos="720"/>
              </w:tabs>
              <w:suppressAutoHyphens/>
              <w:rPr>
                <w:rFonts w:asciiTheme="majorHAnsi" w:hAnsiTheme="majorHAnsi"/>
                <w:b/>
                <w:color w:val="000000"/>
              </w:rPr>
            </w:pPr>
            <w:r>
              <w:rPr>
                <w:rFonts w:asciiTheme="majorHAnsi" w:hAnsiTheme="majorHAnsi"/>
                <w:b/>
              </w:rPr>
              <w:t xml:space="preserve">MATR </w:t>
            </w:r>
            <w:r w:rsidRPr="0024749E">
              <w:rPr>
                <w:rFonts w:asciiTheme="majorHAnsi" w:hAnsiTheme="majorHAnsi"/>
                <w:b/>
              </w:rPr>
              <w:t xml:space="preserve">ADMISSION </w:t>
            </w:r>
            <w:r>
              <w:rPr>
                <w:rFonts w:asciiTheme="majorHAnsi" w:hAnsiTheme="majorHAnsi"/>
                <w:b/>
              </w:rPr>
              <w:t>REQUIREMENTS</w:t>
            </w:r>
          </w:p>
        </w:tc>
      </w:tr>
      <w:tr w:rsidR="0046583C" w:rsidRPr="00DD7CD2" w14:paraId="55E0AE22" w14:textId="77777777" w:rsidTr="0067187E">
        <w:trPr>
          <w:gridBefore w:val="6"/>
          <w:wBefore w:w="1439" w:type="dxa"/>
        </w:trPr>
        <w:tc>
          <w:tcPr>
            <w:tcW w:w="722" w:type="dxa"/>
            <w:gridSpan w:val="3"/>
          </w:tcPr>
          <w:p w14:paraId="5AFA9797" w14:textId="77777777" w:rsidR="0046583C" w:rsidRPr="00303D1D" w:rsidRDefault="0046583C" w:rsidP="0046583C">
            <w:pPr>
              <w:rPr>
                <w:rFonts w:asciiTheme="majorHAnsi" w:hAnsiTheme="majorHAnsi"/>
              </w:rPr>
            </w:pPr>
          </w:p>
        </w:tc>
        <w:tc>
          <w:tcPr>
            <w:tcW w:w="9269" w:type="dxa"/>
            <w:gridSpan w:val="9"/>
          </w:tcPr>
          <w:p w14:paraId="5BC15629" w14:textId="77777777" w:rsidR="0046583C" w:rsidRPr="0024749E" w:rsidRDefault="0046583C" w:rsidP="0046583C">
            <w:pPr>
              <w:rPr>
                <w:rFonts w:asciiTheme="majorHAnsi" w:hAnsiTheme="majorHAnsi" w:cstheme="majorHAnsi"/>
                <w:spacing w:val="-5"/>
              </w:rPr>
            </w:pPr>
            <w:r w:rsidRPr="0024749E">
              <w:rPr>
                <w:rFonts w:asciiTheme="majorHAnsi" w:hAnsiTheme="majorHAnsi" w:cstheme="majorHAnsi"/>
              </w:rPr>
              <w:t>The M</w:t>
            </w:r>
            <w:r>
              <w:rPr>
                <w:rFonts w:asciiTheme="majorHAnsi" w:hAnsiTheme="majorHAnsi" w:cstheme="majorHAnsi"/>
              </w:rPr>
              <w:t>ATR</w:t>
            </w:r>
            <w:r w:rsidRPr="0024749E">
              <w:rPr>
                <w:rFonts w:asciiTheme="majorHAnsi" w:hAnsiTheme="majorHAnsi" w:cstheme="majorHAnsi"/>
              </w:rPr>
              <w:t xml:space="preserve"> is a 64 credit, six semester </w:t>
            </w:r>
            <w:proofErr w:type="gramStart"/>
            <w:r w:rsidRPr="0024749E">
              <w:rPr>
                <w:rFonts w:asciiTheme="majorHAnsi" w:hAnsiTheme="majorHAnsi" w:cstheme="majorHAnsi"/>
              </w:rPr>
              <w:t>program</w:t>
            </w:r>
            <w:proofErr w:type="gramEnd"/>
            <w:r w:rsidRPr="0024749E">
              <w:rPr>
                <w:rFonts w:asciiTheme="majorHAnsi" w:hAnsiTheme="majorHAnsi" w:cstheme="majorHAnsi"/>
              </w:rPr>
              <w:t xml:space="preserve"> designed for students who have already completed a </w:t>
            </w:r>
            <w:r w:rsidRPr="0024749E">
              <w:rPr>
                <w:rFonts w:asciiTheme="majorHAnsi" w:hAnsiTheme="majorHAnsi" w:cstheme="majorHAnsi"/>
                <w:spacing w:val="-5"/>
              </w:rPr>
              <w:t xml:space="preserve">bachelor's degree from a regionally accredited college or university. Applicants to the </w:t>
            </w:r>
            <w:r>
              <w:rPr>
                <w:rFonts w:asciiTheme="majorHAnsi" w:hAnsiTheme="majorHAnsi" w:cstheme="majorHAnsi"/>
                <w:spacing w:val="-5"/>
              </w:rPr>
              <w:t>MATR</w:t>
            </w:r>
            <w:r w:rsidRPr="0024749E">
              <w:rPr>
                <w:rFonts w:asciiTheme="majorHAnsi" w:hAnsiTheme="majorHAnsi" w:cstheme="majorHAnsi"/>
                <w:spacing w:val="-5"/>
              </w:rPr>
              <w:t xml:space="preserve"> must be admitted for Graduate Study at UIS in order to be considered for admission to the </w:t>
            </w:r>
            <w:r>
              <w:rPr>
                <w:rFonts w:asciiTheme="majorHAnsi" w:hAnsiTheme="majorHAnsi" w:cstheme="majorHAnsi"/>
                <w:spacing w:val="-5"/>
              </w:rPr>
              <w:t>MATR</w:t>
            </w:r>
            <w:r w:rsidRPr="0024749E">
              <w:rPr>
                <w:rFonts w:asciiTheme="majorHAnsi" w:hAnsiTheme="majorHAnsi" w:cstheme="majorHAnsi"/>
                <w:spacing w:val="-5"/>
              </w:rPr>
              <w:t>. Requirements for admission to Graduate Study can be found</w:t>
            </w:r>
            <w:r>
              <w:rPr>
                <w:rFonts w:asciiTheme="majorHAnsi" w:hAnsiTheme="majorHAnsi" w:cstheme="majorHAnsi"/>
                <w:spacing w:val="-5"/>
              </w:rPr>
              <w:t xml:space="preserve"> at </w:t>
            </w:r>
            <w:hyperlink r:id="rId9" w:history="1">
              <w:r w:rsidRPr="0024749E">
                <w:rPr>
                  <w:rStyle w:val="Hyperlink"/>
                  <w:rFonts w:asciiTheme="majorHAnsi" w:hAnsiTheme="majorHAnsi" w:cstheme="majorHAnsi"/>
                </w:rPr>
                <w:t>https://www.uis.edu/graduateeducation/</w:t>
              </w:r>
            </w:hyperlink>
            <w:r w:rsidRPr="0024749E">
              <w:rPr>
                <w:rFonts w:asciiTheme="majorHAnsi" w:hAnsiTheme="majorHAnsi" w:cstheme="majorHAnsi"/>
                <w:spacing w:val="-5"/>
              </w:rPr>
              <w:t>.</w:t>
            </w:r>
          </w:p>
          <w:p w14:paraId="2313395D" w14:textId="027910AE" w:rsidR="0046583C" w:rsidRPr="003F4824" w:rsidRDefault="0046583C" w:rsidP="0046583C">
            <w:pPr>
              <w:pStyle w:val="NormalWeb"/>
              <w:shd w:val="clear" w:color="auto" w:fill="FFFFFF"/>
              <w:rPr>
                <w:rFonts w:asciiTheme="majorHAnsi" w:hAnsiTheme="majorHAnsi" w:cstheme="majorHAnsi"/>
                <w:color w:val="auto"/>
                <w:szCs w:val="24"/>
              </w:rPr>
            </w:pPr>
            <w:r w:rsidRPr="003F4824">
              <w:rPr>
                <w:rFonts w:asciiTheme="majorHAnsi" w:hAnsiTheme="majorHAnsi" w:cstheme="majorHAnsi"/>
                <w:color w:val="auto"/>
                <w:spacing w:val="-5"/>
                <w:szCs w:val="24"/>
              </w:rPr>
              <w:t xml:space="preserve">Given the medical nature of Athletic Training the enrollment in the </w:t>
            </w:r>
            <w:r w:rsidR="00114BD2">
              <w:rPr>
                <w:rFonts w:asciiTheme="majorHAnsi" w:hAnsiTheme="majorHAnsi" w:cstheme="majorHAnsi"/>
                <w:color w:val="auto"/>
                <w:spacing w:val="-5"/>
                <w:szCs w:val="24"/>
              </w:rPr>
              <w:t>MATR</w:t>
            </w:r>
            <w:r w:rsidRPr="003F4824">
              <w:rPr>
                <w:rFonts w:asciiTheme="majorHAnsi" w:hAnsiTheme="majorHAnsi" w:cstheme="majorHAnsi"/>
                <w:color w:val="auto"/>
                <w:spacing w:val="-5"/>
                <w:szCs w:val="24"/>
              </w:rPr>
              <w:t xml:space="preserve"> is limited. Once the applicant’s file is complete, applicants will be considered and admitted on a rolling basis until the </w:t>
            </w:r>
            <w:r w:rsidR="00114BD2">
              <w:rPr>
                <w:rFonts w:asciiTheme="majorHAnsi" w:hAnsiTheme="majorHAnsi" w:cstheme="majorHAnsi"/>
                <w:color w:val="auto"/>
                <w:spacing w:val="-5"/>
                <w:szCs w:val="24"/>
              </w:rPr>
              <w:t>MATR</w:t>
            </w:r>
            <w:r w:rsidRPr="003F4824">
              <w:rPr>
                <w:rFonts w:asciiTheme="majorHAnsi" w:hAnsiTheme="majorHAnsi" w:cstheme="majorHAnsi"/>
                <w:color w:val="auto"/>
                <w:spacing w:val="-5"/>
                <w:szCs w:val="24"/>
              </w:rPr>
              <w:t xml:space="preserve"> is at capacity for the clinical education limits. An applicant’s file is considered complete (and eligible for review) once the applicant has a completed graduate application on file with the Office of Admissions and all required application material has been submitted and verified by ATCAS. </w:t>
            </w:r>
            <w:r w:rsidRPr="003F4824">
              <w:rPr>
                <w:rFonts w:asciiTheme="majorHAnsi" w:hAnsiTheme="majorHAnsi" w:cstheme="majorHAnsi"/>
                <w:color w:val="auto"/>
                <w:szCs w:val="24"/>
              </w:rPr>
              <w:t xml:space="preserve">Cohort sizes are limited based on the number of clinical placement sites and preceptors available for the program each year. If selected and the applicant accepts the position, classes for each cohort will start in the summer session of the application year. </w:t>
            </w:r>
          </w:p>
          <w:p w14:paraId="338C6FCA" w14:textId="77777777" w:rsidR="0046583C" w:rsidRPr="0024749E" w:rsidRDefault="0046583C" w:rsidP="0046583C">
            <w:pPr>
              <w:rPr>
                <w:rFonts w:asciiTheme="majorHAnsi" w:hAnsiTheme="majorHAnsi" w:cstheme="majorHAnsi"/>
                <w:b/>
                <w:spacing w:val="-5"/>
              </w:rPr>
            </w:pPr>
            <w:r w:rsidRPr="0024749E">
              <w:rPr>
                <w:rFonts w:asciiTheme="majorHAnsi" w:hAnsiTheme="majorHAnsi" w:cstheme="majorHAnsi"/>
                <w:b/>
                <w:spacing w:val="-5"/>
              </w:rPr>
              <w:t xml:space="preserve">The </w:t>
            </w:r>
            <w:r>
              <w:rPr>
                <w:rFonts w:asciiTheme="majorHAnsi" w:hAnsiTheme="majorHAnsi" w:cstheme="majorHAnsi"/>
                <w:b/>
                <w:spacing w:val="-5"/>
              </w:rPr>
              <w:t>MATR</w:t>
            </w:r>
            <w:r w:rsidRPr="0024749E">
              <w:rPr>
                <w:rFonts w:asciiTheme="majorHAnsi" w:hAnsiTheme="majorHAnsi" w:cstheme="majorHAnsi"/>
                <w:b/>
                <w:spacing w:val="-5"/>
              </w:rPr>
              <w:t xml:space="preserve"> Admissions Committee will evaluate applicants based on:</w:t>
            </w:r>
          </w:p>
          <w:p w14:paraId="2DA96B68" w14:textId="77777777" w:rsidR="0046583C" w:rsidRPr="0024749E" w:rsidRDefault="0046583C" w:rsidP="00B50A09">
            <w:pPr>
              <w:pStyle w:val="ListParagraph"/>
              <w:numPr>
                <w:ilvl w:val="0"/>
                <w:numId w:val="42"/>
              </w:numPr>
              <w:rPr>
                <w:rFonts w:asciiTheme="majorHAnsi" w:hAnsiTheme="majorHAnsi" w:cstheme="majorHAnsi"/>
              </w:rPr>
            </w:pPr>
            <w:r w:rsidRPr="0024749E">
              <w:rPr>
                <w:rFonts w:asciiTheme="majorHAnsi" w:hAnsiTheme="majorHAnsi" w:cstheme="majorHAnsi"/>
              </w:rPr>
              <w:t>Completion of admissions requirements*</w:t>
            </w:r>
          </w:p>
          <w:p w14:paraId="578A3225" w14:textId="77777777" w:rsidR="0046583C" w:rsidRPr="0024749E" w:rsidRDefault="0046583C" w:rsidP="00B50A09">
            <w:pPr>
              <w:pStyle w:val="ListParagraph"/>
              <w:numPr>
                <w:ilvl w:val="0"/>
                <w:numId w:val="42"/>
              </w:numPr>
              <w:rPr>
                <w:rFonts w:asciiTheme="majorHAnsi" w:hAnsiTheme="majorHAnsi" w:cstheme="majorHAnsi"/>
              </w:rPr>
            </w:pPr>
            <w:r w:rsidRPr="0024749E">
              <w:rPr>
                <w:rFonts w:asciiTheme="majorHAnsi" w:hAnsiTheme="majorHAnsi" w:cstheme="majorHAnsi"/>
              </w:rPr>
              <w:t>Academic ability</w:t>
            </w:r>
          </w:p>
          <w:p w14:paraId="6BB2AC93" w14:textId="77777777" w:rsidR="0046583C" w:rsidRPr="0024749E" w:rsidRDefault="0046583C" w:rsidP="00B50A09">
            <w:pPr>
              <w:pStyle w:val="ListParagraph"/>
              <w:numPr>
                <w:ilvl w:val="0"/>
                <w:numId w:val="42"/>
              </w:numPr>
              <w:rPr>
                <w:rFonts w:asciiTheme="majorHAnsi" w:hAnsiTheme="majorHAnsi" w:cstheme="majorHAnsi"/>
              </w:rPr>
            </w:pPr>
            <w:r w:rsidRPr="0024749E">
              <w:rPr>
                <w:rFonts w:asciiTheme="majorHAnsi" w:hAnsiTheme="majorHAnsi" w:cstheme="majorHAnsi"/>
              </w:rPr>
              <w:t>Evidence of potential for future practice as an athletic trainer</w:t>
            </w:r>
          </w:p>
          <w:p w14:paraId="40937C43" w14:textId="77777777" w:rsidR="0046583C" w:rsidRPr="0024749E" w:rsidRDefault="0046583C" w:rsidP="00B50A09">
            <w:pPr>
              <w:pStyle w:val="ListParagraph"/>
              <w:numPr>
                <w:ilvl w:val="0"/>
                <w:numId w:val="42"/>
              </w:numPr>
              <w:rPr>
                <w:rFonts w:asciiTheme="majorHAnsi" w:hAnsiTheme="majorHAnsi" w:cstheme="majorHAnsi"/>
              </w:rPr>
            </w:pPr>
            <w:r w:rsidRPr="0024749E">
              <w:rPr>
                <w:rFonts w:asciiTheme="majorHAnsi" w:hAnsiTheme="majorHAnsi" w:cstheme="majorHAnsi"/>
              </w:rPr>
              <w:t>Evidence of personality traits conducive to working effectively with people</w:t>
            </w:r>
          </w:p>
          <w:p w14:paraId="7283A728" w14:textId="416B6C48" w:rsidR="0046583C" w:rsidRPr="00641057" w:rsidRDefault="0046583C" w:rsidP="0046583C">
            <w:pPr>
              <w:pStyle w:val="ListParagraph"/>
              <w:numPr>
                <w:ilvl w:val="0"/>
                <w:numId w:val="42"/>
              </w:numPr>
              <w:rPr>
                <w:rFonts w:asciiTheme="majorHAnsi" w:hAnsiTheme="majorHAnsi" w:cstheme="majorHAnsi"/>
              </w:rPr>
            </w:pPr>
            <w:r w:rsidRPr="0024749E">
              <w:rPr>
                <w:rFonts w:asciiTheme="majorHAnsi" w:hAnsiTheme="majorHAnsi" w:cstheme="majorHAnsi"/>
              </w:rPr>
              <w:t>Letters of recommendation</w:t>
            </w:r>
          </w:p>
          <w:p w14:paraId="5A965FA9" w14:textId="3FB09BA6" w:rsidR="0046583C" w:rsidRPr="0024749E" w:rsidRDefault="0046583C" w:rsidP="0046583C">
            <w:pPr>
              <w:rPr>
                <w:rFonts w:asciiTheme="majorHAnsi" w:hAnsiTheme="majorHAnsi"/>
                <w:b/>
              </w:rPr>
            </w:pPr>
            <w:r w:rsidRPr="0024749E">
              <w:rPr>
                <w:rFonts w:asciiTheme="majorHAnsi" w:hAnsiTheme="majorHAnsi" w:cstheme="majorHAnsi"/>
              </w:rPr>
              <w:t>* While not a requirement of admission, students are strongly encouraged to complete a health-related major as a means to completing the prerequisite courses required</w:t>
            </w:r>
            <w:r>
              <w:rPr>
                <w:rFonts w:asciiTheme="minorHAnsi" w:hAnsiTheme="minorHAnsi"/>
              </w:rPr>
              <w:t xml:space="preserve"> for </w:t>
            </w:r>
            <w:r w:rsidRPr="0024749E">
              <w:rPr>
                <w:rFonts w:asciiTheme="majorHAnsi" w:hAnsiTheme="majorHAnsi" w:cstheme="majorHAnsi"/>
              </w:rPr>
              <w:t xml:space="preserve">admission into the </w:t>
            </w:r>
            <w:r w:rsidRPr="0024749E">
              <w:rPr>
                <w:rFonts w:asciiTheme="majorHAnsi" w:hAnsiTheme="majorHAnsi" w:cstheme="majorHAnsi"/>
                <w:spacing w:val="-5"/>
              </w:rPr>
              <w:t>MATR</w:t>
            </w:r>
            <w:r w:rsidRPr="0024749E">
              <w:rPr>
                <w:rFonts w:asciiTheme="majorHAnsi" w:hAnsiTheme="majorHAnsi" w:cstheme="majorHAnsi"/>
              </w:rPr>
              <w:t>.</w:t>
            </w:r>
          </w:p>
        </w:tc>
      </w:tr>
      <w:tr w:rsidR="0046583C" w:rsidRPr="00DD7CD2" w14:paraId="218A5C45" w14:textId="77777777" w:rsidTr="0067187E">
        <w:trPr>
          <w:gridBefore w:val="6"/>
          <w:wBefore w:w="1439" w:type="dxa"/>
        </w:trPr>
        <w:tc>
          <w:tcPr>
            <w:tcW w:w="722" w:type="dxa"/>
            <w:gridSpan w:val="3"/>
          </w:tcPr>
          <w:p w14:paraId="30699334" w14:textId="77777777" w:rsidR="0046583C" w:rsidRPr="00303D1D" w:rsidRDefault="0046583C" w:rsidP="0046583C">
            <w:pPr>
              <w:rPr>
                <w:rFonts w:asciiTheme="majorHAnsi" w:hAnsiTheme="majorHAnsi"/>
              </w:rPr>
            </w:pPr>
            <w:r w:rsidRPr="00303D1D">
              <w:rPr>
                <w:rFonts w:asciiTheme="majorHAnsi" w:hAnsiTheme="majorHAnsi"/>
              </w:rPr>
              <w:t>E2.1</w:t>
            </w:r>
          </w:p>
        </w:tc>
        <w:tc>
          <w:tcPr>
            <w:tcW w:w="9269" w:type="dxa"/>
            <w:gridSpan w:val="9"/>
          </w:tcPr>
          <w:p w14:paraId="5D40FF2D" w14:textId="1BBCB940" w:rsidR="0046583C" w:rsidRPr="00DD7CD2" w:rsidRDefault="0046583C" w:rsidP="0046583C">
            <w:pPr>
              <w:rPr>
                <w:rFonts w:asciiTheme="majorHAnsi" w:hAnsiTheme="majorHAnsi"/>
                <w:b/>
                <w:highlight w:val="green"/>
              </w:rPr>
            </w:pPr>
            <w:r w:rsidRPr="0024749E">
              <w:rPr>
                <w:rFonts w:asciiTheme="majorHAnsi" w:hAnsiTheme="majorHAnsi"/>
                <w:b/>
              </w:rPr>
              <w:t>PREREQUISITE COURSES</w:t>
            </w:r>
          </w:p>
        </w:tc>
      </w:tr>
      <w:tr w:rsidR="0046583C" w:rsidRPr="00303D1D" w14:paraId="550DC698" w14:textId="77777777" w:rsidTr="0067187E">
        <w:trPr>
          <w:gridBefore w:val="6"/>
          <w:wBefore w:w="1439" w:type="dxa"/>
        </w:trPr>
        <w:tc>
          <w:tcPr>
            <w:tcW w:w="722" w:type="dxa"/>
            <w:gridSpan w:val="3"/>
          </w:tcPr>
          <w:p w14:paraId="5402890C" w14:textId="77777777" w:rsidR="0046583C" w:rsidRPr="00303D1D" w:rsidRDefault="0046583C" w:rsidP="0046583C">
            <w:pPr>
              <w:rPr>
                <w:rFonts w:asciiTheme="majorHAnsi" w:hAnsiTheme="majorHAnsi"/>
              </w:rPr>
            </w:pPr>
          </w:p>
        </w:tc>
        <w:tc>
          <w:tcPr>
            <w:tcW w:w="9269" w:type="dxa"/>
            <w:gridSpan w:val="9"/>
          </w:tcPr>
          <w:p w14:paraId="4DD70150" w14:textId="43AEEBE1" w:rsidR="0046583C" w:rsidRPr="00C64169" w:rsidRDefault="0046583C" w:rsidP="00B50A09">
            <w:pPr>
              <w:pStyle w:val="ListParagraph"/>
              <w:numPr>
                <w:ilvl w:val="0"/>
                <w:numId w:val="44"/>
              </w:numPr>
              <w:tabs>
                <w:tab w:val="clear" w:pos="720"/>
              </w:tabs>
              <w:ind w:left="425"/>
              <w:rPr>
                <w:rFonts w:asciiTheme="majorHAnsi" w:hAnsiTheme="majorHAnsi" w:cstheme="majorHAnsi"/>
              </w:rPr>
            </w:pPr>
            <w:r>
              <w:rPr>
                <w:rFonts w:asciiTheme="majorHAnsi" w:hAnsiTheme="majorHAnsi" w:cstheme="majorHAnsi"/>
                <w:color w:val="333333"/>
                <w:shd w:val="clear" w:color="auto" w:fill="FFFFFF"/>
              </w:rPr>
              <w:t>Required Courses:</w:t>
            </w:r>
          </w:p>
          <w:p w14:paraId="72BEF793" w14:textId="0A97409B" w:rsidR="0046583C" w:rsidRPr="00C64169" w:rsidRDefault="0046583C" w:rsidP="00B50A09">
            <w:pPr>
              <w:pStyle w:val="ListParagraph"/>
              <w:numPr>
                <w:ilvl w:val="0"/>
                <w:numId w:val="44"/>
              </w:numPr>
              <w:tabs>
                <w:tab w:val="clear" w:pos="720"/>
              </w:tabs>
              <w:ind w:left="965"/>
              <w:rPr>
                <w:rFonts w:asciiTheme="majorHAnsi" w:hAnsiTheme="majorHAnsi" w:cstheme="majorHAnsi"/>
              </w:rPr>
            </w:pPr>
            <w:r w:rsidRPr="00C64169">
              <w:rPr>
                <w:rFonts w:asciiTheme="majorHAnsi" w:hAnsiTheme="majorHAnsi" w:cstheme="majorHAnsi"/>
                <w:color w:val="333333"/>
                <w:shd w:val="clear" w:color="auto" w:fill="FFFFFF"/>
              </w:rPr>
              <w:t>Two semesters of anatomy and physiology with labs</w:t>
            </w:r>
          </w:p>
          <w:p w14:paraId="232CAC81" w14:textId="64087C22" w:rsidR="0046583C" w:rsidRPr="00C64169" w:rsidRDefault="0046583C" w:rsidP="00B50A09">
            <w:pPr>
              <w:pStyle w:val="NormalWeb"/>
              <w:numPr>
                <w:ilvl w:val="0"/>
                <w:numId w:val="44"/>
              </w:numPr>
              <w:shd w:val="clear" w:color="auto" w:fill="FFFFFF"/>
              <w:tabs>
                <w:tab w:val="clear" w:pos="720"/>
              </w:tabs>
              <w:spacing w:before="0" w:after="0"/>
              <w:ind w:left="965"/>
              <w:rPr>
                <w:rFonts w:asciiTheme="majorHAnsi" w:hAnsiTheme="majorHAnsi" w:cstheme="majorHAnsi"/>
                <w:color w:val="333333"/>
                <w:szCs w:val="24"/>
              </w:rPr>
            </w:pPr>
            <w:r w:rsidRPr="00C64169">
              <w:rPr>
                <w:rFonts w:asciiTheme="majorHAnsi" w:hAnsiTheme="majorHAnsi" w:cstheme="majorHAnsi"/>
                <w:color w:val="333333"/>
                <w:szCs w:val="24"/>
              </w:rPr>
              <w:t>One course in general biology</w:t>
            </w:r>
          </w:p>
          <w:p w14:paraId="03E28C23" w14:textId="56037B2F" w:rsidR="0046583C" w:rsidRPr="00C64169" w:rsidRDefault="0046583C" w:rsidP="00B50A09">
            <w:pPr>
              <w:pStyle w:val="NormalWeb"/>
              <w:numPr>
                <w:ilvl w:val="0"/>
                <w:numId w:val="44"/>
              </w:numPr>
              <w:shd w:val="clear" w:color="auto" w:fill="FFFFFF"/>
              <w:tabs>
                <w:tab w:val="clear" w:pos="720"/>
              </w:tabs>
              <w:spacing w:before="0" w:after="0"/>
              <w:ind w:left="965"/>
              <w:rPr>
                <w:rFonts w:asciiTheme="majorHAnsi" w:hAnsiTheme="majorHAnsi" w:cstheme="majorHAnsi"/>
                <w:color w:val="333333"/>
                <w:szCs w:val="24"/>
              </w:rPr>
            </w:pPr>
            <w:r w:rsidRPr="00C64169">
              <w:rPr>
                <w:rFonts w:asciiTheme="majorHAnsi" w:hAnsiTheme="majorHAnsi" w:cstheme="majorHAnsi"/>
                <w:color w:val="333333"/>
                <w:szCs w:val="24"/>
              </w:rPr>
              <w:t>One course in general psychology</w:t>
            </w:r>
          </w:p>
          <w:p w14:paraId="2526C1D4" w14:textId="086A516E" w:rsidR="0046583C" w:rsidRPr="00C64169" w:rsidRDefault="0046583C" w:rsidP="00B50A09">
            <w:pPr>
              <w:pStyle w:val="NormalWeb"/>
              <w:numPr>
                <w:ilvl w:val="0"/>
                <w:numId w:val="44"/>
              </w:numPr>
              <w:shd w:val="clear" w:color="auto" w:fill="FFFFFF"/>
              <w:tabs>
                <w:tab w:val="clear" w:pos="720"/>
              </w:tabs>
              <w:spacing w:before="0" w:after="0"/>
              <w:ind w:left="965"/>
              <w:rPr>
                <w:rFonts w:asciiTheme="majorHAnsi" w:hAnsiTheme="majorHAnsi" w:cstheme="majorHAnsi"/>
                <w:color w:val="333333"/>
                <w:szCs w:val="24"/>
              </w:rPr>
            </w:pPr>
            <w:r w:rsidRPr="00C64169">
              <w:rPr>
                <w:rFonts w:asciiTheme="majorHAnsi" w:hAnsiTheme="majorHAnsi" w:cstheme="majorHAnsi"/>
                <w:color w:val="333333"/>
                <w:szCs w:val="24"/>
              </w:rPr>
              <w:t>One course in physiology of exercise</w:t>
            </w:r>
          </w:p>
          <w:p w14:paraId="5AE6B4CF" w14:textId="6C653957" w:rsidR="0046583C" w:rsidRPr="00C64169" w:rsidRDefault="0046583C" w:rsidP="00B50A09">
            <w:pPr>
              <w:pStyle w:val="NormalWeb"/>
              <w:numPr>
                <w:ilvl w:val="0"/>
                <w:numId w:val="44"/>
              </w:numPr>
              <w:shd w:val="clear" w:color="auto" w:fill="FFFFFF"/>
              <w:tabs>
                <w:tab w:val="clear" w:pos="720"/>
              </w:tabs>
              <w:spacing w:before="0" w:after="0"/>
              <w:ind w:left="965"/>
              <w:rPr>
                <w:rFonts w:asciiTheme="majorHAnsi" w:hAnsiTheme="majorHAnsi" w:cstheme="majorHAnsi"/>
                <w:color w:val="333333"/>
                <w:szCs w:val="24"/>
              </w:rPr>
            </w:pPr>
            <w:r w:rsidRPr="00C64169">
              <w:rPr>
                <w:rFonts w:asciiTheme="majorHAnsi" w:hAnsiTheme="majorHAnsi" w:cstheme="majorHAnsi"/>
                <w:color w:val="333333"/>
                <w:szCs w:val="24"/>
              </w:rPr>
              <w:t>One course in biomechanics or kinesiology</w:t>
            </w:r>
          </w:p>
          <w:p w14:paraId="5FB35E63" w14:textId="4D96B3DE" w:rsidR="0046583C" w:rsidRPr="00C64169" w:rsidRDefault="0046583C" w:rsidP="00B50A09">
            <w:pPr>
              <w:pStyle w:val="NormalWeb"/>
              <w:numPr>
                <w:ilvl w:val="0"/>
                <w:numId w:val="44"/>
              </w:numPr>
              <w:shd w:val="clear" w:color="auto" w:fill="FFFFFF"/>
              <w:tabs>
                <w:tab w:val="clear" w:pos="720"/>
              </w:tabs>
              <w:spacing w:before="0" w:after="0"/>
              <w:ind w:left="965"/>
              <w:rPr>
                <w:rFonts w:asciiTheme="majorHAnsi" w:hAnsiTheme="majorHAnsi" w:cstheme="majorHAnsi"/>
                <w:color w:val="333333"/>
                <w:szCs w:val="24"/>
              </w:rPr>
            </w:pPr>
            <w:r w:rsidRPr="00C64169">
              <w:rPr>
                <w:rFonts w:asciiTheme="majorHAnsi" w:hAnsiTheme="majorHAnsi" w:cstheme="majorHAnsi"/>
                <w:color w:val="333333"/>
                <w:szCs w:val="24"/>
              </w:rPr>
              <w:t>One course in nutrition</w:t>
            </w:r>
          </w:p>
          <w:p w14:paraId="7F38D919" w14:textId="54B04A7F" w:rsidR="0046583C" w:rsidRPr="00C64169" w:rsidRDefault="0046583C" w:rsidP="00B50A09">
            <w:pPr>
              <w:pStyle w:val="NormalWeb"/>
              <w:numPr>
                <w:ilvl w:val="0"/>
                <w:numId w:val="44"/>
              </w:numPr>
              <w:shd w:val="clear" w:color="auto" w:fill="FFFFFF"/>
              <w:tabs>
                <w:tab w:val="clear" w:pos="720"/>
              </w:tabs>
              <w:spacing w:before="0" w:after="0"/>
              <w:ind w:left="965"/>
              <w:rPr>
                <w:rFonts w:asciiTheme="majorHAnsi" w:hAnsiTheme="majorHAnsi" w:cstheme="majorHAnsi"/>
                <w:color w:val="333333"/>
                <w:szCs w:val="24"/>
              </w:rPr>
            </w:pPr>
            <w:r w:rsidRPr="00C64169">
              <w:rPr>
                <w:rFonts w:asciiTheme="majorHAnsi" w:hAnsiTheme="majorHAnsi" w:cstheme="majorHAnsi"/>
                <w:color w:val="333333"/>
                <w:szCs w:val="24"/>
              </w:rPr>
              <w:t>One introductory health course</w:t>
            </w:r>
          </w:p>
          <w:p w14:paraId="42ED8BD1" w14:textId="5935C1C4" w:rsidR="0046583C" w:rsidRPr="00C64169" w:rsidRDefault="0046583C" w:rsidP="00B50A09">
            <w:pPr>
              <w:pStyle w:val="NormalWeb"/>
              <w:numPr>
                <w:ilvl w:val="0"/>
                <w:numId w:val="44"/>
              </w:numPr>
              <w:shd w:val="clear" w:color="auto" w:fill="FFFFFF"/>
              <w:tabs>
                <w:tab w:val="clear" w:pos="720"/>
              </w:tabs>
              <w:spacing w:before="0" w:after="0"/>
              <w:ind w:left="965"/>
              <w:rPr>
                <w:rFonts w:asciiTheme="majorHAnsi" w:hAnsiTheme="majorHAnsi" w:cstheme="majorHAnsi"/>
                <w:color w:val="333333"/>
                <w:szCs w:val="24"/>
              </w:rPr>
            </w:pPr>
            <w:r w:rsidRPr="00C64169">
              <w:rPr>
                <w:rFonts w:asciiTheme="majorHAnsi" w:hAnsiTheme="majorHAnsi" w:cstheme="majorHAnsi"/>
                <w:color w:val="333333"/>
                <w:szCs w:val="24"/>
              </w:rPr>
              <w:t>One course in statistics</w:t>
            </w:r>
          </w:p>
          <w:p w14:paraId="2E19B4F5" w14:textId="3F32BE3B" w:rsidR="0046583C" w:rsidRPr="00C64169" w:rsidRDefault="0046583C" w:rsidP="00B50A09">
            <w:pPr>
              <w:pStyle w:val="NormalWeb"/>
              <w:numPr>
                <w:ilvl w:val="0"/>
                <w:numId w:val="44"/>
              </w:numPr>
              <w:shd w:val="clear" w:color="auto" w:fill="FFFFFF"/>
              <w:tabs>
                <w:tab w:val="clear" w:pos="720"/>
              </w:tabs>
              <w:spacing w:before="0" w:after="0"/>
              <w:ind w:left="965"/>
              <w:rPr>
                <w:rFonts w:asciiTheme="majorHAnsi" w:hAnsiTheme="majorHAnsi" w:cstheme="majorHAnsi"/>
                <w:color w:val="333333"/>
                <w:szCs w:val="24"/>
              </w:rPr>
            </w:pPr>
            <w:r w:rsidRPr="00C64169">
              <w:rPr>
                <w:rFonts w:asciiTheme="majorHAnsi" w:hAnsiTheme="majorHAnsi" w:cstheme="majorHAnsi"/>
                <w:color w:val="333333"/>
                <w:szCs w:val="24"/>
              </w:rPr>
              <w:t>One course of chemistry</w:t>
            </w:r>
          </w:p>
          <w:p w14:paraId="2B3FE14A" w14:textId="0FFBC837" w:rsidR="0046583C" w:rsidRDefault="0046583C" w:rsidP="00123990">
            <w:pPr>
              <w:pStyle w:val="NormalWeb"/>
              <w:numPr>
                <w:ilvl w:val="0"/>
                <w:numId w:val="44"/>
              </w:numPr>
              <w:shd w:val="clear" w:color="auto" w:fill="FFFFFF"/>
              <w:tabs>
                <w:tab w:val="clear" w:pos="720"/>
              </w:tabs>
              <w:spacing w:before="0"/>
              <w:ind w:left="965"/>
              <w:rPr>
                <w:rFonts w:asciiTheme="majorHAnsi" w:hAnsiTheme="majorHAnsi" w:cstheme="majorHAnsi"/>
                <w:color w:val="333333"/>
                <w:szCs w:val="24"/>
              </w:rPr>
            </w:pPr>
            <w:r w:rsidRPr="00C64169">
              <w:rPr>
                <w:rFonts w:asciiTheme="majorHAnsi" w:hAnsiTheme="majorHAnsi" w:cstheme="majorHAnsi"/>
                <w:color w:val="333333"/>
                <w:szCs w:val="24"/>
              </w:rPr>
              <w:t>One course of physics</w:t>
            </w:r>
          </w:p>
          <w:p w14:paraId="4CB295E5" w14:textId="77777777" w:rsidR="0046583C" w:rsidRPr="00C64169" w:rsidRDefault="0046583C" w:rsidP="00B50A09">
            <w:pPr>
              <w:pStyle w:val="NormalWeb"/>
              <w:numPr>
                <w:ilvl w:val="0"/>
                <w:numId w:val="44"/>
              </w:numPr>
              <w:shd w:val="clear" w:color="auto" w:fill="FFFFFF"/>
              <w:tabs>
                <w:tab w:val="clear" w:pos="720"/>
              </w:tabs>
              <w:spacing w:before="0" w:after="0"/>
              <w:ind w:left="425"/>
              <w:rPr>
                <w:rFonts w:asciiTheme="majorHAnsi" w:hAnsiTheme="majorHAnsi" w:cstheme="majorHAnsi"/>
                <w:color w:val="333333"/>
                <w:szCs w:val="24"/>
              </w:rPr>
            </w:pPr>
            <w:r w:rsidRPr="00C64169">
              <w:rPr>
                <w:rFonts w:asciiTheme="majorHAnsi" w:hAnsiTheme="majorHAnsi" w:cstheme="majorHAnsi"/>
                <w:color w:val="333333"/>
                <w:szCs w:val="24"/>
              </w:rPr>
              <w:t>Recommended Courses:</w:t>
            </w:r>
          </w:p>
          <w:p w14:paraId="7A2D4D00" w14:textId="5848D257" w:rsidR="0046583C" w:rsidRPr="00C64169" w:rsidRDefault="0046583C" w:rsidP="00B50A09">
            <w:pPr>
              <w:pStyle w:val="NormalWeb"/>
              <w:numPr>
                <w:ilvl w:val="0"/>
                <w:numId w:val="44"/>
              </w:numPr>
              <w:shd w:val="clear" w:color="auto" w:fill="FFFFFF"/>
              <w:tabs>
                <w:tab w:val="clear" w:pos="720"/>
              </w:tabs>
              <w:spacing w:before="0" w:after="0"/>
              <w:ind w:left="965"/>
              <w:rPr>
                <w:rFonts w:asciiTheme="majorHAnsi" w:hAnsiTheme="majorHAnsi" w:cstheme="majorHAnsi"/>
                <w:color w:val="333333"/>
                <w:szCs w:val="24"/>
              </w:rPr>
            </w:pPr>
            <w:r w:rsidRPr="00C64169">
              <w:rPr>
                <w:rFonts w:asciiTheme="majorHAnsi" w:hAnsiTheme="majorHAnsi" w:cstheme="majorHAnsi"/>
                <w:color w:val="333333"/>
                <w:szCs w:val="24"/>
              </w:rPr>
              <w:t>Medical Terminology</w:t>
            </w:r>
          </w:p>
          <w:p w14:paraId="36EFFEE6" w14:textId="447E47C2" w:rsidR="0046583C" w:rsidRPr="00C64169" w:rsidRDefault="0046583C" w:rsidP="00B50A09">
            <w:pPr>
              <w:pStyle w:val="NormalWeb"/>
              <w:numPr>
                <w:ilvl w:val="0"/>
                <w:numId w:val="44"/>
              </w:numPr>
              <w:shd w:val="clear" w:color="auto" w:fill="FFFFFF"/>
              <w:tabs>
                <w:tab w:val="clear" w:pos="720"/>
              </w:tabs>
              <w:spacing w:before="0" w:after="0"/>
              <w:ind w:left="965"/>
              <w:rPr>
                <w:rFonts w:asciiTheme="majorHAnsi" w:hAnsiTheme="majorHAnsi" w:cstheme="majorHAnsi"/>
                <w:color w:val="333333"/>
                <w:szCs w:val="24"/>
              </w:rPr>
            </w:pPr>
            <w:r w:rsidRPr="00C64169">
              <w:rPr>
                <w:rFonts w:asciiTheme="majorHAnsi" w:hAnsiTheme="majorHAnsi" w:cstheme="majorHAnsi"/>
                <w:color w:val="333333"/>
                <w:szCs w:val="24"/>
              </w:rPr>
              <w:t>Research Methods</w:t>
            </w:r>
          </w:p>
          <w:p w14:paraId="2FF13F15" w14:textId="78A31A15" w:rsidR="0046583C" w:rsidRPr="00FB20C9" w:rsidRDefault="0046583C" w:rsidP="00B50A09">
            <w:pPr>
              <w:pStyle w:val="NormalWeb"/>
              <w:numPr>
                <w:ilvl w:val="0"/>
                <w:numId w:val="44"/>
              </w:numPr>
              <w:shd w:val="clear" w:color="auto" w:fill="FFFFFF"/>
              <w:tabs>
                <w:tab w:val="clear" w:pos="720"/>
              </w:tabs>
              <w:spacing w:before="0" w:after="0"/>
              <w:ind w:left="965"/>
              <w:rPr>
                <w:rFonts w:asciiTheme="majorHAnsi" w:hAnsiTheme="majorHAnsi" w:cstheme="majorHAnsi"/>
                <w:color w:val="333333"/>
                <w:szCs w:val="24"/>
              </w:rPr>
            </w:pPr>
            <w:r w:rsidRPr="00C64169">
              <w:rPr>
                <w:rFonts w:asciiTheme="majorHAnsi" w:hAnsiTheme="majorHAnsi" w:cstheme="majorHAnsi"/>
                <w:color w:val="333333"/>
                <w:szCs w:val="24"/>
              </w:rPr>
              <w:t>Strength and Conditioning</w:t>
            </w:r>
          </w:p>
        </w:tc>
      </w:tr>
      <w:tr w:rsidR="0067187E" w:rsidRPr="00303D1D" w14:paraId="54CDDA62" w14:textId="77777777" w:rsidTr="0067187E">
        <w:trPr>
          <w:gridBefore w:val="6"/>
          <w:wBefore w:w="1439" w:type="dxa"/>
        </w:trPr>
        <w:tc>
          <w:tcPr>
            <w:tcW w:w="722" w:type="dxa"/>
            <w:gridSpan w:val="3"/>
          </w:tcPr>
          <w:p w14:paraId="32AD7526" w14:textId="162AC8AC" w:rsidR="0067187E" w:rsidRDefault="0067187E" w:rsidP="001135EC">
            <w:pPr>
              <w:jc w:val="center"/>
              <w:rPr>
                <w:rFonts w:asciiTheme="majorHAnsi" w:hAnsiTheme="majorHAnsi"/>
              </w:rPr>
            </w:pPr>
            <w:r>
              <w:rPr>
                <w:rFonts w:asciiTheme="majorHAnsi" w:hAnsiTheme="majorHAnsi"/>
              </w:rPr>
              <w:t>E2.</w:t>
            </w:r>
            <w:r>
              <w:rPr>
                <w:rFonts w:asciiTheme="majorHAnsi" w:hAnsiTheme="majorHAnsi"/>
              </w:rPr>
              <w:t>2</w:t>
            </w:r>
          </w:p>
        </w:tc>
        <w:tc>
          <w:tcPr>
            <w:tcW w:w="9269" w:type="dxa"/>
            <w:gridSpan w:val="9"/>
          </w:tcPr>
          <w:p w14:paraId="43740418" w14:textId="6A62AE0A" w:rsidR="0067187E" w:rsidRPr="00FB20C9" w:rsidRDefault="0067187E" w:rsidP="001135EC">
            <w:pPr>
              <w:rPr>
                <w:rFonts w:asciiTheme="majorHAnsi" w:hAnsiTheme="majorHAnsi"/>
                <w:b/>
              </w:rPr>
            </w:pPr>
            <w:r>
              <w:rPr>
                <w:rFonts w:asciiTheme="majorHAnsi" w:hAnsiTheme="majorHAnsi"/>
                <w:b/>
              </w:rPr>
              <w:t>PREREQUISITE COURSE REVIEW</w:t>
            </w:r>
            <w:r w:rsidR="00285919">
              <w:rPr>
                <w:rFonts w:asciiTheme="majorHAnsi" w:hAnsiTheme="majorHAnsi"/>
                <w:b/>
              </w:rPr>
              <w:t xml:space="preserve"> POLICY</w:t>
            </w:r>
          </w:p>
        </w:tc>
      </w:tr>
      <w:tr w:rsidR="0067187E" w:rsidRPr="00303D1D" w14:paraId="7561C076" w14:textId="77777777" w:rsidTr="0067187E">
        <w:trPr>
          <w:gridBefore w:val="6"/>
          <w:wBefore w:w="1439" w:type="dxa"/>
        </w:trPr>
        <w:tc>
          <w:tcPr>
            <w:tcW w:w="722" w:type="dxa"/>
            <w:gridSpan w:val="3"/>
          </w:tcPr>
          <w:p w14:paraId="783FB2AC" w14:textId="77777777" w:rsidR="0067187E" w:rsidRDefault="0067187E" w:rsidP="001135EC">
            <w:pPr>
              <w:jc w:val="center"/>
              <w:rPr>
                <w:rFonts w:asciiTheme="majorHAnsi" w:hAnsiTheme="majorHAnsi"/>
              </w:rPr>
            </w:pPr>
          </w:p>
        </w:tc>
        <w:tc>
          <w:tcPr>
            <w:tcW w:w="9269" w:type="dxa"/>
            <w:gridSpan w:val="9"/>
          </w:tcPr>
          <w:p w14:paraId="3EB65EDB" w14:textId="5082BD47" w:rsidR="0067187E" w:rsidRPr="00FB20C9" w:rsidRDefault="0067187E" w:rsidP="001135EC">
            <w:pPr>
              <w:rPr>
                <w:rFonts w:asciiTheme="majorHAnsi" w:hAnsiTheme="majorHAnsi"/>
                <w:b/>
              </w:rPr>
            </w:pPr>
            <w:r w:rsidRPr="00303D1D">
              <w:rPr>
                <w:rFonts w:asciiTheme="majorHAnsi" w:hAnsiTheme="majorHAnsi"/>
              </w:rPr>
              <w:t xml:space="preserve">The </w:t>
            </w:r>
            <w:r>
              <w:rPr>
                <w:rFonts w:asciiTheme="majorHAnsi" w:hAnsiTheme="majorHAnsi"/>
              </w:rPr>
              <w:t xml:space="preserve">MATR </w:t>
            </w:r>
            <w:r w:rsidRPr="00303D1D">
              <w:rPr>
                <w:rFonts w:asciiTheme="majorHAnsi" w:hAnsiTheme="majorHAnsi"/>
              </w:rPr>
              <w:t>Admissions Committee reviews</w:t>
            </w:r>
            <w:r>
              <w:rPr>
                <w:rFonts w:asciiTheme="majorHAnsi" w:hAnsiTheme="majorHAnsi"/>
              </w:rPr>
              <w:t xml:space="preserve"> and evaluates the transcripts of all applicants to determine the legitimacy and applicability of prerequisite course</w:t>
            </w:r>
            <w:r>
              <w:rPr>
                <w:rFonts w:asciiTheme="majorHAnsi" w:hAnsiTheme="majorHAnsi"/>
              </w:rPr>
              <w:t>s</w:t>
            </w:r>
            <w:r>
              <w:rPr>
                <w:rFonts w:asciiTheme="majorHAnsi" w:hAnsiTheme="majorHAnsi"/>
              </w:rPr>
              <w:t>. Courses are reviewed for general content, credit hours, and applicant’s performance.  In most cases, courses can be evaluated from the minimal course information (title, credit hours, grade) provided by the transcript, but in some cases the MATR Admissions Committee may utilize available resources (internet, syllabus, etc.) to ascertain additional information regarding the course. Since the MATR curriculum contains a large amount of foundational and advanced knowledge in the various content areas, the MATR Admissions Committee is allowed a wide berth for interpretation of prerequisite courses.</w:t>
            </w:r>
          </w:p>
        </w:tc>
      </w:tr>
      <w:tr w:rsidR="0046583C" w:rsidRPr="00303D1D" w14:paraId="156ADF96" w14:textId="77777777" w:rsidTr="0067187E">
        <w:trPr>
          <w:gridBefore w:val="6"/>
          <w:wBefore w:w="1439" w:type="dxa"/>
        </w:trPr>
        <w:tc>
          <w:tcPr>
            <w:tcW w:w="722" w:type="dxa"/>
            <w:gridSpan w:val="3"/>
          </w:tcPr>
          <w:p w14:paraId="2C821E10" w14:textId="66322B94" w:rsidR="0046583C" w:rsidRPr="00303D1D" w:rsidRDefault="0046583C" w:rsidP="0046583C">
            <w:pPr>
              <w:jc w:val="center"/>
              <w:rPr>
                <w:rFonts w:asciiTheme="majorHAnsi" w:hAnsiTheme="majorHAnsi"/>
              </w:rPr>
            </w:pPr>
            <w:r>
              <w:rPr>
                <w:rFonts w:asciiTheme="majorHAnsi" w:hAnsiTheme="majorHAnsi"/>
              </w:rPr>
              <w:t>E2.</w:t>
            </w:r>
            <w:r w:rsidR="0067187E">
              <w:rPr>
                <w:rFonts w:asciiTheme="majorHAnsi" w:hAnsiTheme="majorHAnsi"/>
              </w:rPr>
              <w:t>3</w:t>
            </w:r>
          </w:p>
        </w:tc>
        <w:tc>
          <w:tcPr>
            <w:tcW w:w="9269" w:type="dxa"/>
            <w:gridSpan w:val="9"/>
          </w:tcPr>
          <w:p w14:paraId="16C818C4" w14:textId="55001003" w:rsidR="0046583C" w:rsidRPr="00C64169" w:rsidRDefault="0046583C" w:rsidP="0046583C">
            <w:pPr>
              <w:rPr>
                <w:rFonts w:asciiTheme="majorHAnsi" w:hAnsiTheme="majorHAnsi"/>
                <w:b/>
              </w:rPr>
            </w:pPr>
            <w:r w:rsidRPr="00C64169">
              <w:rPr>
                <w:rFonts w:asciiTheme="majorHAnsi" w:hAnsiTheme="majorHAnsi"/>
                <w:b/>
              </w:rPr>
              <w:t>ADMISSION CRITERIA</w:t>
            </w:r>
          </w:p>
        </w:tc>
      </w:tr>
      <w:tr w:rsidR="0046583C" w:rsidRPr="00303D1D" w14:paraId="5472CB56" w14:textId="77777777" w:rsidTr="0067187E">
        <w:trPr>
          <w:gridBefore w:val="6"/>
          <w:wBefore w:w="1439" w:type="dxa"/>
        </w:trPr>
        <w:tc>
          <w:tcPr>
            <w:tcW w:w="722" w:type="dxa"/>
            <w:gridSpan w:val="3"/>
          </w:tcPr>
          <w:p w14:paraId="3B5BD298" w14:textId="77777777" w:rsidR="0046583C" w:rsidRDefault="0046583C" w:rsidP="0046583C">
            <w:pPr>
              <w:jc w:val="center"/>
              <w:rPr>
                <w:rFonts w:asciiTheme="majorHAnsi" w:hAnsiTheme="majorHAnsi"/>
              </w:rPr>
            </w:pPr>
          </w:p>
        </w:tc>
        <w:tc>
          <w:tcPr>
            <w:tcW w:w="9269" w:type="dxa"/>
            <w:gridSpan w:val="9"/>
          </w:tcPr>
          <w:p w14:paraId="0D8537C9" w14:textId="77777777" w:rsidR="0046583C" w:rsidRDefault="0046583C" w:rsidP="00B50A09">
            <w:pPr>
              <w:pStyle w:val="ListParagraph"/>
              <w:numPr>
                <w:ilvl w:val="0"/>
                <w:numId w:val="45"/>
              </w:numPr>
              <w:ind w:left="424"/>
              <w:contextualSpacing w:val="0"/>
              <w:rPr>
                <w:rFonts w:asciiTheme="majorHAnsi" w:hAnsiTheme="majorHAnsi" w:cstheme="majorHAnsi"/>
              </w:rPr>
            </w:pPr>
            <w:r w:rsidRPr="00C64169">
              <w:rPr>
                <w:rFonts w:asciiTheme="majorHAnsi" w:hAnsiTheme="majorHAnsi" w:cstheme="majorHAnsi"/>
              </w:rPr>
              <w:t>Complet</w:t>
            </w:r>
            <w:r>
              <w:rPr>
                <w:rFonts w:asciiTheme="majorHAnsi" w:hAnsiTheme="majorHAnsi" w:cstheme="majorHAnsi"/>
              </w:rPr>
              <w:t>ed</w:t>
            </w:r>
            <w:r w:rsidRPr="00C64169">
              <w:rPr>
                <w:rFonts w:asciiTheme="majorHAnsi" w:hAnsiTheme="majorHAnsi" w:cstheme="majorHAnsi"/>
              </w:rPr>
              <w:t xml:space="preserve"> Application through UIS or ATCAS</w:t>
            </w:r>
          </w:p>
          <w:p w14:paraId="6D6BF978" w14:textId="4E722F16" w:rsidR="0046583C" w:rsidRPr="002807E1" w:rsidRDefault="0046583C" w:rsidP="00B50A09">
            <w:pPr>
              <w:pStyle w:val="ListParagraph"/>
              <w:numPr>
                <w:ilvl w:val="0"/>
                <w:numId w:val="45"/>
              </w:numPr>
              <w:spacing w:before="240"/>
              <w:ind w:left="424"/>
              <w:rPr>
                <w:rFonts w:asciiTheme="majorHAnsi" w:hAnsiTheme="majorHAnsi" w:cstheme="majorHAnsi"/>
              </w:rPr>
            </w:pPr>
            <w:r w:rsidRPr="002807E1">
              <w:rPr>
                <w:rFonts w:asciiTheme="majorHAnsi" w:hAnsiTheme="majorHAnsi" w:cstheme="majorHAnsi"/>
                <w:szCs w:val="28"/>
                <w:shd w:val="clear" w:color="auto" w:fill="FFFFFF"/>
              </w:rPr>
              <w:t>Undergraduate cumulative GPA of 2.70 and a 3.0 GPA in Prerequisite Courses (minimum grade of “C” in each course)</w:t>
            </w:r>
          </w:p>
          <w:p w14:paraId="624E6255" w14:textId="5FD84EEB" w:rsidR="0046583C" w:rsidRPr="00C64169" w:rsidRDefault="0046583C" w:rsidP="00B50A09">
            <w:pPr>
              <w:pStyle w:val="NormalWeb"/>
              <w:numPr>
                <w:ilvl w:val="0"/>
                <w:numId w:val="45"/>
              </w:numPr>
              <w:shd w:val="clear" w:color="auto" w:fill="FFFFFF"/>
              <w:spacing w:before="0" w:after="0"/>
              <w:ind w:left="424"/>
              <w:rPr>
                <w:rFonts w:asciiTheme="majorHAnsi" w:hAnsiTheme="majorHAnsi" w:cstheme="majorHAnsi"/>
                <w:color w:val="auto"/>
                <w:szCs w:val="28"/>
              </w:rPr>
            </w:pPr>
            <w:r w:rsidRPr="00C64169">
              <w:rPr>
                <w:rFonts w:asciiTheme="majorHAnsi" w:hAnsiTheme="majorHAnsi" w:cstheme="majorHAnsi"/>
                <w:color w:val="auto"/>
                <w:szCs w:val="28"/>
              </w:rPr>
              <w:t xml:space="preserve">50 hours of documented clinical observation/experience under a certified athletic trainer within 2 years prior to program application. Hours obtained under the supervision of a physical therapist DO NOT count unless the individual is dual credentialed as an AT and the hours were obtained in a traditional athletic training facility or field setting, not in an outpatient physical therapy clinic. Please use the </w:t>
            </w:r>
            <w:r w:rsidR="0093509C">
              <w:rPr>
                <w:rFonts w:asciiTheme="majorHAnsi" w:hAnsiTheme="majorHAnsi" w:cstheme="majorHAnsi"/>
                <w:color w:val="auto"/>
                <w:szCs w:val="28"/>
              </w:rPr>
              <w:t>MATR</w:t>
            </w:r>
            <w:r w:rsidRPr="00C64169">
              <w:rPr>
                <w:rFonts w:asciiTheme="majorHAnsi" w:hAnsiTheme="majorHAnsi" w:cstheme="majorHAnsi"/>
                <w:color w:val="auto"/>
                <w:szCs w:val="28"/>
              </w:rPr>
              <w:t xml:space="preserve"> Observation Form to record your hours</w:t>
            </w:r>
          </w:p>
          <w:p w14:paraId="741F4CE3" w14:textId="76A21959" w:rsidR="0046583C" w:rsidRPr="00C64169" w:rsidRDefault="0046583C" w:rsidP="00B50A09">
            <w:pPr>
              <w:pStyle w:val="NormalWeb"/>
              <w:numPr>
                <w:ilvl w:val="0"/>
                <w:numId w:val="45"/>
              </w:numPr>
              <w:shd w:val="clear" w:color="auto" w:fill="FFFFFF"/>
              <w:spacing w:before="0" w:after="0"/>
              <w:ind w:left="424"/>
              <w:rPr>
                <w:rFonts w:asciiTheme="majorHAnsi" w:hAnsiTheme="majorHAnsi" w:cstheme="majorHAnsi"/>
                <w:color w:val="auto"/>
                <w:szCs w:val="28"/>
              </w:rPr>
            </w:pPr>
            <w:r w:rsidRPr="00C64169">
              <w:rPr>
                <w:rFonts w:asciiTheme="majorHAnsi" w:hAnsiTheme="majorHAnsi" w:cstheme="majorHAnsi"/>
                <w:color w:val="auto"/>
                <w:szCs w:val="28"/>
              </w:rPr>
              <w:t>Evidence of current CPR/AED Certification for the Healthcare Professional (American Heart Association preferred)</w:t>
            </w:r>
          </w:p>
          <w:p w14:paraId="6FD5A3E3" w14:textId="55739AFF" w:rsidR="0046583C" w:rsidRPr="00C64169" w:rsidRDefault="0046583C" w:rsidP="00B50A09">
            <w:pPr>
              <w:pStyle w:val="NormalWeb"/>
              <w:numPr>
                <w:ilvl w:val="0"/>
                <w:numId w:val="45"/>
              </w:numPr>
              <w:shd w:val="clear" w:color="auto" w:fill="FFFFFF"/>
              <w:spacing w:before="0" w:after="0"/>
              <w:ind w:left="424"/>
              <w:rPr>
                <w:rFonts w:asciiTheme="majorHAnsi" w:hAnsiTheme="majorHAnsi" w:cstheme="majorHAnsi"/>
                <w:color w:val="auto"/>
                <w:szCs w:val="28"/>
              </w:rPr>
            </w:pPr>
            <w:r w:rsidRPr="00C64169">
              <w:rPr>
                <w:rFonts w:asciiTheme="majorHAnsi" w:hAnsiTheme="majorHAnsi" w:cstheme="majorHAnsi"/>
                <w:color w:val="auto"/>
                <w:szCs w:val="28"/>
              </w:rPr>
              <w:t>Evidence of current First Aid Certification or equivalent</w:t>
            </w:r>
          </w:p>
          <w:p w14:paraId="71FD2C61" w14:textId="3C96C43D" w:rsidR="0046583C" w:rsidRPr="00C64169" w:rsidRDefault="0046583C" w:rsidP="00B50A09">
            <w:pPr>
              <w:pStyle w:val="NormalWeb"/>
              <w:numPr>
                <w:ilvl w:val="0"/>
                <w:numId w:val="45"/>
              </w:numPr>
              <w:shd w:val="clear" w:color="auto" w:fill="FFFFFF"/>
              <w:spacing w:before="0" w:after="0"/>
              <w:ind w:left="424"/>
              <w:rPr>
                <w:rFonts w:asciiTheme="majorHAnsi" w:hAnsiTheme="majorHAnsi" w:cstheme="majorHAnsi"/>
                <w:color w:val="auto"/>
                <w:szCs w:val="28"/>
              </w:rPr>
            </w:pPr>
            <w:r w:rsidRPr="00C64169">
              <w:rPr>
                <w:rFonts w:asciiTheme="majorHAnsi" w:hAnsiTheme="majorHAnsi" w:cstheme="majorHAnsi"/>
                <w:color w:val="auto"/>
                <w:szCs w:val="28"/>
              </w:rPr>
              <w:t>Three Letters of Recommendation</w:t>
            </w:r>
          </w:p>
          <w:p w14:paraId="08B3D2D0" w14:textId="77777777" w:rsidR="0046583C" w:rsidRPr="00C64169" w:rsidRDefault="0046583C" w:rsidP="00B50A09">
            <w:pPr>
              <w:numPr>
                <w:ilvl w:val="0"/>
                <w:numId w:val="46"/>
              </w:numPr>
              <w:ind w:left="1145"/>
              <w:rPr>
                <w:rFonts w:asciiTheme="majorHAnsi" w:hAnsiTheme="majorHAnsi"/>
              </w:rPr>
            </w:pPr>
            <w:r w:rsidRPr="00C64169">
              <w:rPr>
                <w:rFonts w:asciiTheme="majorHAnsi" w:hAnsiTheme="majorHAnsi"/>
              </w:rPr>
              <w:t>One letter attesting to applicant’s academic potential</w:t>
            </w:r>
          </w:p>
          <w:p w14:paraId="68A3CF6C" w14:textId="77777777" w:rsidR="0046583C" w:rsidRDefault="0046583C" w:rsidP="00B50A09">
            <w:pPr>
              <w:numPr>
                <w:ilvl w:val="0"/>
                <w:numId w:val="46"/>
              </w:numPr>
              <w:ind w:left="1145"/>
              <w:rPr>
                <w:rFonts w:asciiTheme="majorHAnsi" w:hAnsiTheme="majorHAnsi"/>
              </w:rPr>
            </w:pPr>
            <w:r w:rsidRPr="00C64169">
              <w:rPr>
                <w:rFonts w:asciiTheme="majorHAnsi" w:hAnsiTheme="majorHAnsi"/>
              </w:rPr>
              <w:t>One letter attesting to applicant’s work ethic</w:t>
            </w:r>
          </w:p>
          <w:p w14:paraId="4CAAEDD4" w14:textId="46A2A514" w:rsidR="0046583C" w:rsidRPr="00C64169" w:rsidRDefault="0046583C" w:rsidP="00B50A09">
            <w:pPr>
              <w:numPr>
                <w:ilvl w:val="0"/>
                <w:numId w:val="46"/>
              </w:numPr>
              <w:ind w:left="1145"/>
              <w:rPr>
                <w:rFonts w:asciiTheme="majorHAnsi" w:hAnsiTheme="majorHAnsi"/>
              </w:rPr>
            </w:pPr>
            <w:r w:rsidRPr="00C64169">
              <w:rPr>
                <w:rFonts w:asciiTheme="majorHAnsi" w:hAnsiTheme="majorHAnsi"/>
              </w:rPr>
              <w:t>One letter attesting to applicant’s character</w:t>
            </w:r>
          </w:p>
        </w:tc>
      </w:tr>
      <w:tr w:rsidR="0046583C" w:rsidRPr="00303D1D" w14:paraId="547B4DE9" w14:textId="77777777" w:rsidTr="0067187E">
        <w:trPr>
          <w:gridBefore w:val="6"/>
          <w:wBefore w:w="1439" w:type="dxa"/>
        </w:trPr>
        <w:tc>
          <w:tcPr>
            <w:tcW w:w="722" w:type="dxa"/>
            <w:gridSpan w:val="3"/>
          </w:tcPr>
          <w:p w14:paraId="56AF0063" w14:textId="062FCF4E" w:rsidR="0046583C" w:rsidRPr="00303D1D" w:rsidRDefault="00290635" w:rsidP="0046583C">
            <w:pPr>
              <w:jc w:val="center"/>
              <w:rPr>
                <w:rFonts w:asciiTheme="majorHAnsi" w:hAnsiTheme="majorHAnsi"/>
              </w:rPr>
            </w:pPr>
            <w:r>
              <w:br w:type="page"/>
            </w:r>
            <w:r w:rsidR="0046583C">
              <w:rPr>
                <w:rFonts w:asciiTheme="majorHAnsi" w:hAnsiTheme="majorHAnsi"/>
              </w:rPr>
              <w:t>E2.</w:t>
            </w:r>
            <w:r w:rsidR="0067187E">
              <w:rPr>
                <w:rFonts w:asciiTheme="majorHAnsi" w:hAnsiTheme="majorHAnsi"/>
              </w:rPr>
              <w:t>4</w:t>
            </w:r>
          </w:p>
        </w:tc>
        <w:tc>
          <w:tcPr>
            <w:tcW w:w="9269" w:type="dxa"/>
            <w:gridSpan w:val="9"/>
          </w:tcPr>
          <w:p w14:paraId="12AEBC52" w14:textId="11A4C93D" w:rsidR="0046583C" w:rsidRPr="00C64169" w:rsidRDefault="0046583C" w:rsidP="0046583C">
            <w:pPr>
              <w:rPr>
                <w:rFonts w:asciiTheme="majorHAnsi" w:hAnsiTheme="majorHAnsi"/>
                <w:b/>
              </w:rPr>
            </w:pPr>
            <w:r w:rsidRPr="00C64169">
              <w:rPr>
                <w:rFonts w:asciiTheme="majorHAnsi" w:hAnsiTheme="majorHAnsi"/>
                <w:b/>
              </w:rPr>
              <w:t>ADDITIONAL ADMISSIONS FORMS</w:t>
            </w:r>
          </w:p>
        </w:tc>
      </w:tr>
      <w:tr w:rsidR="0046583C" w:rsidRPr="00303D1D" w14:paraId="757A3D77" w14:textId="77777777" w:rsidTr="0067187E">
        <w:trPr>
          <w:gridBefore w:val="6"/>
          <w:wBefore w:w="1439" w:type="dxa"/>
        </w:trPr>
        <w:tc>
          <w:tcPr>
            <w:tcW w:w="722" w:type="dxa"/>
            <w:gridSpan w:val="3"/>
          </w:tcPr>
          <w:p w14:paraId="47A8363D" w14:textId="77777777" w:rsidR="0046583C" w:rsidRPr="00303D1D" w:rsidRDefault="0046583C" w:rsidP="0046583C">
            <w:pPr>
              <w:jc w:val="center"/>
              <w:rPr>
                <w:rFonts w:asciiTheme="majorHAnsi" w:hAnsiTheme="majorHAnsi"/>
              </w:rPr>
            </w:pPr>
          </w:p>
        </w:tc>
        <w:tc>
          <w:tcPr>
            <w:tcW w:w="9269" w:type="dxa"/>
            <w:gridSpan w:val="9"/>
          </w:tcPr>
          <w:p w14:paraId="12CE6A59" w14:textId="77777777" w:rsidR="0046583C" w:rsidRPr="00C64169" w:rsidRDefault="00191B2F" w:rsidP="00B50A09">
            <w:pPr>
              <w:numPr>
                <w:ilvl w:val="0"/>
                <w:numId w:val="43"/>
              </w:numPr>
              <w:shd w:val="clear" w:color="auto" w:fill="FFFFFF"/>
              <w:spacing w:before="100" w:beforeAutospacing="1" w:after="100" w:afterAutospacing="1"/>
              <w:ind w:left="245" w:hanging="270"/>
              <w:rPr>
                <w:rFonts w:asciiTheme="majorHAnsi" w:hAnsiTheme="majorHAnsi" w:cstheme="majorHAnsi"/>
                <w:color w:val="333333"/>
              </w:rPr>
            </w:pPr>
            <w:hyperlink r:id="rId10" w:history="1">
              <w:r w:rsidR="0046583C" w:rsidRPr="00C64169">
                <w:rPr>
                  <w:rStyle w:val="Hyperlink"/>
                  <w:rFonts w:asciiTheme="majorHAnsi" w:hAnsiTheme="majorHAnsi" w:cstheme="majorHAnsi"/>
                  <w:b/>
                  <w:bCs/>
                  <w:color w:val="0066CC"/>
                  <w:u w:val="none"/>
                </w:rPr>
                <w:t>MATR Observation Hours Form</w:t>
              </w:r>
            </w:hyperlink>
            <w:r w:rsidR="0046583C" w:rsidRPr="00C64169">
              <w:rPr>
                <w:rFonts w:asciiTheme="majorHAnsi" w:hAnsiTheme="majorHAnsi" w:cstheme="majorHAnsi"/>
                <w:color w:val="333333"/>
              </w:rPr>
              <w:t>: documents the hours of observation and provides verification of said hours by AT supervisor with his/her signature</w:t>
            </w:r>
          </w:p>
          <w:p w14:paraId="5DFEA5A2" w14:textId="77777777" w:rsidR="003F4824" w:rsidRDefault="00191B2F" w:rsidP="00B50A09">
            <w:pPr>
              <w:numPr>
                <w:ilvl w:val="0"/>
                <w:numId w:val="43"/>
              </w:numPr>
              <w:shd w:val="clear" w:color="auto" w:fill="FFFFFF"/>
              <w:spacing w:before="100" w:beforeAutospacing="1"/>
              <w:ind w:left="245" w:hanging="270"/>
              <w:rPr>
                <w:rFonts w:asciiTheme="majorHAnsi" w:hAnsiTheme="majorHAnsi" w:cstheme="majorHAnsi"/>
                <w:color w:val="333333"/>
              </w:rPr>
            </w:pPr>
            <w:hyperlink r:id="rId11" w:history="1">
              <w:r w:rsidR="0046583C" w:rsidRPr="00C64169">
                <w:rPr>
                  <w:rStyle w:val="Hyperlink"/>
                  <w:rFonts w:asciiTheme="majorHAnsi" w:hAnsiTheme="majorHAnsi" w:cstheme="majorHAnsi"/>
                  <w:b/>
                  <w:bCs/>
                  <w:color w:val="0066CC"/>
                  <w:u w:val="none"/>
                </w:rPr>
                <w:t>MATR Technical Standards Form</w:t>
              </w:r>
            </w:hyperlink>
            <w:r w:rsidR="0046583C" w:rsidRPr="00C64169">
              <w:rPr>
                <w:rFonts w:asciiTheme="majorHAnsi" w:hAnsiTheme="majorHAnsi" w:cstheme="majorHAnsi"/>
                <w:color w:val="333333"/>
              </w:rPr>
              <w:t>: students must indicate their ability to perform the technical standards of the athletic training profession with or without accommodations. </w:t>
            </w:r>
            <w:r w:rsidR="0046583C" w:rsidRPr="00C64169">
              <w:rPr>
                <w:rStyle w:val="Strong"/>
                <w:rFonts w:asciiTheme="majorHAnsi" w:hAnsiTheme="majorHAnsi" w:cstheme="majorHAnsi"/>
                <w:color w:val="333333"/>
              </w:rPr>
              <w:t>Note: </w:t>
            </w:r>
            <w:r w:rsidR="0046583C" w:rsidRPr="00C64169">
              <w:rPr>
                <w:rFonts w:asciiTheme="majorHAnsi" w:hAnsiTheme="majorHAnsi" w:cstheme="majorHAnsi"/>
                <w:color w:val="333333"/>
              </w:rPr>
              <w:t>The University of Illinois Springfield is committed to the principle that no qualified individual with a disability shall, on the basis of disability, be excluded from participation in or denied the benefits of the services, programs, or activities of the University, or be subjected to discrimination by the University as required by the Americans with Disabilities Act of 1990. However, the University of Illinois Springfield cannot and does not waive the published degree requirements for MATR students. The University of Illinois Springfield will make a reasonable accommodation to assist otherwise qualified individuals with disabilities to fulfill their degree requirements, consistent with applicable federal and state law and the policies of UIS. In the event a candidate is unable to fulfill these technical standards, with or without reasonable accommodation, the candidate will not be admitted into the program.</w:t>
            </w:r>
          </w:p>
          <w:p w14:paraId="68576DA8" w14:textId="19514632" w:rsidR="0046583C" w:rsidRPr="003F4824" w:rsidRDefault="00191B2F" w:rsidP="00B50A09">
            <w:pPr>
              <w:numPr>
                <w:ilvl w:val="0"/>
                <w:numId w:val="43"/>
              </w:numPr>
              <w:shd w:val="clear" w:color="auto" w:fill="FFFFFF"/>
              <w:spacing w:before="100" w:beforeAutospacing="1"/>
              <w:ind w:left="245" w:hanging="270"/>
              <w:rPr>
                <w:rFonts w:asciiTheme="majorHAnsi" w:hAnsiTheme="majorHAnsi" w:cstheme="majorHAnsi"/>
                <w:color w:val="333333"/>
              </w:rPr>
            </w:pPr>
            <w:hyperlink r:id="rId12" w:history="1">
              <w:r w:rsidR="0046583C" w:rsidRPr="003F4824">
                <w:rPr>
                  <w:rStyle w:val="Hyperlink"/>
                  <w:rFonts w:asciiTheme="majorHAnsi" w:hAnsiTheme="majorHAnsi" w:cstheme="majorHAnsi"/>
                  <w:b/>
                  <w:bCs/>
                  <w:color w:val="0066CC"/>
                  <w:u w:val="none"/>
                </w:rPr>
                <w:t>MATR Immunization Policy and Record</w:t>
              </w:r>
            </w:hyperlink>
            <w:r w:rsidR="0046583C" w:rsidRPr="003F4824">
              <w:rPr>
                <w:rFonts w:asciiTheme="majorHAnsi" w:hAnsiTheme="majorHAnsi" w:cstheme="majorHAnsi"/>
                <w:color w:val="333333"/>
              </w:rPr>
              <w:t>: students must submit this form as a part of the application to verify the appropriate immunizations have been completed prior to enrollment in the MATR. Immunizations that require a series can be partially completed at the time of application and will be addressed on a case by case basis with the student.</w:t>
            </w:r>
            <w:r w:rsidR="0046583C" w:rsidRPr="003F4824">
              <w:rPr>
                <w:rFonts w:asciiTheme="majorHAnsi" w:hAnsiTheme="majorHAnsi"/>
                <w:color w:val="000000"/>
              </w:rPr>
              <w:t xml:space="preserve"> The specific immunizations required and the submission process are explained in the</w:t>
            </w:r>
            <w:r w:rsidR="003F4824" w:rsidRPr="003F4824">
              <w:rPr>
                <w:rFonts w:asciiTheme="majorHAnsi" w:hAnsiTheme="majorHAnsi"/>
                <w:color w:val="000000"/>
              </w:rPr>
              <w:t xml:space="preserve"> Health and Safety Policies </w:t>
            </w:r>
            <w:r w:rsidR="0046583C" w:rsidRPr="003F4824">
              <w:rPr>
                <w:rFonts w:asciiTheme="majorHAnsi" w:hAnsiTheme="majorHAnsi"/>
                <w:color w:val="000000"/>
              </w:rPr>
              <w:t xml:space="preserve">section outlined in </w:t>
            </w:r>
            <w:r w:rsidR="0046583C" w:rsidRPr="003F4824">
              <w:rPr>
                <w:rFonts w:asciiTheme="majorHAnsi" w:hAnsiTheme="majorHAnsi"/>
                <w:b/>
                <w:color w:val="000000"/>
              </w:rPr>
              <w:t xml:space="preserve">Section </w:t>
            </w:r>
            <w:r w:rsidR="003F4824" w:rsidRPr="003F4824">
              <w:rPr>
                <w:rFonts w:asciiTheme="majorHAnsi" w:hAnsiTheme="majorHAnsi"/>
                <w:b/>
                <w:color w:val="000000"/>
              </w:rPr>
              <w:t>M</w:t>
            </w:r>
            <w:r w:rsidR="0046583C" w:rsidRPr="003F4824">
              <w:rPr>
                <w:rFonts w:asciiTheme="majorHAnsi" w:hAnsiTheme="majorHAnsi"/>
                <w:b/>
                <w:color w:val="000000"/>
              </w:rPr>
              <w:t>.</w:t>
            </w:r>
          </w:p>
          <w:p w14:paraId="7D16C2EF" w14:textId="77777777" w:rsidR="0046583C" w:rsidRDefault="0046583C" w:rsidP="0046583C">
            <w:pPr>
              <w:ind w:left="72"/>
              <w:rPr>
                <w:rFonts w:asciiTheme="majorHAnsi" w:hAnsiTheme="majorHAnsi"/>
                <w:color w:val="000000"/>
              </w:rPr>
            </w:pPr>
          </w:p>
          <w:p w14:paraId="1B35AEA9" w14:textId="525497D1" w:rsidR="0046583C" w:rsidRPr="002807E1" w:rsidRDefault="0046583C" w:rsidP="0046583C">
            <w:pPr>
              <w:ind w:left="72"/>
              <w:rPr>
                <w:rFonts w:asciiTheme="majorHAnsi" w:hAnsiTheme="majorHAnsi"/>
                <w:b/>
                <w:color w:val="000000"/>
              </w:rPr>
            </w:pPr>
            <w:r>
              <w:rPr>
                <w:rFonts w:asciiTheme="majorHAnsi" w:hAnsiTheme="majorHAnsi"/>
                <w:b/>
                <w:color w:val="000000"/>
              </w:rPr>
              <w:t>**Students are responsible for all expenses for required immunizations.</w:t>
            </w:r>
          </w:p>
        </w:tc>
      </w:tr>
      <w:tr w:rsidR="00191B2F" w:rsidRPr="00303D1D" w14:paraId="5663DC84" w14:textId="77777777" w:rsidTr="0067187E">
        <w:trPr>
          <w:gridBefore w:val="6"/>
          <w:wBefore w:w="1439" w:type="dxa"/>
        </w:trPr>
        <w:tc>
          <w:tcPr>
            <w:tcW w:w="722" w:type="dxa"/>
            <w:gridSpan w:val="3"/>
          </w:tcPr>
          <w:p w14:paraId="0C889761" w14:textId="0026D039" w:rsidR="00191B2F" w:rsidRPr="00303D1D" w:rsidRDefault="00191B2F" w:rsidP="00191B2F">
            <w:pPr>
              <w:jc w:val="center"/>
              <w:rPr>
                <w:rFonts w:asciiTheme="majorHAnsi" w:hAnsiTheme="majorHAnsi"/>
              </w:rPr>
            </w:pPr>
            <w:r>
              <w:rPr>
                <w:rFonts w:asciiTheme="majorHAnsi" w:hAnsiTheme="majorHAnsi"/>
              </w:rPr>
              <w:t>E2.5</w:t>
            </w:r>
          </w:p>
        </w:tc>
        <w:tc>
          <w:tcPr>
            <w:tcW w:w="9269" w:type="dxa"/>
            <w:gridSpan w:val="9"/>
          </w:tcPr>
          <w:p w14:paraId="6F2415C3" w14:textId="6578A7E7" w:rsidR="00191B2F" w:rsidRPr="00FB20C9" w:rsidRDefault="00191B2F" w:rsidP="00191B2F">
            <w:pPr>
              <w:rPr>
                <w:rFonts w:asciiTheme="majorHAnsi" w:hAnsiTheme="majorHAnsi"/>
              </w:rPr>
            </w:pPr>
            <w:r w:rsidRPr="00FB20C9">
              <w:rPr>
                <w:rFonts w:asciiTheme="majorHAnsi" w:hAnsiTheme="majorHAnsi"/>
                <w:b/>
              </w:rPr>
              <w:t xml:space="preserve">ADMISSIONS </w:t>
            </w:r>
            <w:r>
              <w:rPr>
                <w:rFonts w:asciiTheme="majorHAnsi" w:hAnsiTheme="majorHAnsi"/>
                <w:b/>
              </w:rPr>
              <w:t>DECISIONS</w:t>
            </w:r>
          </w:p>
        </w:tc>
      </w:tr>
      <w:tr w:rsidR="00191B2F" w:rsidRPr="00303D1D" w14:paraId="30606C82" w14:textId="77777777" w:rsidTr="0067187E">
        <w:trPr>
          <w:gridBefore w:val="6"/>
          <w:wBefore w:w="1439" w:type="dxa"/>
        </w:trPr>
        <w:tc>
          <w:tcPr>
            <w:tcW w:w="722" w:type="dxa"/>
            <w:gridSpan w:val="3"/>
          </w:tcPr>
          <w:p w14:paraId="500F8566" w14:textId="77777777" w:rsidR="00191B2F" w:rsidRPr="00303D1D" w:rsidRDefault="00191B2F" w:rsidP="00191B2F">
            <w:pPr>
              <w:jc w:val="center"/>
              <w:rPr>
                <w:rFonts w:asciiTheme="majorHAnsi" w:hAnsiTheme="majorHAnsi"/>
              </w:rPr>
            </w:pPr>
          </w:p>
        </w:tc>
        <w:tc>
          <w:tcPr>
            <w:tcW w:w="9269" w:type="dxa"/>
            <w:gridSpan w:val="9"/>
          </w:tcPr>
          <w:p w14:paraId="7E7D84E6" w14:textId="69EE9B83" w:rsidR="00191B2F" w:rsidRPr="00303D1D" w:rsidRDefault="00191B2F" w:rsidP="00191B2F">
            <w:pPr>
              <w:rPr>
                <w:rFonts w:asciiTheme="majorHAnsi" w:hAnsiTheme="majorHAnsi"/>
                <w:i/>
              </w:rPr>
            </w:pPr>
            <w:r w:rsidRPr="00303D1D">
              <w:rPr>
                <w:rFonts w:asciiTheme="majorHAnsi" w:hAnsiTheme="majorHAnsi"/>
              </w:rPr>
              <w:t xml:space="preserve">The </w:t>
            </w:r>
            <w:r>
              <w:rPr>
                <w:rFonts w:asciiTheme="majorHAnsi" w:hAnsiTheme="majorHAnsi"/>
              </w:rPr>
              <w:t xml:space="preserve">MATR </w:t>
            </w:r>
            <w:r w:rsidRPr="00303D1D">
              <w:rPr>
                <w:rFonts w:asciiTheme="majorHAnsi" w:hAnsiTheme="majorHAnsi"/>
              </w:rPr>
              <w:t>Admissions Committee reviews and evaluates all completed application</w:t>
            </w:r>
            <w:r>
              <w:rPr>
                <w:rFonts w:asciiTheme="majorHAnsi" w:hAnsiTheme="majorHAnsi"/>
              </w:rPr>
              <w:t>s</w:t>
            </w:r>
            <w:r w:rsidRPr="00303D1D">
              <w:rPr>
                <w:rFonts w:asciiTheme="majorHAnsi" w:hAnsiTheme="majorHAnsi"/>
              </w:rPr>
              <w:t xml:space="preserve"> </w:t>
            </w:r>
            <w:r>
              <w:rPr>
                <w:rFonts w:asciiTheme="majorHAnsi" w:hAnsiTheme="majorHAnsi"/>
              </w:rPr>
              <w:t xml:space="preserve">in a rolling fashion throughout the year. </w:t>
            </w:r>
            <w:r w:rsidRPr="00303D1D">
              <w:rPr>
                <w:rFonts w:asciiTheme="majorHAnsi" w:hAnsiTheme="majorHAnsi"/>
              </w:rPr>
              <w:t xml:space="preserve">Admission is competitive and students with the strongest applications will be given priority for program admittance. The Admissions Committee has the ability to recommend </w:t>
            </w:r>
            <w:r w:rsidRPr="00303D1D">
              <w:rPr>
                <w:rFonts w:asciiTheme="majorHAnsi" w:hAnsiTheme="majorHAnsi"/>
                <w:i/>
              </w:rPr>
              <w:t xml:space="preserve">unconditional admission, conditional admission, or denial of admission </w:t>
            </w:r>
            <w:r w:rsidRPr="00303D1D">
              <w:rPr>
                <w:rFonts w:asciiTheme="majorHAnsi" w:hAnsiTheme="majorHAnsi"/>
              </w:rPr>
              <w:t>status for each application reviewed.</w:t>
            </w:r>
          </w:p>
        </w:tc>
      </w:tr>
      <w:tr w:rsidR="00191B2F" w:rsidRPr="00303D1D" w14:paraId="393C100D" w14:textId="77777777" w:rsidTr="0067187E">
        <w:trPr>
          <w:gridBefore w:val="9"/>
          <w:wBefore w:w="2161" w:type="dxa"/>
        </w:trPr>
        <w:tc>
          <w:tcPr>
            <w:tcW w:w="900" w:type="dxa"/>
            <w:gridSpan w:val="3"/>
          </w:tcPr>
          <w:p w14:paraId="7E2F81ED" w14:textId="114939B8" w:rsidR="00191B2F" w:rsidRPr="00303D1D" w:rsidRDefault="00191B2F" w:rsidP="00191B2F">
            <w:pPr>
              <w:jc w:val="center"/>
              <w:rPr>
                <w:rFonts w:asciiTheme="majorHAnsi" w:hAnsiTheme="majorHAnsi"/>
              </w:rPr>
            </w:pPr>
            <w:r w:rsidRPr="00303D1D">
              <w:rPr>
                <w:rFonts w:asciiTheme="majorHAnsi" w:hAnsiTheme="majorHAnsi"/>
              </w:rPr>
              <w:t>E2.</w:t>
            </w:r>
            <w:r>
              <w:rPr>
                <w:rFonts w:asciiTheme="majorHAnsi" w:hAnsiTheme="majorHAnsi"/>
              </w:rPr>
              <w:t>5</w:t>
            </w:r>
            <w:r w:rsidRPr="00303D1D">
              <w:rPr>
                <w:rFonts w:asciiTheme="majorHAnsi" w:hAnsiTheme="majorHAnsi"/>
              </w:rPr>
              <w:t>.1</w:t>
            </w:r>
          </w:p>
        </w:tc>
        <w:tc>
          <w:tcPr>
            <w:tcW w:w="8369" w:type="dxa"/>
            <w:gridSpan w:val="6"/>
          </w:tcPr>
          <w:p w14:paraId="7F9864F8" w14:textId="77777777" w:rsidR="00191B2F" w:rsidRPr="00303D1D" w:rsidRDefault="00191B2F" w:rsidP="00191B2F">
            <w:pPr>
              <w:rPr>
                <w:rFonts w:asciiTheme="majorHAnsi" w:hAnsiTheme="majorHAnsi"/>
                <w:b/>
              </w:rPr>
            </w:pPr>
            <w:r w:rsidRPr="00303D1D">
              <w:rPr>
                <w:rFonts w:asciiTheme="majorHAnsi" w:hAnsiTheme="majorHAnsi"/>
                <w:b/>
              </w:rPr>
              <w:t xml:space="preserve">Unconditional Admission  </w:t>
            </w:r>
          </w:p>
          <w:p w14:paraId="1466724F" w14:textId="4481BA1F" w:rsidR="00191B2F" w:rsidRPr="00303D1D" w:rsidRDefault="00191B2F" w:rsidP="00191B2F">
            <w:pPr>
              <w:rPr>
                <w:rFonts w:asciiTheme="majorHAnsi" w:hAnsiTheme="majorHAnsi"/>
              </w:rPr>
            </w:pPr>
            <w:r w:rsidRPr="00303D1D">
              <w:rPr>
                <w:rFonts w:asciiTheme="majorHAnsi" w:hAnsiTheme="majorHAnsi"/>
              </w:rPr>
              <w:t xml:space="preserve">Students granted unconditional admissions to the </w:t>
            </w:r>
            <w:r>
              <w:rPr>
                <w:rFonts w:asciiTheme="majorHAnsi" w:hAnsiTheme="majorHAnsi"/>
              </w:rPr>
              <w:t>MATR</w:t>
            </w:r>
            <w:r w:rsidRPr="00303D1D">
              <w:rPr>
                <w:rFonts w:asciiTheme="majorHAnsi" w:hAnsiTheme="majorHAnsi"/>
              </w:rPr>
              <w:t xml:space="preserve"> meet all the admission requirements and rank high within the competitive admissions schematic.</w:t>
            </w:r>
          </w:p>
        </w:tc>
      </w:tr>
      <w:tr w:rsidR="00191B2F" w:rsidRPr="00303D1D" w14:paraId="6F5DB7B3" w14:textId="77777777" w:rsidTr="0067187E">
        <w:trPr>
          <w:gridBefore w:val="9"/>
          <w:wBefore w:w="2161" w:type="dxa"/>
        </w:trPr>
        <w:tc>
          <w:tcPr>
            <w:tcW w:w="900" w:type="dxa"/>
            <w:gridSpan w:val="3"/>
          </w:tcPr>
          <w:p w14:paraId="504083E9" w14:textId="1B32D027" w:rsidR="00191B2F" w:rsidRPr="00303D1D" w:rsidRDefault="00191B2F" w:rsidP="00191B2F">
            <w:pPr>
              <w:jc w:val="center"/>
              <w:rPr>
                <w:rFonts w:asciiTheme="majorHAnsi" w:hAnsiTheme="majorHAnsi"/>
              </w:rPr>
            </w:pPr>
            <w:r>
              <w:rPr>
                <w:rFonts w:asciiTheme="majorHAnsi" w:hAnsiTheme="majorHAnsi"/>
              </w:rPr>
              <w:t>E2.5</w:t>
            </w:r>
            <w:r w:rsidRPr="00303D1D">
              <w:rPr>
                <w:rFonts w:asciiTheme="majorHAnsi" w:hAnsiTheme="majorHAnsi"/>
              </w:rPr>
              <w:t>.2</w:t>
            </w:r>
          </w:p>
        </w:tc>
        <w:tc>
          <w:tcPr>
            <w:tcW w:w="8369" w:type="dxa"/>
            <w:gridSpan w:val="6"/>
          </w:tcPr>
          <w:p w14:paraId="56115C88" w14:textId="77777777" w:rsidR="00191B2F" w:rsidRPr="00303D1D" w:rsidRDefault="00191B2F" w:rsidP="00191B2F">
            <w:pPr>
              <w:rPr>
                <w:rFonts w:asciiTheme="majorHAnsi" w:hAnsiTheme="majorHAnsi"/>
                <w:b/>
              </w:rPr>
            </w:pPr>
            <w:r w:rsidRPr="00303D1D">
              <w:rPr>
                <w:rFonts w:asciiTheme="majorHAnsi" w:hAnsiTheme="majorHAnsi"/>
                <w:b/>
              </w:rPr>
              <w:t>Conditional Admission</w:t>
            </w:r>
          </w:p>
          <w:p w14:paraId="7317B3E8" w14:textId="756B77D8" w:rsidR="00191B2F" w:rsidRPr="00303D1D" w:rsidRDefault="00191B2F" w:rsidP="00191B2F">
            <w:pPr>
              <w:rPr>
                <w:rFonts w:asciiTheme="majorHAnsi" w:hAnsiTheme="majorHAnsi"/>
              </w:rPr>
            </w:pPr>
            <w:r w:rsidRPr="00303D1D">
              <w:rPr>
                <w:rFonts w:asciiTheme="majorHAnsi" w:hAnsiTheme="majorHAnsi"/>
              </w:rPr>
              <w:t xml:space="preserve">Students granted conditional admissions to the </w:t>
            </w:r>
            <w:r>
              <w:rPr>
                <w:rFonts w:asciiTheme="majorHAnsi" w:hAnsiTheme="majorHAnsi"/>
              </w:rPr>
              <w:t>MATR</w:t>
            </w:r>
            <w:r w:rsidRPr="00303D1D">
              <w:rPr>
                <w:rFonts w:asciiTheme="majorHAnsi" w:hAnsiTheme="majorHAnsi"/>
              </w:rPr>
              <w:t xml:space="preserve"> </w:t>
            </w:r>
            <w:r>
              <w:rPr>
                <w:rFonts w:asciiTheme="majorHAnsi" w:hAnsiTheme="majorHAnsi"/>
              </w:rPr>
              <w:t xml:space="preserve">are admitted with a conditional status and must rectify the condition as outlined by the Admissions Letter. </w:t>
            </w:r>
            <w:r w:rsidRPr="00303D1D">
              <w:rPr>
                <w:rFonts w:asciiTheme="majorHAnsi" w:hAnsiTheme="majorHAnsi"/>
              </w:rPr>
              <w:t>Students may a</w:t>
            </w:r>
            <w:r>
              <w:rPr>
                <w:rFonts w:asciiTheme="majorHAnsi" w:hAnsiTheme="majorHAnsi"/>
              </w:rPr>
              <w:t xml:space="preserve">ppeal the conditional admission by </w:t>
            </w:r>
            <w:r w:rsidRPr="00303D1D">
              <w:rPr>
                <w:rFonts w:asciiTheme="majorHAnsi" w:hAnsiTheme="majorHAnsi"/>
              </w:rPr>
              <w:t xml:space="preserve">written request for an appeal </w:t>
            </w:r>
            <w:r>
              <w:rPr>
                <w:rFonts w:asciiTheme="majorHAnsi" w:hAnsiTheme="majorHAnsi"/>
              </w:rPr>
              <w:t xml:space="preserve">to the Chair of the Department of Allied Health. </w:t>
            </w:r>
            <w:r w:rsidRPr="00303D1D">
              <w:rPr>
                <w:rFonts w:asciiTheme="majorHAnsi" w:hAnsiTheme="majorHAnsi"/>
              </w:rPr>
              <w:t xml:space="preserve">The appeal must be received in writing by the </w:t>
            </w:r>
            <w:r>
              <w:rPr>
                <w:rFonts w:asciiTheme="majorHAnsi" w:hAnsiTheme="majorHAnsi"/>
              </w:rPr>
              <w:t>ALH Chair</w:t>
            </w:r>
            <w:r w:rsidRPr="00303D1D">
              <w:rPr>
                <w:rFonts w:asciiTheme="majorHAnsi" w:hAnsiTheme="majorHAnsi"/>
              </w:rPr>
              <w:t xml:space="preserve"> 10 working days of the initial admissions decision.  </w:t>
            </w:r>
          </w:p>
        </w:tc>
      </w:tr>
      <w:tr w:rsidR="00191B2F" w:rsidRPr="00303D1D" w14:paraId="31FDD37C" w14:textId="77777777" w:rsidTr="0067187E">
        <w:trPr>
          <w:gridBefore w:val="9"/>
          <w:wBefore w:w="2161" w:type="dxa"/>
        </w:trPr>
        <w:tc>
          <w:tcPr>
            <w:tcW w:w="900" w:type="dxa"/>
            <w:gridSpan w:val="3"/>
          </w:tcPr>
          <w:p w14:paraId="795D47EF" w14:textId="44156B48" w:rsidR="00191B2F" w:rsidRPr="00303D1D" w:rsidRDefault="00191B2F" w:rsidP="00191B2F">
            <w:pPr>
              <w:jc w:val="center"/>
              <w:rPr>
                <w:rFonts w:asciiTheme="majorHAnsi" w:hAnsiTheme="majorHAnsi"/>
              </w:rPr>
            </w:pPr>
            <w:r>
              <w:rPr>
                <w:rFonts w:asciiTheme="majorHAnsi" w:hAnsiTheme="majorHAnsi"/>
              </w:rPr>
              <w:t>E2.5</w:t>
            </w:r>
            <w:r w:rsidRPr="00303D1D">
              <w:rPr>
                <w:rFonts w:asciiTheme="majorHAnsi" w:hAnsiTheme="majorHAnsi"/>
              </w:rPr>
              <w:t>.3</w:t>
            </w:r>
          </w:p>
        </w:tc>
        <w:tc>
          <w:tcPr>
            <w:tcW w:w="8369" w:type="dxa"/>
            <w:gridSpan w:val="6"/>
          </w:tcPr>
          <w:p w14:paraId="0A9D8A0C" w14:textId="77777777" w:rsidR="00191B2F" w:rsidRPr="00303D1D" w:rsidRDefault="00191B2F" w:rsidP="00191B2F">
            <w:pPr>
              <w:rPr>
                <w:rFonts w:asciiTheme="majorHAnsi" w:hAnsiTheme="majorHAnsi"/>
                <w:b/>
              </w:rPr>
            </w:pPr>
            <w:r w:rsidRPr="00303D1D">
              <w:rPr>
                <w:rFonts w:asciiTheme="majorHAnsi" w:hAnsiTheme="majorHAnsi"/>
                <w:b/>
              </w:rPr>
              <w:t>Denied Admission</w:t>
            </w:r>
          </w:p>
          <w:p w14:paraId="58C5A954" w14:textId="710F3CF5" w:rsidR="00191B2F" w:rsidRPr="00303D1D" w:rsidRDefault="00191B2F" w:rsidP="00191B2F">
            <w:pPr>
              <w:rPr>
                <w:rFonts w:asciiTheme="majorHAnsi" w:hAnsiTheme="majorHAnsi"/>
              </w:rPr>
            </w:pPr>
            <w:r w:rsidRPr="00303D1D">
              <w:rPr>
                <w:rFonts w:asciiTheme="majorHAnsi" w:hAnsiTheme="majorHAnsi"/>
              </w:rPr>
              <w:t xml:space="preserve">Students denied admission to the </w:t>
            </w:r>
            <w:r>
              <w:rPr>
                <w:rFonts w:asciiTheme="majorHAnsi" w:hAnsiTheme="majorHAnsi"/>
              </w:rPr>
              <w:t>MATR</w:t>
            </w:r>
            <w:r w:rsidRPr="00303D1D">
              <w:rPr>
                <w:rFonts w:asciiTheme="majorHAnsi" w:hAnsiTheme="majorHAnsi"/>
              </w:rPr>
              <w:t xml:space="preserve"> may appeal the decision. Students may a</w:t>
            </w:r>
            <w:r>
              <w:rPr>
                <w:rFonts w:asciiTheme="majorHAnsi" w:hAnsiTheme="majorHAnsi"/>
              </w:rPr>
              <w:t xml:space="preserve">ppeal the denied admission by </w:t>
            </w:r>
            <w:r w:rsidRPr="00303D1D">
              <w:rPr>
                <w:rFonts w:asciiTheme="majorHAnsi" w:hAnsiTheme="majorHAnsi"/>
              </w:rPr>
              <w:t xml:space="preserve">written request for an appeal </w:t>
            </w:r>
            <w:r>
              <w:rPr>
                <w:rFonts w:asciiTheme="majorHAnsi" w:hAnsiTheme="majorHAnsi"/>
              </w:rPr>
              <w:t xml:space="preserve">to the Chair of the Department of Allied Health. </w:t>
            </w:r>
            <w:r w:rsidRPr="00303D1D">
              <w:rPr>
                <w:rFonts w:asciiTheme="majorHAnsi" w:hAnsiTheme="majorHAnsi"/>
              </w:rPr>
              <w:t xml:space="preserve">The appeal must be received in writing by the </w:t>
            </w:r>
            <w:r>
              <w:rPr>
                <w:rFonts w:asciiTheme="majorHAnsi" w:hAnsiTheme="majorHAnsi"/>
              </w:rPr>
              <w:t>ALH Chair</w:t>
            </w:r>
            <w:r w:rsidRPr="00303D1D">
              <w:rPr>
                <w:rFonts w:asciiTheme="majorHAnsi" w:hAnsiTheme="majorHAnsi"/>
              </w:rPr>
              <w:t xml:space="preserve"> </w:t>
            </w:r>
            <w:r>
              <w:rPr>
                <w:rFonts w:asciiTheme="majorHAnsi" w:hAnsiTheme="majorHAnsi"/>
              </w:rPr>
              <w:t>no more than ten (</w:t>
            </w:r>
            <w:r w:rsidRPr="00303D1D">
              <w:rPr>
                <w:rFonts w:asciiTheme="majorHAnsi" w:hAnsiTheme="majorHAnsi"/>
              </w:rPr>
              <w:t>10</w:t>
            </w:r>
            <w:r>
              <w:rPr>
                <w:rFonts w:asciiTheme="majorHAnsi" w:hAnsiTheme="majorHAnsi"/>
              </w:rPr>
              <w:t>)</w:t>
            </w:r>
            <w:r w:rsidRPr="00303D1D">
              <w:rPr>
                <w:rFonts w:asciiTheme="majorHAnsi" w:hAnsiTheme="majorHAnsi"/>
              </w:rPr>
              <w:t xml:space="preserve"> working days of th</w:t>
            </w:r>
            <w:r>
              <w:rPr>
                <w:rFonts w:asciiTheme="majorHAnsi" w:hAnsiTheme="majorHAnsi"/>
              </w:rPr>
              <w:t xml:space="preserve">e initial admissions decision. </w:t>
            </w:r>
            <w:r w:rsidRPr="00303D1D">
              <w:rPr>
                <w:rFonts w:asciiTheme="majorHAnsi" w:hAnsiTheme="majorHAnsi"/>
              </w:rPr>
              <w:t>Students that are denied admission after the appeal may reapply the following academic year.</w:t>
            </w:r>
            <w:r>
              <w:rPr>
                <w:rFonts w:asciiTheme="majorHAnsi" w:hAnsiTheme="majorHAnsi"/>
              </w:rPr>
              <w:t xml:space="preserve"> </w:t>
            </w:r>
          </w:p>
        </w:tc>
      </w:tr>
      <w:tr w:rsidR="00191B2F" w:rsidRPr="00303D1D" w14:paraId="4C9212C4" w14:textId="77777777" w:rsidTr="0067187E">
        <w:trPr>
          <w:gridBefore w:val="3"/>
          <w:wBefore w:w="714" w:type="dxa"/>
        </w:trPr>
        <w:tc>
          <w:tcPr>
            <w:tcW w:w="725" w:type="dxa"/>
            <w:gridSpan w:val="3"/>
          </w:tcPr>
          <w:p w14:paraId="71A6F8F6" w14:textId="05BED9AC" w:rsidR="00191B2F" w:rsidRPr="00124B7E" w:rsidRDefault="00191B2F" w:rsidP="00191B2F">
            <w:pPr>
              <w:jc w:val="center"/>
              <w:rPr>
                <w:rFonts w:asciiTheme="majorHAnsi" w:hAnsiTheme="majorHAnsi"/>
                <w:b/>
              </w:rPr>
            </w:pPr>
            <w:r>
              <w:br w:type="page"/>
            </w:r>
            <w:r w:rsidRPr="00124B7E">
              <w:rPr>
                <w:rFonts w:asciiTheme="majorHAnsi" w:hAnsiTheme="majorHAnsi"/>
                <w:b/>
              </w:rPr>
              <w:t>E3</w:t>
            </w:r>
          </w:p>
        </w:tc>
        <w:tc>
          <w:tcPr>
            <w:tcW w:w="9991" w:type="dxa"/>
            <w:gridSpan w:val="12"/>
          </w:tcPr>
          <w:p w14:paraId="6A5EA94E" w14:textId="7DEAB849" w:rsidR="00191B2F" w:rsidRPr="002807E1" w:rsidRDefault="00191B2F" w:rsidP="00191B2F">
            <w:pPr>
              <w:tabs>
                <w:tab w:val="left" w:pos="720"/>
              </w:tabs>
              <w:rPr>
                <w:rFonts w:asciiTheme="majorHAnsi" w:hAnsiTheme="majorHAnsi"/>
                <w:b/>
              </w:rPr>
            </w:pPr>
            <w:r w:rsidRPr="00C43993">
              <w:rPr>
                <w:rFonts w:asciiTheme="majorHAnsi" w:hAnsiTheme="majorHAnsi"/>
                <w:b/>
              </w:rPr>
              <w:t>POST ACCEPTANCE REQUIREMENTS</w:t>
            </w:r>
          </w:p>
        </w:tc>
      </w:tr>
      <w:tr w:rsidR="00191B2F" w:rsidRPr="00303D1D" w14:paraId="2EB4A090" w14:textId="77777777" w:rsidTr="0067187E">
        <w:trPr>
          <w:gridBefore w:val="3"/>
          <w:wBefore w:w="714" w:type="dxa"/>
        </w:trPr>
        <w:tc>
          <w:tcPr>
            <w:tcW w:w="725" w:type="dxa"/>
            <w:gridSpan w:val="3"/>
          </w:tcPr>
          <w:p w14:paraId="437E83A5" w14:textId="77777777" w:rsidR="00191B2F" w:rsidRPr="00303D1D" w:rsidRDefault="00191B2F" w:rsidP="00191B2F">
            <w:pPr>
              <w:jc w:val="center"/>
              <w:rPr>
                <w:rFonts w:asciiTheme="majorHAnsi" w:hAnsiTheme="majorHAnsi"/>
              </w:rPr>
            </w:pPr>
          </w:p>
        </w:tc>
        <w:tc>
          <w:tcPr>
            <w:tcW w:w="9991" w:type="dxa"/>
            <w:gridSpan w:val="12"/>
          </w:tcPr>
          <w:p w14:paraId="678D3199" w14:textId="734535C2" w:rsidR="00191B2F" w:rsidRPr="00114BD2" w:rsidRDefault="00191B2F" w:rsidP="00191B2F">
            <w:pPr>
              <w:tabs>
                <w:tab w:val="left" w:pos="720"/>
              </w:tabs>
              <w:rPr>
                <w:rFonts w:asciiTheme="majorHAnsi" w:hAnsiTheme="majorHAnsi"/>
                <w:b/>
                <w:highlight w:val="green"/>
              </w:rPr>
            </w:pPr>
            <w:r w:rsidRPr="00114BD2">
              <w:rPr>
                <w:rFonts w:asciiTheme="majorHAnsi" w:hAnsiTheme="majorHAnsi" w:cstheme="majorHAnsi"/>
                <w:shd w:val="clear" w:color="auto" w:fill="FFFFFF"/>
              </w:rPr>
              <w:t>Once accepted to the Master of Athletic Training Program students will be required to submit the following documents:</w:t>
            </w:r>
          </w:p>
        </w:tc>
      </w:tr>
      <w:tr w:rsidR="00191B2F" w:rsidRPr="00303D1D" w14:paraId="0B85296C" w14:textId="77777777" w:rsidTr="0067187E">
        <w:trPr>
          <w:gridBefore w:val="6"/>
          <w:wBefore w:w="1439" w:type="dxa"/>
        </w:trPr>
        <w:tc>
          <w:tcPr>
            <w:tcW w:w="722" w:type="dxa"/>
            <w:gridSpan w:val="3"/>
          </w:tcPr>
          <w:p w14:paraId="54D9D752" w14:textId="093641EB" w:rsidR="00191B2F" w:rsidRPr="00303D1D" w:rsidRDefault="00191B2F" w:rsidP="00191B2F">
            <w:pPr>
              <w:ind w:left="-109"/>
              <w:jc w:val="center"/>
              <w:rPr>
                <w:rFonts w:asciiTheme="majorHAnsi" w:hAnsiTheme="majorHAnsi"/>
              </w:rPr>
            </w:pPr>
            <w:r w:rsidRPr="00303D1D">
              <w:rPr>
                <w:rFonts w:asciiTheme="majorHAnsi" w:hAnsiTheme="majorHAnsi"/>
              </w:rPr>
              <w:t>E3.1</w:t>
            </w:r>
          </w:p>
        </w:tc>
        <w:tc>
          <w:tcPr>
            <w:tcW w:w="9269" w:type="dxa"/>
            <w:gridSpan w:val="9"/>
          </w:tcPr>
          <w:p w14:paraId="01E62D01" w14:textId="77777777" w:rsidR="00191B2F" w:rsidRDefault="00191B2F" w:rsidP="00191B2F">
            <w:pPr>
              <w:ind w:left="-25"/>
              <w:rPr>
                <w:rFonts w:asciiTheme="majorHAnsi" w:hAnsiTheme="majorHAnsi"/>
                <w:b/>
                <w:bCs/>
                <w:color w:val="000000"/>
              </w:rPr>
            </w:pPr>
            <w:r>
              <w:rPr>
                <w:rFonts w:asciiTheme="majorHAnsi" w:hAnsiTheme="majorHAnsi"/>
                <w:b/>
                <w:bCs/>
                <w:color w:val="000000"/>
              </w:rPr>
              <w:t>BLOOD BORNE PATHOGENS TRAINING VERIFICATION</w:t>
            </w:r>
          </w:p>
          <w:p w14:paraId="4426472C" w14:textId="33825B36" w:rsidR="00191B2F" w:rsidRPr="00D417C3" w:rsidRDefault="00191B2F" w:rsidP="00191B2F">
            <w:pPr>
              <w:ind w:left="-25"/>
              <w:rPr>
                <w:rFonts w:asciiTheme="majorHAnsi" w:hAnsiTheme="majorHAnsi"/>
                <w:bCs/>
                <w:color w:val="000000"/>
              </w:rPr>
            </w:pPr>
            <w:r>
              <w:rPr>
                <w:rFonts w:asciiTheme="majorHAnsi" w:hAnsiTheme="majorHAnsi"/>
                <w:bCs/>
                <w:color w:val="000000"/>
              </w:rPr>
              <w:t>The MATR will provide annual Blood Borne Pathogen training for students, document the training, and place verification of the training in the MATRs file.</w:t>
            </w:r>
          </w:p>
        </w:tc>
      </w:tr>
      <w:tr w:rsidR="00191B2F" w:rsidRPr="00303D1D" w14:paraId="6D723667" w14:textId="77777777" w:rsidTr="0067187E">
        <w:trPr>
          <w:gridBefore w:val="6"/>
          <w:wBefore w:w="1439" w:type="dxa"/>
        </w:trPr>
        <w:tc>
          <w:tcPr>
            <w:tcW w:w="722" w:type="dxa"/>
            <w:gridSpan w:val="3"/>
          </w:tcPr>
          <w:p w14:paraId="3C9B33C8" w14:textId="72D8FE03" w:rsidR="00191B2F" w:rsidRPr="00303D1D" w:rsidRDefault="00191B2F" w:rsidP="00191B2F">
            <w:pPr>
              <w:ind w:left="-109"/>
              <w:jc w:val="center"/>
              <w:rPr>
                <w:rFonts w:asciiTheme="majorHAnsi" w:hAnsiTheme="majorHAnsi"/>
              </w:rPr>
            </w:pPr>
            <w:r w:rsidRPr="00303D1D">
              <w:rPr>
                <w:rFonts w:asciiTheme="majorHAnsi" w:hAnsiTheme="majorHAnsi"/>
              </w:rPr>
              <w:t>E3</w:t>
            </w:r>
            <w:r>
              <w:rPr>
                <w:rFonts w:asciiTheme="majorHAnsi" w:hAnsiTheme="majorHAnsi"/>
              </w:rPr>
              <w:t>.2</w:t>
            </w:r>
          </w:p>
        </w:tc>
        <w:tc>
          <w:tcPr>
            <w:tcW w:w="9269" w:type="dxa"/>
            <w:gridSpan w:val="9"/>
          </w:tcPr>
          <w:p w14:paraId="69A24475" w14:textId="4066B189" w:rsidR="00191B2F" w:rsidRDefault="00191B2F" w:rsidP="00191B2F">
            <w:pPr>
              <w:ind w:left="-25"/>
              <w:rPr>
                <w:rFonts w:asciiTheme="majorHAnsi" w:hAnsiTheme="majorHAnsi"/>
                <w:b/>
                <w:bCs/>
                <w:color w:val="000000"/>
              </w:rPr>
            </w:pPr>
            <w:r>
              <w:rPr>
                <w:rFonts w:asciiTheme="majorHAnsi" w:hAnsiTheme="majorHAnsi"/>
                <w:b/>
                <w:bCs/>
                <w:color w:val="000000"/>
              </w:rPr>
              <w:t>HIPAA TRAINING VERIFICATION</w:t>
            </w:r>
          </w:p>
          <w:p w14:paraId="0917B472" w14:textId="7397FCF9" w:rsidR="00191B2F" w:rsidRPr="00513298" w:rsidRDefault="00191B2F" w:rsidP="00191B2F">
            <w:pPr>
              <w:ind w:left="-25"/>
              <w:rPr>
                <w:rFonts w:asciiTheme="majorHAnsi" w:hAnsiTheme="majorHAnsi"/>
                <w:b/>
                <w:bCs/>
                <w:color w:val="000000"/>
              </w:rPr>
            </w:pPr>
            <w:r>
              <w:rPr>
                <w:rFonts w:asciiTheme="majorHAnsi" w:hAnsiTheme="majorHAnsi"/>
                <w:bCs/>
                <w:color w:val="000000"/>
              </w:rPr>
              <w:t>The MATR will provide HIPAA training for students, document the training, and place verification of the training in the MATRs file.</w:t>
            </w:r>
          </w:p>
        </w:tc>
      </w:tr>
      <w:tr w:rsidR="00191B2F" w:rsidRPr="00303D1D" w14:paraId="6648184A" w14:textId="77777777" w:rsidTr="0067187E">
        <w:trPr>
          <w:gridBefore w:val="6"/>
          <w:wBefore w:w="1439" w:type="dxa"/>
        </w:trPr>
        <w:tc>
          <w:tcPr>
            <w:tcW w:w="722" w:type="dxa"/>
            <w:gridSpan w:val="3"/>
          </w:tcPr>
          <w:p w14:paraId="0FABD900" w14:textId="0FFFD847" w:rsidR="00191B2F" w:rsidRPr="00303D1D" w:rsidRDefault="00191B2F" w:rsidP="00191B2F">
            <w:pPr>
              <w:ind w:left="-109"/>
              <w:jc w:val="center"/>
              <w:rPr>
                <w:rFonts w:asciiTheme="majorHAnsi" w:hAnsiTheme="majorHAnsi"/>
              </w:rPr>
            </w:pPr>
            <w:r w:rsidRPr="00303D1D">
              <w:rPr>
                <w:rFonts w:asciiTheme="majorHAnsi" w:hAnsiTheme="majorHAnsi"/>
              </w:rPr>
              <w:t>E3</w:t>
            </w:r>
            <w:r>
              <w:rPr>
                <w:rFonts w:asciiTheme="majorHAnsi" w:hAnsiTheme="majorHAnsi"/>
              </w:rPr>
              <w:t>.3</w:t>
            </w:r>
          </w:p>
        </w:tc>
        <w:tc>
          <w:tcPr>
            <w:tcW w:w="9269" w:type="dxa"/>
            <w:gridSpan w:val="9"/>
          </w:tcPr>
          <w:p w14:paraId="416DF3EA" w14:textId="5C10FFA6" w:rsidR="00191B2F" w:rsidRPr="00C01D2D" w:rsidRDefault="00191B2F" w:rsidP="00191B2F">
            <w:pPr>
              <w:rPr>
                <w:rFonts w:ascii="Calibri" w:hAnsi="Calibri"/>
                <w:szCs w:val="22"/>
              </w:rPr>
            </w:pPr>
            <w:r>
              <w:rPr>
                <w:rFonts w:ascii="Calibri" w:hAnsi="Calibri"/>
                <w:b/>
                <w:bCs/>
                <w:szCs w:val="20"/>
              </w:rPr>
              <w:t>FERPA TRAINING VERIFICATION</w:t>
            </w:r>
          </w:p>
          <w:p w14:paraId="4EB08E18" w14:textId="0BD6D82B" w:rsidR="00191B2F" w:rsidRPr="00C01D2D" w:rsidRDefault="00191B2F" w:rsidP="00191B2F">
            <w:pPr>
              <w:rPr>
                <w:rFonts w:asciiTheme="majorHAnsi" w:hAnsiTheme="majorHAnsi"/>
                <w:b/>
              </w:rPr>
            </w:pPr>
            <w:r>
              <w:rPr>
                <w:rFonts w:asciiTheme="majorHAnsi" w:hAnsiTheme="majorHAnsi"/>
                <w:bCs/>
                <w:color w:val="000000"/>
              </w:rPr>
              <w:t>The MATR will provide FERPA training for students, document the training, and place verification of the training in the MATRs file.</w:t>
            </w:r>
          </w:p>
        </w:tc>
      </w:tr>
      <w:tr w:rsidR="00191B2F" w:rsidRPr="00303D1D" w14:paraId="50253C63" w14:textId="77777777" w:rsidTr="0067187E">
        <w:trPr>
          <w:gridBefore w:val="6"/>
          <w:wBefore w:w="1439" w:type="dxa"/>
        </w:trPr>
        <w:tc>
          <w:tcPr>
            <w:tcW w:w="722" w:type="dxa"/>
            <w:gridSpan w:val="3"/>
          </w:tcPr>
          <w:p w14:paraId="723E1617" w14:textId="68BEF1D7" w:rsidR="00191B2F" w:rsidRPr="00303D1D" w:rsidRDefault="00191B2F" w:rsidP="00191B2F">
            <w:pPr>
              <w:ind w:left="-109"/>
              <w:jc w:val="center"/>
              <w:rPr>
                <w:rFonts w:asciiTheme="majorHAnsi" w:hAnsiTheme="majorHAnsi"/>
              </w:rPr>
            </w:pPr>
            <w:r>
              <w:rPr>
                <w:rFonts w:asciiTheme="majorHAnsi" w:hAnsiTheme="majorHAnsi"/>
              </w:rPr>
              <w:t>E3.4</w:t>
            </w:r>
          </w:p>
        </w:tc>
        <w:tc>
          <w:tcPr>
            <w:tcW w:w="9269" w:type="dxa"/>
            <w:gridSpan w:val="9"/>
          </w:tcPr>
          <w:p w14:paraId="2BA0B2E3" w14:textId="522A0C71" w:rsidR="00191B2F" w:rsidRDefault="00191B2F" w:rsidP="00191B2F">
            <w:pPr>
              <w:rPr>
                <w:rFonts w:asciiTheme="majorHAnsi" w:hAnsiTheme="majorHAnsi"/>
                <w:b/>
              </w:rPr>
            </w:pPr>
            <w:r>
              <w:rPr>
                <w:rFonts w:asciiTheme="majorHAnsi" w:hAnsiTheme="majorHAnsi"/>
                <w:b/>
              </w:rPr>
              <w:t>CONFIDENTIALITY STATEMENT VERIFICATION</w:t>
            </w:r>
          </w:p>
          <w:p w14:paraId="52E256B5" w14:textId="05DB0C1D" w:rsidR="00191B2F" w:rsidRPr="00303D1D" w:rsidRDefault="00191B2F" w:rsidP="00191B2F">
            <w:pPr>
              <w:rPr>
                <w:rFonts w:asciiTheme="majorHAnsi" w:hAnsiTheme="majorHAnsi"/>
                <w:b/>
              </w:rPr>
            </w:pPr>
            <w:r>
              <w:rPr>
                <w:rFonts w:asciiTheme="majorHAnsi" w:hAnsiTheme="majorHAnsi"/>
                <w:bCs/>
                <w:color w:val="000000"/>
              </w:rPr>
              <w:t>MATRs will be provided a Confidentiality Form and the signed copy will be kept in the MATRs file.</w:t>
            </w:r>
          </w:p>
        </w:tc>
      </w:tr>
      <w:tr w:rsidR="00D417C3" w:rsidRPr="00303D1D" w14:paraId="5CF44670" w14:textId="77777777" w:rsidTr="00053B28">
        <w:trPr>
          <w:gridBefore w:val="6"/>
          <w:wBefore w:w="1439" w:type="dxa"/>
        </w:trPr>
        <w:tc>
          <w:tcPr>
            <w:tcW w:w="722" w:type="dxa"/>
            <w:gridSpan w:val="3"/>
          </w:tcPr>
          <w:p w14:paraId="32AE0387" w14:textId="167B6423" w:rsidR="00D417C3" w:rsidRDefault="00053B28" w:rsidP="0046583C">
            <w:pPr>
              <w:ind w:left="-109"/>
              <w:jc w:val="center"/>
              <w:rPr>
                <w:rFonts w:asciiTheme="majorHAnsi" w:hAnsiTheme="majorHAnsi"/>
              </w:rPr>
            </w:pPr>
            <w:r>
              <w:br w:type="page"/>
            </w:r>
            <w:r w:rsidR="00D417C3">
              <w:rPr>
                <w:rFonts w:asciiTheme="majorHAnsi" w:hAnsiTheme="majorHAnsi"/>
              </w:rPr>
              <w:t>E3.5</w:t>
            </w:r>
          </w:p>
        </w:tc>
        <w:tc>
          <w:tcPr>
            <w:tcW w:w="9269" w:type="dxa"/>
            <w:gridSpan w:val="9"/>
          </w:tcPr>
          <w:p w14:paraId="0C64B817" w14:textId="77777777" w:rsidR="00D417C3" w:rsidRDefault="00D417C3" w:rsidP="0093509C">
            <w:pPr>
              <w:ind w:left="-25"/>
              <w:rPr>
                <w:rFonts w:asciiTheme="majorHAnsi" w:hAnsiTheme="majorHAnsi"/>
                <w:b/>
              </w:rPr>
            </w:pPr>
            <w:r>
              <w:rPr>
                <w:rFonts w:asciiTheme="majorHAnsi" w:hAnsiTheme="majorHAnsi"/>
                <w:b/>
              </w:rPr>
              <w:t>CRIMINAL BACKGROUND CHECK</w:t>
            </w:r>
          </w:p>
          <w:p w14:paraId="58CA1E2B" w14:textId="78E68956" w:rsidR="00D417C3" w:rsidRPr="00303D1D" w:rsidRDefault="00C43993" w:rsidP="0093509C">
            <w:pPr>
              <w:ind w:left="-25"/>
              <w:rPr>
                <w:rFonts w:asciiTheme="majorHAnsi" w:hAnsiTheme="majorHAnsi"/>
                <w:b/>
              </w:rPr>
            </w:pPr>
            <w:r w:rsidRPr="00C01D2D">
              <w:rPr>
                <w:rFonts w:ascii="Calibri" w:hAnsi="Calibri"/>
                <w:szCs w:val="20"/>
              </w:rPr>
              <w:t>If a student is assigned for clinical experiences/practicum at a clinical affiliate, other affiliate agency, organization, or school requiring a criminal background check, the student will be required to provide the requested information.</w:t>
            </w:r>
            <w:r>
              <w:rPr>
                <w:rFonts w:ascii="Calibri" w:hAnsi="Calibri"/>
                <w:szCs w:val="20"/>
              </w:rPr>
              <w:t xml:space="preserve"> The MATR will pay for the criminal background check out of the MATR Student Lab Fees. Additional information on criminal background checks is located in </w:t>
            </w:r>
            <w:r w:rsidRPr="00795B72">
              <w:rPr>
                <w:rFonts w:ascii="Calibri" w:hAnsi="Calibri"/>
                <w:szCs w:val="20"/>
              </w:rPr>
              <w:t xml:space="preserve">the </w:t>
            </w:r>
            <w:r w:rsidRPr="00795B72">
              <w:rPr>
                <w:rFonts w:asciiTheme="majorHAnsi" w:hAnsiTheme="majorHAnsi"/>
                <w:color w:val="000000"/>
              </w:rPr>
              <w:t xml:space="preserve">Practicum Education section outlined in </w:t>
            </w:r>
            <w:r w:rsidR="00795B72" w:rsidRPr="00795B72">
              <w:rPr>
                <w:rFonts w:asciiTheme="majorHAnsi" w:hAnsiTheme="majorHAnsi"/>
                <w:b/>
                <w:color w:val="000000"/>
              </w:rPr>
              <w:t>Section N</w:t>
            </w:r>
            <w:r w:rsidRPr="00795B72">
              <w:rPr>
                <w:rFonts w:asciiTheme="majorHAnsi" w:hAnsiTheme="majorHAnsi"/>
                <w:b/>
                <w:color w:val="000000"/>
              </w:rPr>
              <w:t>.</w:t>
            </w:r>
          </w:p>
        </w:tc>
      </w:tr>
      <w:tr w:rsidR="00D417C3" w:rsidRPr="00303D1D" w14:paraId="078B4605" w14:textId="77777777" w:rsidTr="00053B28">
        <w:trPr>
          <w:gridBefore w:val="6"/>
          <w:wBefore w:w="1439" w:type="dxa"/>
        </w:trPr>
        <w:tc>
          <w:tcPr>
            <w:tcW w:w="722" w:type="dxa"/>
            <w:gridSpan w:val="3"/>
          </w:tcPr>
          <w:p w14:paraId="7532F521" w14:textId="3E5DFB55" w:rsidR="00D417C3" w:rsidRDefault="00D417C3" w:rsidP="0046583C">
            <w:pPr>
              <w:ind w:left="-109"/>
              <w:jc w:val="center"/>
              <w:rPr>
                <w:rFonts w:asciiTheme="majorHAnsi" w:hAnsiTheme="majorHAnsi"/>
              </w:rPr>
            </w:pPr>
            <w:r>
              <w:rPr>
                <w:rFonts w:asciiTheme="majorHAnsi" w:hAnsiTheme="majorHAnsi"/>
              </w:rPr>
              <w:t>E3.6</w:t>
            </w:r>
          </w:p>
        </w:tc>
        <w:tc>
          <w:tcPr>
            <w:tcW w:w="9269" w:type="dxa"/>
            <w:gridSpan w:val="9"/>
          </w:tcPr>
          <w:p w14:paraId="15083E7F" w14:textId="77777777" w:rsidR="00D417C3" w:rsidRDefault="00D417C3" w:rsidP="0093509C">
            <w:pPr>
              <w:ind w:left="-25"/>
              <w:rPr>
                <w:rFonts w:asciiTheme="majorHAnsi" w:hAnsiTheme="majorHAnsi"/>
                <w:b/>
              </w:rPr>
            </w:pPr>
            <w:r>
              <w:rPr>
                <w:rFonts w:asciiTheme="majorHAnsi" w:hAnsiTheme="majorHAnsi"/>
                <w:b/>
              </w:rPr>
              <w:t>DRUG TESTING</w:t>
            </w:r>
          </w:p>
          <w:p w14:paraId="3EF2E6C1" w14:textId="7C3084D9" w:rsidR="00D417C3" w:rsidRPr="00303D1D" w:rsidRDefault="00C43993" w:rsidP="00795B72">
            <w:pPr>
              <w:ind w:left="-25"/>
              <w:rPr>
                <w:rFonts w:asciiTheme="majorHAnsi" w:hAnsiTheme="majorHAnsi"/>
                <w:b/>
              </w:rPr>
            </w:pPr>
            <w:r w:rsidRPr="00C01D2D">
              <w:rPr>
                <w:rFonts w:ascii="Calibri" w:hAnsi="Calibri"/>
                <w:szCs w:val="20"/>
              </w:rPr>
              <w:t xml:space="preserve">If a student is assigned for clinical experiences/practicum at a clinical affiliate, other affiliate agency, organization, or school requiring a </w:t>
            </w:r>
            <w:r>
              <w:rPr>
                <w:rFonts w:ascii="Calibri" w:hAnsi="Calibri"/>
                <w:szCs w:val="20"/>
              </w:rPr>
              <w:t>drug test</w:t>
            </w:r>
            <w:r w:rsidRPr="00C01D2D">
              <w:rPr>
                <w:rFonts w:ascii="Calibri" w:hAnsi="Calibri"/>
                <w:szCs w:val="20"/>
              </w:rPr>
              <w:t>, the student will be required to provide the requested information.</w:t>
            </w:r>
            <w:r>
              <w:rPr>
                <w:rFonts w:ascii="Calibri" w:hAnsi="Calibri"/>
                <w:szCs w:val="20"/>
              </w:rPr>
              <w:t xml:space="preserve"> The MATR will pay for the drug testing out of the MATR Student Lab Fees. Additional information on drug testing is located in the </w:t>
            </w:r>
            <w:r w:rsidRPr="00795B72">
              <w:rPr>
                <w:rFonts w:asciiTheme="majorHAnsi" w:hAnsiTheme="majorHAnsi"/>
                <w:color w:val="000000"/>
              </w:rPr>
              <w:t xml:space="preserve">Practicum Education section outlined in </w:t>
            </w:r>
            <w:r w:rsidRPr="00795B72">
              <w:rPr>
                <w:rFonts w:asciiTheme="majorHAnsi" w:hAnsiTheme="majorHAnsi"/>
                <w:b/>
                <w:color w:val="000000"/>
              </w:rPr>
              <w:t xml:space="preserve">Section </w:t>
            </w:r>
            <w:r w:rsidR="00795B72" w:rsidRPr="00795B72">
              <w:rPr>
                <w:rFonts w:asciiTheme="majorHAnsi" w:hAnsiTheme="majorHAnsi"/>
                <w:b/>
                <w:color w:val="000000"/>
              </w:rPr>
              <w:t>N</w:t>
            </w:r>
            <w:r w:rsidRPr="00795B72">
              <w:rPr>
                <w:rFonts w:asciiTheme="majorHAnsi" w:hAnsiTheme="majorHAnsi"/>
                <w:b/>
                <w:color w:val="000000"/>
              </w:rPr>
              <w:t>.</w:t>
            </w:r>
          </w:p>
        </w:tc>
      </w:tr>
      <w:tr w:rsidR="0046583C" w:rsidRPr="00303D1D" w14:paraId="3491DFCB" w14:textId="77777777" w:rsidTr="00053B28">
        <w:trPr>
          <w:gridBefore w:val="6"/>
          <w:wBefore w:w="1439" w:type="dxa"/>
        </w:trPr>
        <w:tc>
          <w:tcPr>
            <w:tcW w:w="722" w:type="dxa"/>
            <w:gridSpan w:val="3"/>
          </w:tcPr>
          <w:p w14:paraId="1AE6C598" w14:textId="6966A1C2" w:rsidR="0046583C" w:rsidRPr="00303D1D" w:rsidRDefault="00D417C3" w:rsidP="00D417C3">
            <w:pPr>
              <w:ind w:left="-109"/>
              <w:jc w:val="center"/>
              <w:rPr>
                <w:rFonts w:asciiTheme="majorHAnsi" w:hAnsiTheme="majorHAnsi"/>
              </w:rPr>
            </w:pPr>
            <w:r>
              <w:rPr>
                <w:rFonts w:asciiTheme="majorHAnsi" w:hAnsiTheme="majorHAnsi"/>
              </w:rPr>
              <w:t>E3.7</w:t>
            </w:r>
          </w:p>
        </w:tc>
        <w:tc>
          <w:tcPr>
            <w:tcW w:w="9269" w:type="dxa"/>
            <w:gridSpan w:val="9"/>
          </w:tcPr>
          <w:p w14:paraId="27EABD55" w14:textId="56BBC7F1" w:rsidR="0046583C" w:rsidRPr="00593F08" w:rsidRDefault="00593F08" w:rsidP="0046583C">
            <w:pPr>
              <w:ind w:left="-25"/>
              <w:rPr>
                <w:rFonts w:asciiTheme="majorHAnsi" w:hAnsiTheme="majorHAnsi"/>
                <w:b/>
                <w:color w:val="000000"/>
              </w:rPr>
            </w:pPr>
            <w:r w:rsidRPr="00593F08">
              <w:rPr>
                <w:rFonts w:asciiTheme="majorHAnsi" w:hAnsiTheme="majorHAnsi"/>
                <w:b/>
                <w:color w:val="000000"/>
              </w:rPr>
              <w:t>SEXUAL HARASSMENT TRAINING</w:t>
            </w:r>
          </w:p>
          <w:p w14:paraId="22370A46" w14:textId="20837194" w:rsidR="00593F08" w:rsidRPr="00303D1D" w:rsidRDefault="00593F08" w:rsidP="0046583C">
            <w:pPr>
              <w:ind w:left="-25"/>
              <w:rPr>
                <w:rFonts w:asciiTheme="majorHAnsi" w:hAnsiTheme="majorHAnsi"/>
                <w:bCs/>
                <w:color w:val="000000"/>
              </w:rPr>
            </w:pPr>
            <w:r>
              <w:rPr>
                <w:rFonts w:asciiTheme="majorHAnsi" w:hAnsiTheme="majorHAnsi"/>
                <w:color w:val="000000"/>
              </w:rPr>
              <w:t>The MATRs will complete annual Sexual Harassment Training and verification of training completion will be placed in the MATRs file.</w:t>
            </w:r>
          </w:p>
        </w:tc>
      </w:tr>
      <w:tr w:rsidR="00053B28" w:rsidRPr="00303D1D" w14:paraId="4B9523EC" w14:textId="77777777" w:rsidTr="00053B28">
        <w:trPr>
          <w:gridBefore w:val="3"/>
          <w:wBefore w:w="714" w:type="dxa"/>
        </w:trPr>
        <w:tc>
          <w:tcPr>
            <w:tcW w:w="725" w:type="dxa"/>
            <w:gridSpan w:val="3"/>
          </w:tcPr>
          <w:p w14:paraId="3B7DDE1F" w14:textId="7DEBF291" w:rsidR="00053B28" w:rsidRPr="00124B7E" w:rsidRDefault="00053B28" w:rsidP="004D52F5">
            <w:pPr>
              <w:jc w:val="center"/>
              <w:rPr>
                <w:rFonts w:asciiTheme="majorHAnsi" w:hAnsiTheme="majorHAnsi"/>
                <w:b/>
              </w:rPr>
            </w:pPr>
            <w:r>
              <w:br w:type="page"/>
            </w:r>
            <w:r>
              <w:rPr>
                <w:rFonts w:asciiTheme="majorHAnsi" w:hAnsiTheme="majorHAnsi"/>
                <w:b/>
              </w:rPr>
              <w:t>E4</w:t>
            </w:r>
          </w:p>
        </w:tc>
        <w:tc>
          <w:tcPr>
            <w:tcW w:w="9991" w:type="dxa"/>
            <w:gridSpan w:val="12"/>
          </w:tcPr>
          <w:p w14:paraId="66BF14FD" w14:textId="7214F555" w:rsidR="00053B28" w:rsidRPr="002807E1" w:rsidRDefault="00053B28" w:rsidP="004D52F5">
            <w:pPr>
              <w:tabs>
                <w:tab w:val="left" w:pos="720"/>
              </w:tabs>
              <w:rPr>
                <w:rFonts w:asciiTheme="majorHAnsi" w:hAnsiTheme="majorHAnsi"/>
                <w:b/>
              </w:rPr>
            </w:pPr>
            <w:r>
              <w:rPr>
                <w:rFonts w:asciiTheme="majorHAnsi" w:hAnsiTheme="majorHAnsi"/>
                <w:b/>
                <w:color w:val="000000"/>
              </w:rPr>
              <w:t>COURSE PROGRESSION</w:t>
            </w:r>
            <w:r w:rsidRPr="002A2F7F">
              <w:rPr>
                <w:rFonts w:asciiTheme="majorHAnsi" w:hAnsiTheme="majorHAnsi"/>
                <w:b/>
                <w:color w:val="000000"/>
              </w:rPr>
              <w:t xml:space="preserve"> </w:t>
            </w:r>
            <w:r w:rsidRPr="00123990">
              <w:rPr>
                <w:rFonts w:asciiTheme="majorHAnsi" w:hAnsiTheme="majorHAnsi"/>
                <w:b/>
                <w:color w:val="000000"/>
              </w:rPr>
              <w:t>(APPENDIX A &amp; B)</w:t>
            </w:r>
          </w:p>
        </w:tc>
      </w:tr>
      <w:tr w:rsidR="0046583C" w:rsidRPr="00303D1D" w14:paraId="2E43B078" w14:textId="77777777" w:rsidTr="0067187E">
        <w:trPr>
          <w:gridBefore w:val="6"/>
          <w:wBefore w:w="1439" w:type="dxa"/>
        </w:trPr>
        <w:tc>
          <w:tcPr>
            <w:tcW w:w="5038" w:type="dxa"/>
            <w:gridSpan w:val="8"/>
          </w:tcPr>
          <w:p w14:paraId="3C8C658C" w14:textId="223B72D3" w:rsidR="0046583C" w:rsidRPr="00053B28" w:rsidRDefault="0046583C" w:rsidP="0046583C">
            <w:pPr>
              <w:rPr>
                <w:rStyle w:val="Strong"/>
                <w:rFonts w:asciiTheme="majorHAnsi" w:hAnsiTheme="majorHAnsi" w:cstheme="majorHAnsi"/>
                <w:shd w:val="clear" w:color="auto" w:fill="FFFFFF"/>
              </w:rPr>
            </w:pPr>
            <w:r w:rsidRPr="00053B28">
              <w:rPr>
                <w:rStyle w:val="Strong"/>
                <w:rFonts w:asciiTheme="majorHAnsi" w:hAnsiTheme="majorHAnsi" w:cstheme="majorHAnsi"/>
                <w:shd w:val="clear" w:color="auto" w:fill="FFFFFF"/>
              </w:rPr>
              <w:t>Professional Year 1 (PY1)</w:t>
            </w:r>
          </w:p>
          <w:p w14:paraId="5DB0C87D" w14:textId="5D1E3E98" w:rsidR="0046583C" w:rsidRPr="00053B28" w:rsidRDefault="0046583C" w:rsidP="0046583C">
            <w:pPr>
              <w:rPr>
                <w:rStyle w:val="Strong"/>
                <w:rFonts w:asciiTheme="majorHAnsi" w:hAnsiTheme="majorHAnsi" w:cstheme="majorHAnsi"/>
                <w:shd w:val="clear" w:color="auto" w:fill="FFFFFF"/>
              </w:rPr>
            </w:pPr>
            <w:r w:rsidRPr="00053B28">
              <w:rPr>
                <w:rStyle w:val="Strong"/>
                <w:rFonts w:asciiTheme="majorHAnsi" w:hAnsiTheme="majorHAnsi" w:cstheme="majorHAnsi"/>
                <w:shd w:val="clear" w:color="auto" w:fill="FFFFFF"/>
              </w:rPr>
              <w:t>SUMMER</w:t>
            </w:r>
          </w:p>
          <w:p w14:paraId="6C543D62" w14:textId="7BDE812A" w:rsidR="0046583C" w:rsidRPr="00053B28" w:rsidRDefault="0046583C" w:rsidP="0046583C">
            <w:pPr>
              <w:rPr>
                <w:rFonts w:asciiTheme="majorHAnsi" w:hAnsiTheme="majorHAnsi" w:cstheme="majorHAnsi"/>
                <w:shd w:val="clear" w:color="auto" w:fill="FFFFFF"/>
              </w:rPr>
            </w:pPr>
            <w:r w:rsidRPr="00053B28">
              <w:rPr>
                <w:rFonts w:asciiTheme="majorHAnsi" w:hAnsiTheme="majorHAnsi" w:cstheme="majorHAnsi"/>
                <w:shd w:val="clear" w:color="auto" w:fill="FFFFFF"/>
              </w:rPr>
              <w:t>ATH 511: Foundations of AT Practice</w:t>
            </w:r>
          </w:p>
          <w:p w14:paraId="1B3B72AA" w14:textId="19D352AF" w:rsidR="0046583C" w:rsidRPr="00053B28" w:rsidRDefault="0046583C" w:rsidP="0046583C">
            <w:pPr>
              <w:rPr>
                <w:rFonts w:asciiTheme="majorHAnsi" w:hAnsiTheme="majorHAnsi" w:cstheme="majorHAnsi"/>
                <w:shd w:val="clear" w:color="auto" w:fill="FFFFFF"/>
              </w:rPr>
            </w:pPr>
            <w:r w:rsidRPr="00053B28">
              <w:rPr>
                <w:rFonts w:asciiTheme="majorHAnsi" w:hAnsiTheme="majorHAnsi" w:cstheme="majorHAnsi"/>
                <w:shd w:val="clear" w:color="auto" w:fill="FFFFFF"/>
              </w:rPr>
              <w:t>ATH 512: Emergency Care</w:t>
            </w:r>
          </w:p>
          <w:p w14:paraId="5B17BC38" w14:textId="5C817B83" w:rsidR="0046583C" w:rsidRPr="00053B28" w:rsidRDefault="0046583C" w:rsidP="0046583C">
            <w:pPr>
              <w:rPr>
                <w:rFonts w:asciiTheme="majorHAnsi" w:hAnsiTheme="majorHAnsi" w:cstheme="majorHAnsi"/>
                <w:shd w:val="clear" w:color="auto" w:fill="FFFFFF"/>
              </w:rPr>
            </w:pPr>
            <w:r w:rsidRPr="00053B28">
              <w:rPr>
                <w:rFonts w:asciiTheme="majorHAnsi" w:hAnsiTheme="majorHAnsi" w:cstheme="majorHAnsi"/>
                <w:shd w:val="clear" w:color="auto" w:fill="FFFFFF"/>
              </w:rPr>
              <w:t>ATH 513: Applied Clinical A &amp; P I</w:t>
            </w:r>
          </w:p>
          <w:p w14:paraId="4C7E7985" w14:textId="7FAF8B73" w:rsidR="0046583C" w:rsidRPr="00053B28" w:rsidRDefault="0046583C" w:rsidP="0046583C">
            <w:pPr>
              <w:rPr>
                <w:rFonts w:asciiTheme="majorHAnsi" w:hAnsiTheme="majorHAnsi" w:cstheme="majorHAnsi"/>
                <w:shd w:val="clear" w:color="auto" w:fill="FFFFFF"/>
              </w:rPr>
            </w:pPr>
            <w:r w:rsidRPr="00053B28">
              <w:rPr>
                <w:rFonts w:asciiTheme="majorHAnsi" w:hAnsiTheme="majorHAnsi" w:cstheme="majorHAnsi"/>
                <w:shd w:val="clear" w:color="auto" w:fill="FFFFFF"/>
              </w:rPr>
              <w:t>ATH 515: Therapeutic Intervention Concepts</w:t>
            </w:r>
          </w:p>
          <w:p w14:paraId="0C85BE0E" w14:textId="7EEE13ED" w:rsidR="0046583C" w:rsidRPr="00053B28" w:rsidRDefault="0046583C" w:rsidP="0046583C">
            <w:pPr>
              <w:rPr>
                <w:rFonts w:asciiTheme="majorHAnsi" w:hAnsiTheme="majorHAnsi" w:cstheme="majorHAnsi"/>
                <w:shd w:val="clear" w:color="auto" w:fill="FFFFFF"/>
              </w:rPr>
            </w:pPr>
            <w:r w:rsidRPr="00053B28">
              <w:rPr>
                <w:rFonts w:asciiTheme="majorHAnsi" w:hAnsiTheme="majorHAnsi" w:cstheme="majorHAnsi"/>
                <w:shd w:val="clear" w:color="auto" w:fill="FFFFFF"/>
              </w:rPr>
              <w:t>ATH 519: Athletic Training Practicum I</w:t>
            </w:r>
          </w:p>
          <w:p w14:paraId="0CB82912" w14:textId="77777777" w:rsidR="0046583C" w:rsidRPr="00053B28" w:rsidRDefault="0046583C" w:rsidP="0046583C">
            <w:pPr>
              <w:rPr>
                <w:rStyle w:val="Strong"/>
                <w:rFonts w:asciiTheme="majorHAnsi" w:hAnsiTheme="majorHAnsi" w:cstheme="majorHAnsi"/>
                <w:shd w:val="clear" w:color="auto" w:fill="FFFFFF"/>
              </w:rPr>
            </w:pPr>
          </w:p>
          <w:p w14:paraId="79403F76" w14:textId="1EC1D294" w:rsidR="0046583C" w:rsidRPr="00053B28" w:rsidRDefault="0046583C" w:rsidP="0046583C">
            <w:pPr>
              <w:rPr>
                <w:rStyle w:val="Strong"/>
                <w:rFonts w:asciiTheme="majorHAnsi" w:hAnsiTheme="majorHAnsi" w:cstheme="majorHAnsi"/>
                <w:shd w:val="clear" w:color="auto" w:fill="FFFFFF"/>
              </w:rPr>
            </w:pPr>
            <w:r w:rsidRPr="00053B28">
              <w:rPr>
                <w:rStyle w:val="Strong"/>
                <w:rFonts w:asciiTheme="majorHAnsi" w:hAnsiTheme="majorHAnsi" w:cstheme="majorHAnsi"/>
                <w:shd w:val="clear" w:color="auto" w:fill="FFFFFF"/>
              </w:rPr>
              <w:t>FALL</w:t>
            </w:r>
          </w:p>
          <w:p w14:paraId="49972844" w14:textId="6DC0F89F" w:rsidR="0046583C" w:rsidRPr="00053B28" w:rsidRDefault="0046583C" w:rsidP="0046583C">
            <w:pPr>
              <w:rPr>
                <w:rFonts w:asciiTheme="majorHAnsi" w:hAnsiTheme="majorHAnsi" w:cstheme="majorHAnsi"/>
                <w:shd w:val="clear" w:color="auto" w:fill="FFFFFF"/>
              </w:rPr>
            </w:pPr>
            <w:r w:rsidRPr="00053B28">
              <w:rPr>
                <w:rFonts w:asciiTheme="majorHAnsi" w:hAnsiTheme="majorHAnsi" w:cstheme="majorHAnsi"/>
                <w:shd w:val="clear" w:color="auto" w:fill="FFFFFF"/>
              </w:rPr>
              <w:t>ATH 522: Lower Quarter Assessment and Management</w:t>
            </w:r>
          </w:p>
          <w:p w14:paraId="1F0ED530" w14:textId="0AC34DE3" w:rsidR="0046583C" w:rsidRPr="00053B28" w:rsidRDefault="0046583C" w:rsidP="0046583C">
            <w:pPr>
              <w:rPr>
                <w:rFonts w:asciiTheme="majorHAnsi" w:hAnsiTheme="majorHAnsi" w:cstheme="majorHAnsi"/>
                <w:shd w:val="clear" w:color="auto" w:fill="FFFFFF"/>
              </w:rPr>
            </w:pPr>
            <w:r w:rsidRPr="00053B28">
              <w:rPr>
                <w:rFonts w:asciiTheme="majorHAnsi" w:hAnsiTheme="majorHAnsi" w:cstheme="majorHAnsi"/>
                <w:shd w:val="clear" w:color="auto" w:fill="FFFFFF"/>
              </w:rPr>
              <w:t>ATH 524: Psychosocial Aspects in AT</w:t>
            </w:r>
          </w:p>
          <w:p w14:paraId="0C092882" w14:textId="77777777" w:rsidR="0046583C" w:rsidRPr="00053B28" w:rsidRDefault="0046583C" w:rsidP="0046583C">
            <w:pPr>
              <w:rPr>
                <w:rFonts w:asciiTheme="majorHAnsi" w:hAnsiTheme="majorHAnsi" w:cstheme="majorHAnsi"/>
              </w:rPr>
            </w:pPr>
            <w:r w:rsidRPr="00053B28">
              <w:rPr>
                <w:rFonts w:asciiTheme="majorHAnsi" w:hAnsiTheme="majorHAnsi" w:cstheme="majorHAnsi"/>
              </w:rPr>
              <w:t>ATH 525: Therapeutic Interventions I</w:t>
            </w:r>
          </w:p>
          <w:p w14:paraId="69FB0191" w14:textId="19351CF7" w:rsidR="0046583C" w:rsidRPr="00053B28" w:rsidRDefault="0046583C" w:rsidP="0046583C">
            <w:pPr>
              <w:rPr>
                <w:rFonts w:asciiTheme="majorHAnsi" w:hAnsiTheme="majorHAnsi" w:cstheme="majorHAnsi"/>
                <w:shd w:val="clear" w:color="auto" w:fill="FFFFFF"/>
              </w:rPr>
            </w:pPr>
            <w:r w:rsidRPr="00053B28">
              <w:rPr>
                <w:rFonts w:asciiTheme="majorHAnsi" w:hAnsiTheme="majorHAnsi" w:cstheme="majorHAnsi"/>
                <w:shd w:val="clear" w:color="auto" w:fill="FFFFFF"/>
              </w:rPr>
              <w:t>ATH 527: Clinical Proficiency Integration I</w:t>
            </w:r>
          </w:p>
          <w:p w14:paraId="25A50167" w14:textId="76067575" w:rsidR="0046583C" w:rsidRPr="00053B28" w:rsidRDefault="0046583C" w:rsidP="0046583C">
            <w:pPr>
              <w:rPr>
                <w:rFonts w:asciiTheme="majorHAnsi" w:hAnsiTheme="majorHAnsi" w:cstheme="majorHAnsi"/>
                <w:shd w:val="clear" w:color="auto" w:fill="FFFFFF"/>
              </w:rPr>
            </w:pPr>
            <w:r w:rsidRPr="00053B28">
              <w:rPr>
                <w:rFonts w:asciiTheme="majorHAnsi" w:hAnsiTheme="majorHAnsi" w:cstheme="majorHAnsi"/>
                <w:shd w:val="clear" w:color="auto" w:fill="FFFFFF"/>
              </w:rPr>
              <w:t>ATH 528: Evidence-Based Research Methods</w:t>
            </w:r>
          </w:p>
          <w:p w14:paraId="12D3E9E1" w14:textId="5D90BB08" w:rsidR="0046583C" w:rsidRPr="00053B28" w:rsidRDefault="0046583C" w:rsidP="0046583C">
            <w:pPr>
              <w:rPr>
                <w:rStyle w:val="Strong"/>
                <w:rFonts w:asciiTheme="majorHAnsi" w:hAnsiTheme="majorHAnsi" w:cstheme="majorHAnsi"/>
                <w:shd w:val="clear" w:color="auto" w:fill="FFFFFF"/>
              </w:rPr>
            </w:pPr>
            <w:r w:rsidRPr="00053B28">
              <w:rPr>
                <w:rFonts w:asciiTheme="majorHAnsi" w:hAnsiTheme="majorHAnsi" w:cstheme="majorHAnsi"/>
                <w:shd w:val="clear" w:color="auto" w:fill="FFFFFF"/>
              </w:rPr>
              <w:t>ATH 529: Athletic Training Practicum II</w:t>
            </w:r>
          </w:p>
          <w:p w14:paraId="66054F6B" w14:textId="77777777" w:rsidR="0046583C" w:rsidRPr="00053B28" w:rsidRDefault="0046583C" w:rsidP="0046583C">
            <w:pPr>
              <w:rPr>
                <w:rStyle w:val="Strong"/>
                <w:rFonts w:asciiTheme="majorHAnsi" w:hAnsiTheme="majorHAnsi" w:cstheme="majorHAnsi"/>
                <w:shd w:val="clear" w:color="auto" w:fill="FFFFFF"/>
              </w:rPr>
            </w:pPr>
          </w:p>
          <w:p w14:paraId="03CF50DE" w14:textId="1B63FD9E" w:rsidR="0046583C" w:rsidRPr="00053B28" w:rsidRDefault="0046583C" w:rsidP="0046583C">
            <w:pPr>
              <w:rPr>
                <w:rStyle w:val="Strong"/>
                <w:rFonts w:asciiTheme="majorHAnsi" w:hAnsiTheme="majorHAnsi" w:cstheme="majorHAnsi"/>
                <w:shd w:val="clear" w:color="auto" w:fill="FFFFFF"/>
              </w:rPr>
            </w:pPr>
            <w:r w:rsidRPr="00053B28">
              <w:rPr>
                <w:rStyle w:val="Strong"/>
                <w:rFonts w:asciiTheme="majorHAnsi" w:hAnsiTheme="majorHAnsi" w:cstheme="majorHAnsi"/>
                <w:shd w:val="clear" w:color="auto" w:fill="FFFFFF"/>
              </w:rPr>
              <w:t>SPRING</w:t>
            </w:r>
          </w:p>
          <w:p w14:paraId="73CEF887" w14:textId="4DC5A829" w:rsidR="0046583C" w:rsidRPr="00053B28" w:rsidRDefault="0046583C" w:rsidP="0046583C">
            <w:pPr>
              <w:rPr>
                <w:rFonts w:asciiTheme="majorHAnsi" w:hAnsiTheme="majorHAnsi" w:cstheme="majorHAnsi"/>
                <w:shd w:val="clear" w:color="auto" w:fill="FFFFFF"/>
              </w:rPr>
            </w:pPr>
            <w:r w:rsidRPr="00053B28">
              <w:rPr>
                <w:rFonts w:asciiTheme="majorHAnsi" w:hAnsiTheme="majorHAnsi" w:cstheme="majorHAnsi"/>
                <w:shd w:val="clear" w:color="auto" w:fill="FFFFFF"/>
              </w:rPr>
              <w:t>ATH 532: Upper Quarter Assessment and Management</w:t>
            </w:r>
          </w:p>
          <w:p w14:paraId="32D10F5A" w14:textId="6B7F1B01" w:rsidR="0046583C" w:rsidRPr="00053B28" w:rsidRDefault="0046583C" w:rsidP="0046583C">
            <w:pPr>
              <w:rPr>
                <w:rFonts w:asciiTheme="majorHAnsi" w:hAnsiTheme="majorHAnsi" w:cstheme="majorHAnsi"/>
                <w:shd w:val="clear" w:color="auto" w:fill="FFFFFF"/>
              </w:rPr>
            </w:pPr>
            <w:r w:rsidRPr="00053B28">
              <w:rPr>
                <w:rFonts w:asciiTheme="majorHAnsi" w:hAnsiTheme="majorHAnsi" w:cstheme="majorHAnsi"/>
                <w:shd w:val="clear" w:color="auto" w:fill="FFFFFF"/>
              </w:rPr>
              <w:t>ATH 533: Applied Clinical A &amp; P II</w:t>
            </w:r>
          </w:p>
          <w:p w14:paraId="34AE211A" w14:textId="47836117" w:rsidR="0046583C" w:rsidRPr="00053B28" w:rsidRDefault="0046583C" w:rsidP="0046583C">
            <w:pPr>
              <w:rPr>
                <w:rFonts w:asciiTheme="majorHAnsi" w:hAnsiTheme="majorHAnsi" w:cstheme="majorHAnsi"/>
                <w:shd w:val="clear" w:color="auto" w:fill="FFFFFF"/>
              </w:rPr>
            </w:pPr>
            <w:r w:rsidRPr="00053B28">
              <w:rPr>
                <w:rFonts w:asciiTheme="majorHAnsi" w:hAnsiTheme="majorHAnsi" w:cstheme="majorHAnsi"/>
                <w:shd w:val="clear" w:color="auto" w:fill="FFFFFF"/>
              </w:rPr>
              <w:t>ATH 535: Therapeutic Interventions II</w:t>
            </w:r>
          </w:p>
          <w:p w14:paraId="16307FFB" w14:textId="12FE3000" w:rsidR="0046583C" w:rsidRPr="00053B28" w:rsidRDefault="0046583C" w:rsidP="0046583C">
            <w:pPr>
              <w:rPr>
                <w:rFonts w:asciiTheme="majorHAnsi" w:hAnsiTheme="majorHAnsi" w:cstheme="majorHAnsi"/>
                <w:shd w:val="clear" w:color="auto" w:fill="FFFFFF"/>
              </w:rPr>
            </w:pPr>
            <w:r w:rsidRPr="00053B28">
              <w:rPr>
                <w:rFonts w:asciiTheme="majorHAnsi" w:hAnsiTheme="majorHAnsi" w:cstheme="majorHAnsi"/>
                <w:shd w:val="clear" w:color="auto" w:fill="FFFFFF"/>
              </w:rPr>
              <w:t>ATH 537: Clinical Proficiency Integration II</w:t>
            </w:r>
          </w:p>
          <w:p w14:paraId="3C843469" w14:textId="4FE5AB9D" w:rsidR="0046583C" w:rsidRPr="00053B28" w:rsidRDefault="0046583C" w:rsidP="0046583C">
            <w:pPr>
              <w:rPr>
                <w:rFonts w:asciiTheme="majorHAnsi" w:hAnsiTheme="majorHAnsi" w:cstheme="majorHAnsi"/>
                <w:shd w:val="clear" w:color="auto" w:fill="FFFFFF"/>
              </w:rPr>
            </w:pPr>
            <w:r w:rsidRPr="00053B28">
              <w:rPr>
                <w:rFonts w:asciiTheme="majorHAnsi" w:hAnsiTheme="majorHAnsi" w:cstheme="majorHAnsi"/>
                <w:shd w:val="clear" w:color="auto" w:fill="FFFFFF"/>
              </w:rPr>
              <w:t>ATH 538: Applied Research I</w:t>
            </w:r>
          </w:p>
          <w:p w14:paraId="7586B9AA" w14:textId="136F2735" w:rsidR="0046583C" w:rsidRPr="00053B28" w:rsidRDefault="0046583C" w:rsidP="0046583C">
            <w:pPr>
              <w:rPr>
                <w:rFonts w:asciiTheme="majorHAnsi" w:hAnsiTheme="majorHAnsi" w:cstheme="majorHAnsi"/>
                <w:b/>
                <w:bCs/>
                <w:shd w:val="clear" w:color="auto" w:fill="FFFFFF"/>
              </w:rPr>
            </w:pPr>
            <w:r w:rsidRPr="00053B28">
              <w:rPr>
                <w:rFonts w:asciiTheme="majorHAnsi" w:hAnsiTheme="majorHAnsi" w:cstheme="majorHAnsi"/>
                <w:shd w:val="clear" w:color="auto" w:fill="FFFFFF"/>
              </w:rPr>
              <w:t>ATH 539: Athletic Training Practicum III</w:t>
            </w:r>
          </w:p>
        </w:tc>
        <w:tc>
          <w:tcPr>
            <w:tcW w:w="4953" w:type="dxa"/>
            <w:gridSpan w:val="4"/>
          </w:tcPr>
          <w:p w14:paraId="0917DC24" w14:textId="71316465" w:rsidR="0046583C" w:rsidRPr="00053B28" w:rsidRDefault="0046583C" w:rsidP="0046583C">
            <w:pPr>
              <w:pStyle w:val="NormalWeb"/>
              <w:shd w:val="clear" w:color="auto" w:fill="FFFFFF"/>
              <w:spacing w:before="0" w:after="0"/>
              <w:rPr>
                <w:rStyle w:val="Strong"/>
                <w:rFonts w:asciiTheme="majorHAnsi" w:hAnsiTheme="majorHAnsi" w:cstheme="majorHAnsi"/>
                <w:color w:val="auto"/>
                <w:szCs w:val="24"/>
              </w:rPr>
            </w:pPr>
            <w:r w:rsidRPr="00053B28">
              <w:rPr>
                <w:rStyle w:val="Strong"/>
                <w:rFonts w:asciiTheme="majorHAnsi" w:hAnsiTheme="majorHAnsi" w:cstheme="majorHAnsi"/>
                <w:color w:val="auto"/>
                <w:szCs w:val="24"/>
              </w:rPr>
              <w:t>Professional Year 2 (PY2)</w:t>
            </w:r>
          </w:p>
          <w:p w14:paraId="0EE57480" w14:textId="5CADC7DE" w:rsidR="0046583C" w:rsidRPr="00053B28" w:rsidRDefault="0046583C" w:rsidP="0046583C">
            <w:pPr>
              <w:pStyle w:val="NormalWeb"/>
              <w:shd w:val="clear" w:color="auto" w:fill="FFFFFF"/>
              <w:spacing w:before="0" w:after="0"/>
              <w:rPr>
                <w:rStyle w:val="Strong"/>
                <w:rFonts w:asciiTheme="majorHAnsi" w:hAnsiTheme="majorHAnsi" w:cstheme="majorHAnsi"/>
                <w:color w:val="auto"/>
                <w:szCs w:val="24"/>
              </w:rPr>
            </w:pPr>
            <w:r w:rsidRPr="00053B28">
              <w:rPr>
                <w:rStyle w:val="Strong"/>
                <w:rFonts w:asciiTheme="majorHAnsi" w:hAnsiTheme="majorHAnsi" w:cstheme="majorHAnsi"/>
                <w:color w:val="auto"/>
                <w:szCs w:val="24"/>
              </w:rPr>
              <w:t>SUMMER</w:t>
            </w:r>
          </w:p>
          <w:p w14:paraId="11D983CA" w14:textId="7A800FC3" w:rsidR="0046583C" w:rsidRPr="00053B28" w:rsidRDefault="0046583C" w:rsidP="0046583C">
            <w:pPr>
              <w:pStyle w:val="NormalWeb"/>
              <w:shd w:val="clear" w:color="auto" w:fill="FFFFFF"/>
              <w:spacing w:before="0" w:after="0"/>
              <w:rPr>
                <w:rFonts w:asciiTheme="majorHAnsi" w:hAnsiTheme="majorHAnsi" w:cstheme="majorHAnsi"/>
                <w:color w:val="auto"/>
                <w:szCs w:val="24"/>
                <w:shd w:val="clear" w:color="auto" w:fill="FFFFFF"/>
              </w:rPr>
            </w:pPr>
            <w:r w:rsidRPr="00053B28">
              <w:rPr>
                <w:rFonts w:asciiTheme="majorHAnsi" w:hAnsiTheme="majorHAnsi" w:cstheme="majorHAnsi"/>
                <w:color w:val="auto"/>
                <w:szCs w:val="24"/>
                <w:shd w:val="clear" w:color="auto" w:fill="FFFFFF"/>
              </w:rPr>
              <w:t>ATH 541: Health, Wellness, and Exercise Applications for Athletic Training</w:t>
            </w:r>
          </w:p>
          <w:p w14:paraId="1DE9A4B4" w14:textId="1BB81CE5" w:rsidR="0046583C" w:rsidRPr="00053B28" w:rsidRDefault="0046583C" w:rsidP="0046583C">
            <w:pPr>
              <w:pStyle w:val="NormalWeb"/>
              <w:shd w:val="clear" w:color="auto" w:fill="FFFFFF"/>
              <w:spacing w:before="0" w:after="0"/>
              <w:rPr>
                <w:rFonts w:asciiTheme="majorHAnsi" w:hAnsiTheme="majorHAnsi" w:cstheme="majorHAnsi"/>
                <w:color w:val="auto"/>
                <w:szCs w:val="24"/>
                <w:shd w:val="clear" w:color="auto" w:fill="FFFFFF"/>
              </w:rPr>
            </w:pPr>
            <w:r w:rsidRPr="00053B28">
              <w:rPr>
                <w:rFonts w:asciiTheme="majorHAnsi" w:hAnsiTheme="majorHAnsi" w:cstheme="majorHAnsi"/>
                <w:color w:val="auto"/>
                <w:szCs w:val="24"/>
                <w:shd w:val="clear" w:color="auto" w:fill="FFFFFF"/>
              </w:rPr>
              <w:t>ATH 542: Medical Conditions</w:t>
            </w:r>
          </w:p>
          <w:p w14:paraId="56D25360" w14:textId="77777777" w:rsidR="0046583C" w:rsidRPr="00053B28" w:rsidRDefault="0046583C" w:rsidP="0046583C">
            <w:pPr>
              <w:rPr>
                <w:rFonts w:asciiTheme="majorHAnsi" w:hAnsiTheme="majorHAnsi" w:cstheme="majorHAnsi"/>
              </w:rPr>
            </w:pPr>
            <w:r w:rsidRPr="00053B28">
              <w:rPr>
                <w:rFonts w:asciiTheme="majorHAnsi" w:hAnsiTheme="majorHAnsi" w:cstheme="majorHAnsi"/>
              </w:rPr>
              <w:t>ATH 545: Therapeutic Interventions III</w:t>
            </w:r>
          </w:p>
          <w:p w14:paraId="01392CA0" w14:textId="1D88DE15" w:rsidR="0046583C" w:rsidRPr="00053B28" w:rsidRDefault="0046583C" w:rsidP="0046583C">
            <w:pPr>
              <w:pStyle w:val="NormalWeb"/>
              <w:shd w:val="clear" w:color="auto" w:fill="FFFFFF"/>
              <w:spacing w:before="0" w:after="0"/>
              <w:rPr>
                <w:rFonts w:asciiTheme="majorHAnsi" w:hAnsiTheme="majorHAnsi" w:cstheme="majorHAnsi"/>
                <w:color w:val="auto"/>
                <w:szCs w:val="24"/>
                <w:shd w:val="clear" w:color="auto" w:fill="FFFFFF"/>
              </w:rPr>
            </w:pPr>
            <w:r w:rsidRPr="00053B28">
              <w:rPr>
                <w:rFonts w:asciiTheme="majorHAnsi" w:hAnsiTheme="majorHAnsi" w:cstheme="majorHAnsi"/>
                <w:color w:val="auto"/>
                <w:szCs w:val="24"/>
                <w:shd w:val="clear" w:color="auto" w:fill="FFFFFF"/>
              </w:rPr>
              <w:t>ATH 549: Athletic Training Practicum IV</w:t>
            </w:r>
          </w:p>
          <w:p w14:paraId="4E88F59E" w14:textId="77777777" w:rsidR="0046583C" w:rsidRPr="00053B28" w:rsidRDefault="0046583C" w:rsidP="0046583C">
            <w:pPr>
              <w:pStyle w:val="NormalWeb"/>
              <w:shd w:val="clear" w:color="auto" w:fill="FFFFFF"/>
              <w:spacing w:before="0" w:after="0"/>
              <w:rPr>
                <w:rStyle w:val="Strong"/>
                <w:rFonts w:asciiTheme="majorHAnsi" w:hAnsiTheme="majorHAnsi" w:cstheme="majorHAnsi"/>
                <w:color w:val="auto"/>
                <w:szCs w:val="24"/>
              </w:rPr>
            </w:pPr>
          </w:p>
          <w:p w14:paraId="0CE9C60F" w14:textId="274CF613" w:rsidR="0046583C" w:rsidRPr="00053B28" w:rsidRDefault="0046583C" w:rsidP="0046583C">
            <w:pPr>
              <w:pStyle w:val="NormalWeb"/>
              <w:shd w:val="clear" w:color="auto" w:fill="FFFFFF"/>
              <w:spacing w:before="0" w:after="0"/>
              <w:rPr>
                <w:rStyle w:val="Strong"/>
                <w:rFonts w:asciiTheme="majorHAnsi" w:hAnsiTheme="majorHAnsi" w:cstheme="majorHAnsi"/>
                <w:color w:val="auto"/>
                <w:szCs w:val="24"/>
              </w:rPr>
            </w:pPr>
            <w:r w:rsidRPr="00053B28">
              <w:rPr>
                <w:rStyle w:val="Strong"/>
                <w:rFonts w:asciiTheme="majorHAnsi" w:hAnsiTheme="majorHAnsi" w:cstheme="majorHAnsi"/>
                <w:color w:val="auto"/>
                <w:szCs w:val="24"/>
              </w:rPr>
              <w:t>FALL</w:t>
            </w:r>
          </w:p>
          <w:p w14:paraId="6CBFF641" w14:textId="6C094C3F" w:rsidR="0046583C" w:rsidRPr="00053B28" w:rsidRDefault="0046583C" w:rsidP="0046583C">
            <w:pPr>
              <w:pStyle w:val="NormalWeb"/>
              <w:shd w:val="clear" w:color="auto" w:fill="FFFFFF"/>
              <w:spacing w:before="0" w:after="0"/>
              <w:rPr>
                <w:rFonts w:asciiTheme="majorHAnsi" w:hAnsiTheme="majorHAnsi" w:cstheme="majorHAnsi"/>
                <w:color w:val="auto"/>
                <w:szCs w:val="24"/>
                <w:shd w:val="clear" w:color="auto" w:fill="FFFFFF"/>
              </w:rPr>
            </w:pPr>
            <w:r w:rsidRPr="00053B28">
              <w:rPr>
                <w:rFonts w:asciiTheme="majorHAnsi" w:hAnsiTheme="majorHAnsi" w:cstheme="majorHAnsi"/>
                <w:color w:val="auto"/>
                <w:szCs w:val="24"/>
                <w:shd w:val="clear" w:color="auto" w:fill="FFFFFF"/>
              </w:rPr>
              <w:t>ATH 551: Advanced Techniques in AT Practice</w:t>
            </w:r>
          </w:p>
          <w:p w14:paraId="0E1876E4" w14:textId="3870FB96" w:rsidR="0046583C" w:rsidRPr="00053B28" w:rsidRDefault="0046583C" w:rsidP="0046583C">
            <w:pPr>
              <w:pStyle w:val="NormalWeb"/>
              <w:shd w:val="clear" w:color="auto" w:fill="FFFFFF"/>
              <w:spacing w:before="0" w:after="0"/>
              <w:rPr>
                <w:rFonts w:asciiTheme="majorHAnsi" w:hAnsiTheme="majorHAnsi" w:cstheme="majorHAnsi"/>
                <w:color w:val="auto"/>
                <w:szCs w:val="24"/>
                <w:shd w:val="clear" w:color="auto" w:fill="FFFFFF"/>
              </w:rPr>
            </w:pPr>
            <w:r w:rsidRPr="00053B28">
              <w:rPr>
                <w:rFonts w:asciiTheme="majorHAnsi" w:hAnsiTheme="majorHAnsi" w:cstheme="majorHAnsi"/>
                <w:color w:val="auto"/>
                <w:szCs w:val="24"/>
                <w:shd w:val="clear" w:color="auto" w:fill="FFFFFF"/>
              </w:rPr>
              <w:t>ATH 552: Gait, Posture, and Movement Assessment</w:t>
            </w:r>
          </w:p>
          <w:p w14:paraId="617077F1" w14:textId="4B147157" w:rsidR="0046583C" w:rsidRPr="00053B28" w:rsidRDefault="0046583C" w:rsidP="0046583C">
            <w:pPr>
              <w:pStyle w:val="NormalWeb"/>
              <w:shd w:val="clear" w:color="auto" w:fill="FFFFFF"/>
              <w:spacing w:before="0" w:after="0"/>
              <w:rPr>
                <w:rFonts w:asciiTheme="majorHAnsi" w:hAnsiTheme="majorHAnsi" w:cstheme="majorHAnsi"/>
                <w:color w:val="auto"/>
                <w:szCs w:val="24"/>
                <w:shd w:val="clear" w:color="auto" w:fill="FFFFFF"/>
              </w:rPr>
            </w:pPr>
            <w:r w:rsidRPr="00053B28">
              <w:rPr>
                <w:rFonts w:asciiTheme="majorHAnsi" w:hAnsiTheme="majorHAnsi" w:cstheme="majorHAnsi"/>
                <w:color w:val="auto"/>
                <w:szCs w:val="24"/>
                <w:shd w:val="clear" w:color="auto" w:fill="FFFFFF"/>
              </w:rPr>
              <w:t>ATH 555: Therapeutic Interventions IV</w:t>
            </w:r>
          </w:p>
          <w:p w14:paraId="6A4CE7C0" w14:textId="007CCF3D" w:rsidR="0046583C" w:rsidRPr="00053B28" w:rsidRDefault="0046583C" w:rsidP="0046583C">
            <w:pPr>
              <w:pStyle w:val="NormalWeb"/>
              <w:shd w:val="clear" w:color="auto" w:fill="FFFFFF"/>
              <w:spacing w:before="0" w:after="0"/>
              <w:rPr>
                <w:rFonts w:asciiTheme="majorHAnsi" w:hAnsiTheme="majorHAnsi" w:cstheme="majorHAnsi"/>
                <w:color w:val="auto"/>
                <w:szCs w:val="24"/>
                <w:shd w:val="clear" w:color="auto" w:fill="FFFFFF"/>
              </w:rPr>
            </w:pPr>
            <w:r w:rsidRPr="00053B28">
              <w:rPr>
                <w:rFonts w:asciiTheme="majorHAnsi" w:hAnsiTheme="majorHAnsi" w:cstheme="majorHAnsi"/>
                <w:color w:val="auto"/>
                <w:szCs w:val="24"/>
                <w:shd w:val="clear" w:color="auto" w:fill="FFFFFF"/>
              </w:rPr>
              <w:t>ATH 556: Athletic Training Administration</w:t>
            </w:r>
          </w:p>
          <w:p w14:paraId="4F2703AB" w14:textId="65A0E597" w:rsidR="0046583C" w:rsidRPr="00053B28" w:rsidRDefault="0046583C" w:rsidP="0046583C">
            <w:pPr>
              <w:pStyle w:val="NormalWeb"/>
              <w:shd w:val="clear" w:color="auto" w:fill="FFFFFF"/>
              <w:spacing w:before="0" w:after="0"/>
              <w:rPr>
                <w:rFonts w:asciiTheme="majorHAnsi" w:hAnsiTheme="majorHAnsi" w:cstheme="majorHAnsi"/>
                <w:color w:val="auto"/>
                <w:szCs w:val="24"/>
                <w:shd w:val="clear" w:color="auto" w:fill="FFFFFF"/>
              </w:rPr>
            </w:pPr>
            <w:r w:rsidRPr="00053B28">
              <w:rPr>
                <w:rFonts w:asciiTheme="majorHAnsi" w:hAnsiTheme="majorHAnsi" w:cstheme="majorHAnsi"/>
                <w:color w:val="auto"/>
                <w:szCs w:val="24"/>
                <w:shd w:val="clear" w:color="auto" w:fill="FFFFFF"/>
              </w:rPr>
              <w:t>ATH 557: Clinical Proficiency Integration III</w:t>
            </w:r>
          </w:p>
          <w:p w14:paraId="6894BC67" w14:textId="4CEE4DF5" w:rsidR="0046583C" w:rsidRPr="00053B28" w:rsidRDefault="0046583C" w:rsidP="0046583C">
            <w:pPr>
              <w:pStyle w:val="NormalWeb"/>
              <w:shd w:val="clear" w:color="auto" w:fill="FFFFFF"/>
              <w:spacing w:before="0" w:after="0"/>
              <w:rPr>
                <w:rStyle w:val="Strong"/>
                <w:rFonts w:asciiTheme="majorHAnsi" w:hAnsiTheme="majorHAnsi" w:cstheme="majorHAnsi"/>
                <w:color w:val="auto"/>
                <w:szCs w:val="24"/>
              </w:rPr>
            </w:pPr>
            <w:r w:rsidRPr="00053B28">
              <w:rPr>
                <w:rFonts w:asciiTheme="majorHAnsi" w:hAnsiTheme="majorHAnsi" w:cstheme="majorHAnsi"/>
                <w:color w:val="auto"/>
                <w:szCs w:val="24"/>
                <w:shd w:val="clear" w:color="auto" w:fill="FFFFFF"/>
              </w:rPr>
              <w:t>ATH 559: Athletic Training Practicum V</w:t>
            </w:r>
          </w:p>
          <w:p w14:paraId="09C295CA" w14:textId="77777777" w:rsidR="0046583C" w:rsidRPr="00053B28" w:rsidRDefault="0046583C" w:rsidP="0046583C">
            <w:pPr>
              <w:pStyle w:val="NormalWeb"/>
              <w:shd w:val="clear" w:color="auto" w:fill="FFFFFF"/>
              <w:spacing w:before="0" w:after="0"/>
              <w:rPr>
                <w:rStyle w:val="Strong"/>
                <w:rFonts w:asciiTheme="majorHAnsi" w:hAnsiTheme="majorHAnsi" w:cstheme="majorHAnsi"/>
                <w:color w:val="auto"/>
                <w:szCs w:val="24"/>
              </w:rPr>
            </w:pPr>
          </w:p>
          <w:p w14:paraId="29D5A022" w14:textId="6377E615" w:rsidR="0046583C" w:rsidRPr="00053B28" w:rsidRDefault="0046583C" w:rsidP="0046583C">
            <w:pPr>
              <w:pStyle w:val="NormalWeb"/>
              <w:shd w:val="clear" w:color="auto" w:fill="FFFFFF"/>
              <w:spacing w:before="0" w:after="0"/>
              <w:rPr>
                <w:rStyle w:val="Strong"/>
                <w:rFonts w:asciiTheme="majorHAnsi" w:hAnsiTheme="majorHAnsi" w:cstheme="majorHAnsi"/>
                <w:color w:val="auto"/>
                <w:szCs w:val="24"/>
              </w:rPr>
            </w:pPr>
            <w:r w:rsidRPr="00053B28">
              <w:rPr>
                <w:rStyle w:val="Strong"/>
                <w:rFonts w:asciiTheme="majorHAnsi" w:hAnsiTheme="majorHAnsi" w:cstheme="majorHAnsi"/>
                <w:color w:val="auto"/>
                <w:szCs w:val="24"/>
              </w:rPr>
              <w:t>SPRING</w:t>
            </w:r>
          </w:p>
          <w:p w14:paraId="765472FB" w14:textId="6718F7C7" w:rsidR="0046583C" w:rsidRPr="00053B28" w:rsidRDefault="0046583C" w:rsidP="0046583C">
            <w:pPr>
              <w:pStyle w:val="NormalWeb"/>
              <w:shd w:val="clear" w:color="auto" w:fill="FFFFFF"/>
              <w:spacing w:before="0" w:after="0"/>
              <w:rPr>
                <w:rFonts w:asciiTheme="majorHAnsi" w:hAnsiTheme="majorHAnsi" w:cstheme="majorHAnsi"/>
                <w:color w:val="auto"/>
                <w:szCs w:val="24"/>
                <w:shd w:val="clear" w:color="auto" w:fill="FFFFFF"/>
              </w:rPr>
            </w:pPr>
            <w:r w:rsidRPr="00053B28">
              <w:rPr>
                <w:rFonts w:asciiTheme="majorHAnsi" w:hAnsiTheme="majorHAnsi" w:cstheme="majorHAnsi"/>
                <w:color w:val="auto"/>
                <w:szCs w:val="24"/>
                <w:shd w:val="clear" w:color="auto" w:fill="FFFFFF"/>
              </w:rPr>
              <w:t>ATH 561: Contemporary Management and Leadership in Healthcare</w:t>
            </w:r>
          </w:p>
          <w:p w14:paraId="43E685B4" w14:textId="349B824E" w:rsidR="0046583C" w:rsidRPr="00053B28" w:rsidRDefault="0046583C" w:rsidP="0046583C">
            <w:pPr>
              <w:pStyle w:val="NormalWeb"/>
              <w:shd w:val="clear" w:color="auto" w:fill="FFFFFF"/>
              <w:spacing w:before="0" w:after="0"/>
              <w:rPr>
                <w:rFonts w:asciiTheme="majorHAnsi" w:hAnsiTheme="majorHAnsi" w:cstheme="majorHAnsi"/>
                <w:color w:val="auto"/>
                <w:szCs w:val="24"/>
                <w:shd w:val="clear" w:color="auto" w:fill="FFFFFF"/>
              </w:rPr>
            </w:pPr>
            <w:r w:rsidRPr="00053B28">
              <w:rPr>
                <w:rFonts w:asciiTheme="majorHAnsi" w:hAnsiTheme="majorHAnsi" w:cstheme="majorHAnsi"/>
                <w:color w:val="auto"/>
                <w:szCs w:val="24"/>
                <w:shd w:val="clear" w:color="auto" w:fill="FFFFFF"/>
              </w:rPr>
              <w:t>ATH 567: Clinical Proficiency Integration IV</w:t>
            </w:r>
          </w:p>
          <w:p w14:paraId="4CE2B2A4" w14:textId="1A768274" w:rsidR="0046583C" w:rsidRPr="00053B28" w:rsidRDefault="0046583C" w:rsidP="0046583C">
            <w:pPr>
              <w:pStyle w:val="NormalWeb"/>
              <w:shd w:val="clear" w:color="auto" w:fill="FFFFFF"/>
              <w:spacing w:before="0" w:after="0"/>
              <w:rPr>
                <w:rFonts w:asciiTheme="majorHAnsi" w:hAnsiTheme="majorHAnsi" w:cstheme="majorHAnsi"/>
                <w:color w:val="auto"/>
                <w:szCs w:val="24"/>
                <w:shd w:val="clear" w:color="auto" w:fill="FFFFFF"/>
              </w:rPr>
            </w:pPr>
            <w:r w:rsidRPr="00053B28">
              <w:rPr>
                <w:rFonts w:asciiTheme="majorHAnsi" w:hAnsiTheme="majorHAnsi" w:cstheme="majorHAnsi"/>
                <w:color w:val="auto"/>
                <w:szCs w:val="24"/>
                <w:shd w:val="clear" w:color="auto" w:fill="FFFFFF"/>
              </w:rPr>
              <w:t>ATH 568: Applied Research II</w:t>
            </w:r>
          </w:p>
          <w:p w14:paraId="4F77669E" w14:textId="796FACA6" w:rsidR="0046583C" w:rsidRPr="00053B28" w:rsidRDefault="0046583C" w:rsidP="0046583C">
            <w:pPr>
              <w:pStyle w:val="NormalWeb"/>
              <w:shd w:val="clear" w:color="auto" w:fill="FFFFFF"/>
              <w:spacing w:before="0" w:after="0"/>
              <w:rPr>
                <w:rFonts w:asciiTheme="majorHAnsi" w:hAnsiTheme="majorHAnsi" w:cstheme="majorHAnsi"/>
                <w:color w:val="auto"/>
                <w:szCs w:val="24"/>
                <w:shd w:val="clear" w:color="auto" w:fill="FFFFFF"/>
              </w:rPr>
            </w:pPr>
            <w:r w:rsidRPr="00053B28">
              <w:rPr>
                <w:rFonts w:asciiTheme="majorHAnsi" w:hAnsiTheme="majorHAnsi" w:cstheme="majorHAnsi"/>
                <w:color w:val="auto"/>
                <w:szCs w:val="24"/>
                <w:shd w:val="clear" w:color="auto" w:fill="FFFFFF"/>
              </w:rPr>
              <w:t>ATH 569: Athletic Training Practicum VI</w:t>
            </w:r>
          </w:p>
          <w:p w14:paraId="1C7ACE29" w14:textId="37BB422F" w:rsidR="0046583C" w:rsidRPr="00053B28" w:rsidRDefault="0046583C" w:rsidP="0046583C">
            <w:pPr>
              <w:pStyle w:val="NormalWeb"/>
              <w:shd w:val="clear" w:color="auto" w:fill="FFFFFF"/>
              <w:spacing w:before="0" w:after="0"/>
              <w:rPr>
                <w:rFonts w:asciiTheme="majorHAnsi" w:hAnsiTheme="majorHAnsi" w:cstheme="majorHAnsi"/>
                <w:color w:val="auto"/>
                <w:szCs w:val="24"/>
              </w:rPr>
            </w:pPr>
            <w:r w:rsidRPr="00053B28">
              <w:rPr>
                <w:rFonts w:asciiTheme="majorHAnsi" w:hAnsiTheme="majorHAnsi" w:cstheme="majorHAnsi"/>
                <w:color w:val="auto"/>
                <w:szCs w:val="24"/>
                <w:shd w:val="clear" w:color="auto" w:fill="FFFFFF"/>
              </w:rPr>
              <w:t>ATH 595: Graduate Seminar in Athletic Training</w:t>
            </w:r>
          </w:p>
        </w:tc>
      </w:tr>
      <w:tr w:rsidR="0046583C" w:rsidRPr="00303D1D" w14:paraId="44A37DF5" w14:textId="77777777" w:rsidTr="00053B28">
        <w:trPr>
          <w:gridBefore w:val="6"/>
          <w:wBefore w:w="1439" w:type="dxa"/>
        </w:trPr>
        <w:tc>
          <w:tcPr>
            <w:tcW w:w="722" w:type="dxa"/>
            <w:gridSpan w:val="3"/>
          </w:tcPr>
          <w:p w14:paraId="37CDEA86" w14:textId="1E69D0D4" w:rsidR="0046583C" w:rsidRPr="00303D1D" w:rsidRDefault="0046583C" w:rsidP="00F22B83">
            <w:pPr>
              <w:rPr>
                <w:rFonts w:asciiTheme="majorHAnsi" w:hAnsiTheme="majorHAnsi"/>
              </w:rPr>
            </w:pPr>
            <w:r>
              <w:rPr>
                <w:rFonts w:asciiTheme="majorHAnsi" w:hAnsiTheme="majorHAnsi"/>
              </w:rPr>
              <w:t>E</w:t>
            </w:r>
            <w:r w:rsidR="00F22B83">
              <w:rPr>
                <w:rFonts w:asciiTheme="majorHAnsi" w:hAnsiTheme="majorHAnsi"/>
              </w:rPr>
              <w:t>4</w:t>
            </w:r>
            <w:r>
              <w:rPr>
                <w:rFonts w:asciiTheme="majorHAnsi" w:hAnsiTheme="majorHAnsi"/>
              </w:rPr>
              <w:t>.</w:t>
            </w:r>
            <w:r w:rsidR="00F22B83">
              <w:rPr>
                <w:rFonts w:asciiTheme="majorHAnsi" w:hAnsiTheme="majorHAnsi"/>
              </w:rPr>
              <w:t>1</w:t>
            </w:r>
          </w:p>
        </w:tc>
        <w:tc>
          <w:tcPr>
            <w:tcW w:w="9269" w:type="dxa"/>
            <w:gridSpan w:val="9"/>
          </w:tcPr>
          <w:p w14:paraId="71AAE86C" w14:textId="7143E630" w:rsidR="0046583C" w:rsidRPr="00303D1D" w:rsidRDefault="0046583C" w:rsidP="0046583C">
            <w:pPr>
              <w:tabs>
                <w:tab w:val="left" w:pos="450"/>
              </w:tabs>
              <w:rPr>
                <w:rFonts w:asciiTheme="majorHAnsi" w:hAnsiTheme="majorHAnsi"/>
                <w:color w:val="000000"/>
              </w:rPr>
            </w:pPr>
            <w:r>
              <w:rPr>
                <w:rFonts w:asciiTheme="majorHAnsi" w:hAnsiTheme="majorHAnsi"/>
                <w:b/>
                <w:color w:val="000000"/>
              </w:rPr>
              <w:t>CLOSURE REQUIREMENT</w:t>
            </w:r>
            <w:r w:rsidR="005E050D">
              <w:rPr>
                <w:rFonts w:asciiTheme="majorHAnsi" w:hAnsiTheme="majorHAnsi"/>
                <w:b/>
                <w:color w:val="000000"/>
                <w:highlight w:val="yellow"/>
              </w:rPr>
              <w:t xml:space="preserve"> </w:t>
            </w:r>
          </w:p>
        </w:tc>
      </w:tr>
      <w:tr w:rsidR="0046583C" w:rsidRPr="00303D1D" w14:paraId="7308940C" w14:textId="77777777" w:rsidTr="00053B28">
        <w:trPr>
          <w:gridBefore w:val="9"/>
          <w:wBefore w:w="2161" w:type="dxa"/>
        </w:trPr>
        <w:tc>
          <w:tcPr>
            <w:tcW w:w="9269" w:type="dxa"/>
            <w:gridSpan w:val="9"/>
          </w:tcPr>
          <w:p w14:paraId="4CA527EC" w14:textId="6676358E" w:rsidR="0046583C" w:rsidRPr="00795B72" w:rsidRDefault="0046583C" w:rsidP="00795B72">
            <w:pPr>
              <w:pStyle w:val="NormalWeb"/>
              <w:shd w:val="clear" w:color="auto" w:fill="FFFFFF"/>
              <w:spacing w:before="0"/>
              <w:rPr>
                <w:rFonts w:asciiTheme="majorHAnsi" w:hAnsiTheme="majorHAnsi" w:cstheme="majorHAnsi"/>
                <w:color w:val="auto"/>
                <w:szCs w:val="24"/>
              </w:rPr>
            </w:pPr>
            <w:r w:rsidRPr="00795B72">
              <w:rPr>
                <w:rFonts w:asciiTheme="majorHAnsi" w:hAnsiTheme="majorHAnsi" w:cstheme="majorHAnsi"/>
                <w:color w:val="auto"/>
                <w:szCs w:val="24"/>
              </w:rPr>
              <w:t>As a component of </w:t>
            </w:r>
            <w:r w:rsidRPr="00795B72">
              <w:rPr>
                <w:rStyle w:val="Strong"/>
                <w:rFonts w:asciiTheme="majorHAnsi" w:hAnsiTheme="majorHAnsi" w:cstheme="majorHAnsi"/>
                <w:color w:val="auto"/>
                <w:szCs w:val="24"/>
              </w:rPr>
              <w:t>ATH 595</w:t>
            </w:r>
            <w:r w:rsidRPr="00795B72">
              <w:rPr>
                <w:rFonts w:asciiTheme="majorHAnsi" w:hAnsiTheme="majorHAnsi" w:cstheme="majorHAnsi"/>
                <w:color w:val="auto"/>
                <w:szCs w:val="24"/>
              </w:rPr>
              <w:t>, all students in the Master of Athletic Training Program (MATR) must complete a comprehensive assessment exam administered by the MATR faculty. This exam is designed to draw upon the knowledge, skills, and abilities learned throughout the MATR curriculum. Completion of the closure requirement is satisfied once a student successfully passes the comprehensive assessment exam* with an 80%. Students who take </w:t>
            </w:r>
            <w:r w:rsidRPr="00795B72">
              <w:rPr>
                <w:rStyle w:val="Strong"/>
                <w:rFonts w:asciiTheme="majorHAnsi" w:hAnsiTheme="majorHAnsi" w:cstheme="majorHAnsi"/>
                <w:color w:val="auto"/>
                <w:szCs w:val="24"/>
              </w:rPr>
              <w:t>ATH 595</w:t>
            </w:r>
            <w:r w:rsidRPr="00795B72">
              <w:rPr>
                <w:rFonts w:asciiTheme="majorHAnsi" w:hAnsiTheme="majorHAnsi" w:cstheme="majorHAnsi"/>
                <w:color w:val="auto"/>
                <w:szCs w:val="24"/>
              </w:rPr>
              <w:t> and do not pass the comprehensive assessment exam while enrolled must register for </w:t>
            </w:r>
            <w:r w:rsidRPr="00795B72">
              <w:rPr>
                <w:rStyle w:val="Strong"/>
                <w:rFonts w:asciiTheme="majorHAnsi" w:hAnsiTheme="majorHAnsi" w:cstheme="majorHAnsi"/>
                <w:color w:val="auto"/>
                <w:szCs w:val="24"/>
              </w:rPr>
              <w:t>ATH 596</w:t>
            </w:r>
            <w:r w:rsidRPr="00795B72">
              <w:rPr>
                <w:rFonts w:asciiTheme="majorHAnsi" w:hAnsiTheme="majorHAnsi" w:cstheme="majorHAnsi"/>
                <w:color w:val="auto"/>
                <w:szCs w:val="24"/>
              </w:rPr>
              <w:t> (zero credit hours, one billable hour) each fall and spring until the exam is passed.</w:t>
            </w:r>
          </w:p>
          <w:p w14:paraId="5661A8EE" w14:textId="515FCAEC" w:rsidR="0046583C" w:rsidRPr="00795B72" w:rsidRDefault="0046583C" w:rsidP="00795B72">
            <w:pPr>
              <w:pStyle w:val="NormalWeb"/>
              <w:shd w:val="clear" w:color="auto" w:fill="FFFFFF"/>
              <w:rPr>
                <w:rFonts w:asciiTheme="majorHAnsi" w:hAnsiTheme="majorHAnsi" w:cstheme="majorHAnsi"/>
                <w:color w:val="auto"/>
                <w:szCs w:val="24"/>
              </w:rPr>
            </w:pPr>
            <w:r w:rsidRPr="00795B72">
              <w:rPr>
                <w:rFonts w:asciiTheme="majorHAnsi" w:hAnsiTheme="majorHAnsi" w:cstheme="majorHAnsi"/>
                <w:color w:val="auto"/>
                <w:szCs w:val="24"/>
              </w:rPr>
              <w:t> </w:t>
            </w:r>
            <w:r w:rsidRPr="00795B72">
              <w:rPr>
                <w:rStyle w:val="Emphasis"/>
                <w:rFonts w:asciiTheme="majorHAnsi" w:hAnsiTheme="majorHAnsi" w:cstheme="majorHAnsi"/>
                <w:color w:val="auto"/>
                <w:szCs w:val="24"/>
              </w:rPr>
              <w:t>*Students in the MATR program may substitute the Board of Certification (BOC) exam for Athletic Trainers for the comprehensive assessment exam administered by the MATR program faculty but </w:t>
            </w:r>
            <w:r w:rsidRPr="00795B72">
              <w:rPr>
                <w:rStyle w:val="Strong"/>
                <w:rFonts w:asciiTheme="majorHAnsi" w:hAnsiTheme="majorHAnsi" w:cstheme="majorHAnsi"/>
                <w:i/>
                <w:iCs/>
                <w:color w:val="auto"/>
                <w:szCs w:val="24"/>
              </w:rPr>
              <w:t>only</w:t>
            </w:r>
            <w:r w:rsidRPr="00795B72">
              <w:rPr>
                <w:rStyle w:val="Strong"/>
                <w:rFonts w:asciiTheme="majorHAnsi" w:hAnsiTheme="majorHAnsi" w:cstheme="majorHAnsi"/>
                <w:color w:val="auto"/>
                <w:szCs w:val="24"/>
              </w:rPr>
              <w:t> </w:t>
            </w:r>
            <w:r w:rsidRPr="00795B72">
              <w:rPr>
                <w:rStyle w:val="Emphasis"/>
                <w:rFonts w:asciiTheme="majorHAnsi" w:hAnsiTheme="majorHAnsi" w:cstheme="majorHAnsi"/>
                <w:b/>
                <w:bCs/>
                <w:color w:val="auto"/>
                <w:szCs w:val="24"/>
              </w:rPr>
              <w:t>if</w:t>
            </w:r>
            <w:r w:rsidRPr="00795B72">
              <w:rPr>
                <w:rStyle w:val="Emphasis"/>
                <w:rFonts w:asciiTheme="majorHAnsi" w:hAnsiTheme="majorHAnsi" w:cstheme="majorHAnsi"/>
                <w:color w:val="auto"/>
                <w:szCs w:val="24"/>
              </w:rPr>
              <w:t> the BOC is taken and a passing score is received prior to the end of the semester. The BOC exam is the entry-level requirement for an individual to practice athletic training and therefore will assure a minimum level of knowledge is attained.</w:t>
            </w:r>
          </w:p>
          <w:p w14:paraId="6319E239" w14:textId="77777777" w:rsidR="0046583C" w:rsidRPr="00795B72" w:rsidRDefault="0046583C" w:rsidP="0046583C">
            <w:pPr>
              <w:tabs>
                <w:tab w:val="left" w:pos="360"/>
              </w:tabs>
              <w:rPr>
                <w:rFonts w:asciiTheme="majorHAnsi" w:hAnsiTheme="majorHAnsi" w:cstheme="majorHAnsi"/>
                <w:b/>
              </w:rPr>
            </w:pPr>
            <w:r w:rsidRPr="00795B72">
              <w:rPr>
                <w:rFonts w:asciiTheme="majorHAnsi" w:hAnsiTheme="majorHAnsi" w:cstheme="majorHAnsi"/>
                <w:b/>
                <w:i/>
              </w:rPr>
              <w:t>Degree completion does not guarantee BOC certification or employment.</w:t>
            </w:r>
          </w:p>
        </w:tc>
      </w:tr>
      <w:tr w:rsidR="000F3D7B" w:rsidRPr="00303D1D" w14:paraId="5454090D" w14:textId="77777777" w:rsidTr="00053B28">
        <w:trPr>
          <w:gridBefore w:val="9"/>
          <w:wBefore w:w="2161" w:type="dxa"/>
        </w:trPr>
        <w:tc>
          <w:tcPr>
            <w:tcW w:w="900" w:type="dxa"/>
            <w:gridSpan w:val="3"/>
          </w:tcPr>
          <w:p w14:paraId="29860D0C" w14:textId="097F6E2E" w:rsidR="000F3D7B" w:rsidRPr="00303D1D" w:rsidRDefault="00F22B83" w:rsidP="00F22B83">
            <w:pPr>
              <w:jc w:val="center"/>
              <w:rPr>
                <w:rFonts w:asciiTheme="majorHAnsi" w:hAnsiTheme="majorHAnsi"/>
              </w:rPr>
            </w:pPr>
            <w:r>
              <w:rPr>
                <w:rFonts w:asciiTheme="majorHAnsi" w:hAnsiTheme="majorHAnsi"/>
              </w:rPr>
              <w:t>E4</w:t>
            </w:r>
            <w:r w:rsidR="000F3D7B">
              <w:rPr>
                <w:rFonts w:asciiTheme="majorHAnsi" w:hAnsiTheme="majorHAnsi"/>
              </w:rPr>
              <w:t>.</w:t>
            </w:r>
            <w:r>
              <w:rPr>
                <w:rFonts w:asciiTheme="majorHAnsi" w:hAnsiTheme="majorHAnsi"/>
              </w:rPr>
              <w:t>1</w:t>
            </w:r>
            <w:r w:rsidR="000F3D7B">
              <w:rPr>
                <w:rFonts w:asciiTheme="majorHAnsi" w:hAnsiTheme="majorHAnsi"/>
              </w:rPr>
              <w:t>.1</w:t>
            </w:r>
          </w:p>
        </w:tc>
        <w:tc>
          <w:tcPr>
            <w:tcW w:w="8369" w:type="dxa"/>
            <w:gridSpan w:val="6"/>
          </w:tcPr>
          <w:p w14:paraId="5FA4E78E" w14:textId="783C3F80" w:rsidR="000F3D7B" w:rsidRPr="00303D1D" w:rsidRDefault="000F3D7B" w:rsidP="002F2FEA">
            <w:pPr>
              <w:rPr>
                <w:rFonts w:asciiTheme="majorHAnsi" w:hAnsiTheme="majorHAnsi"/>
              </w:rPr>
            </w:pPr>
            <w:r>
              <w:rPr>
                <w:rFonts w:asciiTheme="majorHAnsi" w:hAnsiTheme="majorHAnsi"/>
              </w:rPr>
              <w:t xml:space="preserve">In general, the MATR Faculty believe students benefit from </w:t>
            </w:r>
            <w:r w:rsidR="002F2FEA">
              <w:rPr>
                <w:rFonts w:asciiTheme="majorHAnsi" w:hAnsiTheme="majorHAnsi"/>
              </w:rPr>
              <w:t>taking the</w:t>
            </w:r>
            <w:r>
              <w:rPr>
                <w:rFonts w:asciiTheme="majorHAnsi" w:hAnsiTheme="majorHAnsi"/>
              </w:rPr>
              <w:t xml:space="preserve"> BOC exam </w:t>
            </w:r>
            <w:r w:rsidR="002F2FEA">
              <w:rPr>
                <w:rFonts w:asciiTheme="majorHAnsi" w:hAnsiTheme="majorHAnsi"/>
              </w:rPr>
              <w:t xml:space="preserve">no later than the </w:t>
            </w:r>
            <w:r>
              <w:rPr>
                <w:rFonts w:asciiTheme="majorHAnsi" w:hAnsiTheme="majorHAnsi"/>
              </w:rPr>
              <w:t xml:space="preserve">late spring testing window. </w:t>
            </w:r>
            <w:r w:rsidR="002F2FEA">
              <w:rPr>
                <w:rFonts w:asciiTheme="majorHAnsi" w:hAnsiTheme="majorHAnsi"/>
              </w:rPr>
              <w:t xml:space="preserve">As such, the MATR will coordinate the MATR courses to culminate in preparation for that testing window. </w:t>
            </w:r>
          </w:p>
        </w:tc>
      </w:tr>
      <w:tr w:rsidR="00855CC3" w:rsidRPr="00303D1D" w14:paraId="2EF6BD86" w14:textId="77777777" w:rsidTr="00053B28">
        <w:trPr>
          <w:gridBefore w:val="9"/>
          <w:wBefore w:w="2161" w:type="dxa"/>
        </w:trPr>
        <w:tc>
          <w:tcPr>
            <w:tcW w:w="900" w:type="dxa"/>
            <w:gridSpan w:val="3"/>
          </w:tcPr>
          <w:p w14:paraId="558982FC" w14:textId="7A10CD09" w:rsidR="00855CC3" w:rsidRDefault="00855CC3" w:rsidP="00F22B83">
            <w:pPr>
              <w:jc w:val="center"/>
              <w:rPr>
                <w:rFonts w:asciiTheme="majorHAnsi" w:hAnsiTheme="majorHAnsi"/>
              </w:rPr>
            </w:pPr>
            <w:r>
              <w:rPr>
                <w:rFonts w:asciiTheme="majorHAnsi" w:hAnsiTheme="majorHAnsi"/>
              </w:rPr>
              <w:t>E</w:t>
            </w:r>
            <w:r w:rsidR="00F22B83">
              <w:rPr>
                <w:rFonts w:asciiTheme="majorHAnsi" w:hAnsiTheme="majorHAnsi"/>
              </w:rPr>
              <w:t>4</w:t>
            </w:r>
            <w:r>
              <w:rPr>
                <w:rFonts w:asciiTheme="majorHAnsi" w:hAnsiTheme="majorHAnsi"/>
              </w:rPr>
              <w:t>.</w:t>
            </w:r>
            <w:r w:rsidR="00F22B83">
              <w:rPr>
                <w:rFonts w:asciiTheme="majorHAnsi" w:hAnsiTheme="majorHAnsi"/>
              </w:rPr>
              <w:t>1</w:t>
            </w:r>
            <w:r>
              <w:rPr>
                <w:rFonts w:asciiTheme="majorHAnsi" w:hAnsiTheme="majorHAnsi"/>
              </w:rPr>
              <w:t>.2</w:t>
            </w:r>
          </w:p>
        </w:tc>
        <w:tc>
          <w:tcPr>
            <w:tcW w:w="8369" w:type="dxa"/>
            <w:gridSpan w:val="6"/>
          </w:tcPr>
          <w:p w14:paraId="1772ECE5" w14:textId="30D5427A" w:rsidR="00855CC3" w:rsidRDefault="00855CC3" w:rsidP="00960E63">
            <w:pPr>
              <w:rPr>
                <w:rFonts w:asciiTheme="majorHAnsi" w:hAnsiTheme="majorHAnsi"/>
              </w:rPr>
            </w:pPr>
            <w:r>
              <w:rPr>
                <w:rFonts w:asciiTheme="majorHAnsi" w:hAnsiTheme="majorHAnsi"/>
              </w:rPr>
              <w:t xml:space="preserve">Any MATR student wishing to use the BOC exam as a substitute for the comprehensive assessment exam </w:t>
            </w:r>
            <w:r w:rsidRPr="00960E63">
              <w:rPr>
                <w:rFonts w:asciiTheme="majorHAnsi" w:hAnsiTheme="majorHAnsi"/>
                <w:b/>
                <w:u w:val="single"/>
              </w:rPr>
              <w:t>MUST</w:t>
            </w:r>
            <w:r>
              <w:rPr>
                <w:rFonts w:asciiTheme="majorHAnsi" w:hAnsiTheme="majorHAnsi"/>
              </w:rPr>
              <w:t xml:space="preserve"> take the exam during the January/February or March/April testing windows </w:t>
            </w:r>
            <w:r w:rsidRPr="00960E63">
              <w:rPr>
                <w:rFonts w:asciiTheme="majorHAnsi" w:hAnsiTheme="majorHAnsi"/>
                <w:b/>
                <w:u w:val="single"/>
              </w:rPr>
              <w:t>AND</w:t>
            </w:r>
            <w:r>
              <w:rPr>
                <w:rFonts w:asciiTheme="majorHAnsi" w:hAnsiTheme="majorHAnsi"/>
              </w:rPr>
              <w:t xml:space="preserve"> a passing score must be received prior to the </w:t>
            </w:r>
            <w:r w:rsidR="00960E63">
              <w:rPr>
                <w:rFonts w:asciiTheme="majorHAnsi" w:hAnsiTheme="majorHAnsi"/>
              </w:rPr>
              <w:t xml:space="preserve">last class day </w:t>
            </w:r>
            <w:r>
              <w:rPr>
                <w:rFonts w:asciiTheme="majorHAnsi" w:hAnsiTheme="majorHAnsi"/>
              </w:rPr>
              <w:t xml:space="preserve">of the semester. </w:t>
            </w:r>
          </w:p>
        </w:tc>
      </w:tr>
      <w:tr w:rsidR="0046583C" w:rsidRPr="00303D1D" w14:paraId="56A09DE4" w14:textId="77777777" w:rsidTr="00053B28">
        <w:trPr>
          <w:gridBefore w:val="6"/>
          <w:wBefore w:w="1439" w:type="dxa"/>
        </w:trPr>
        <w:tc>
          <w:tcPr>
            <w:tcW w:w="722" w:type="dxa"/>
            <w:gridSpan w:val="3"/>
          </w:tcPr>
          <w:p w14:paraId="63A7D477" w14:textId="3D531047" w:rsidR="0046583C" w:rsidRPr="00303D1D" w:rsidRDefault="0046583C" w:rsidP="00F22B83">
            <w:pPr>
              <w:rPr>
                <w:rFonts w:asciiTheme="majorHAnsi" w:hAnsiTheme="majorHAnsi"/>
              </w:rPr>
            </w:pPr>
            <w:r>
              <w:rPr>
                <w:rFonts w:asciiTheme="majorHAnsi" w:hAnsiTheme="majorHAnsi"/>
              </w:rPr>
              <w:t>E</w:t>
            </w:r>
            <w:r w:rsidR="00F22B83">
              <w:rPr>
                <w:rFonts w:asciiTheme="majorHAnsi" w:hAnsiTheme="majorHAnsi"/>
              </w:rPr>
              <w:t>4</w:t>
            </w:r>
            <w:r>
              <w:rPr>
                <w:rFonts w:asciiTheme="majorHAnsi" w:hAnsiTheme="majorHAnsi"/>
              </w:rPr>
              <w:t>.</w:t>
            </w:r>
            <w:r w:rsidR="00F22B83">
              <w:rPr>
                <w:rFonts w:asciiTheme="majorHAnsi" w:hAnsiTheme="majorHAnsi"/>
              </w:rPr>
              <w:t>2</w:t>
            </w:r>
          </w:p>
        </w:tc>
        <w:tc>
          <w:tcPr>
            <w:tcW w:w="9269" w:type="dxa"/>
            <w:gridSpan w:val="9"/>
          </w:tcPr>
          <w:p w14:paraId="388EBACA" w14:textId="1FBDC87A" w:rsidR="0046583C" w:rsidRPr="00303D1D" w:rsidRDefault="0046583C" w:rsidP="0046583C">
            <w:pPr>
              <w:tabs>
                <w:tab w:val="left" w:pos="450"/>
              </w:tabs>
              <w:rPr>
                <w:rFonts w:asciiTheme="majorHAnsi" w:hAnsiTheme="majorHAnsi"/>
                <w:color w:val="000000"/>
              </w:rPr>
            </w:pPr>
            <w:r>
              <w:rPr>
                <w:rFonts w:asciiTheme="majorHAnsi" w:hAnsiTheme="majorHAnsi"/>
                <w:b/>
                <w:color w:val="000000"/>
              </w:rPr>
              <w:t>PROGRESSION POLICY</w:t>
            </w:r>
          </w:p>
        </w:tc>
      </w:tr>
      <w:tr w:rsidR="0046583C" w:rsidRPr="00303D1D" w14:paraId="786EE9D7" w14:textId="77777777" w:rsidTr="00053B28">
        <w:trPr>
          <w:gridBefore w:val="9"/>
          <w:wBefore w:w="2161" w:type="dxa"/>
        </w:trPr>
        <w:tc>
          <w:tcPr>
            <w:tcW w:w="9269" w:type="dxa"/>
            <w:gridSpan w:val="9"/>
          </w:tcPr>
          <w:p w14:paraId="3F7AE7A0" w14:textId="77777777" w:rsidR="0046583C" w:rsidRPr="00960E63" w:rsidRDefault="0046583C" w:rsidP="0046583C">
            <w:pPr>
              <w:pStyle w:val="NormalWeb"/>
              <w:shd w:val="clear" w:color="auto" w:fill="FFFFFF"/>
              <w:spacing w:before="0" w:after="0"/>
              <w:rPr>
                <w:rFonts w:asciiTheme="majorHAnsi" w:hAnsiTheme="majorHAnsi" w:cstheme="majorHAnsi"/>
                <w:color w:val="auto"/>
                <w:szCs w:val="24"/>
              </w:rPr>
            </w:pPr>
            <w:r w:rsidRPr="00960E63">
              <w:rPr>
                <w:rFonts w:asciiTheme="majorHAnsi" w:hAnsiTheme="majorHAnsi" w:cstheme="majorHAnsi"/>
                <w:color w:val="auto"/>
                <w:szCs w:val="24"/>
              </w:rPr>
              <w:t>Students in the MATR Program must maintain high academic standards to continue progressing through the program. In order to remain in good standing in the MATR Program students must:</w:t>
            </w:r>
          </w:p>
          <w:p w14:paraId="6914C960" w14:textId="77777777" w:rsidR="0046583C" w:rsidRPr="00960E63" w:rsidRDefault="0046583C" w:rsidP="00B50A09">
            <w:pPr>
              <w:numPr>
                <w:ilvl w:val="0"/>
                <w:numId w:val="47"/>
              </w:numPr>
              <w:shd w:val="clear" w:color="auto" w:fill="FFFFFF"/>
              <w:tabs>
                <w:tab w:val="clear" w:pos="720"/>
              </w:tabs>
              <w:spacing w:after="100" w:afterAutospacing="1"/>
              <w:ind w:left="514"/>
              <w:rPr>
                <w:rFonts w:asciiTheme="majorHAnsi" w:hAnsiTheme="majorHAnsi" w:cstheme="majorHAnsi"/>
              </w:rPr>
            </w:pPr>
            <w:r w:rsidRPr="00960E63">
              <w:rPr>
                <w:rFonts w:asciiTheme="majorHAnsi" w:hAnsiTheme="majorHAnsi" w:cstheme="majorHAnsi"/>
              </w:rPr>
              <w:t>Maintain at least a 3.0 (on a 4.0 scale) cumulative GPA</w:t>
            </w:r>
          </w:p>
          <w:p w14:paraId="5D7E696D" w14:textId="69654B6A" w:rsidR="0046583C" w:rsidRPr="00960E63" w:rsidRDefault="0046583C" w:rsidP="00B50A09">
            <w:pPr>
              <w:numPr>
                <w:ilvl w:val="0"/>
                <w:numId w:val="47"/>
              </w:numPr>
              <w:shd w:val="clear" w:color="auto" w:fill="FFFFFF"/>
              <w:tabs>
                <w:tab w:val="clear" w:pos="720"/>
              </w:tabs>
              <w:spacing w:before="100" w:beforeAutospacing="1" w:after="100" w:afterAutospacing="1"/>
              <w:ind w:left="514"/>
              <w:rPr>
                <w:rFonts w:asciiTheme="majorHAnsi" w:hAnsiTheme="majorHAnsi" w:cstheme="majorHAnsi"/>
              </w:rPr>
            </w:pPr>
            <w:r w:rsidRPr="00960E63">
              <w:rPr>
                <w:rFonts w:asciiTheme="majorHAnsi" w:hAnsiTheme="majorHAnsi" w:cstheme="majorHAnsi"/>
              </w:rPr>
              <w:t>Earn a B or better in all MATR required coursework (grades of B- or lower are not accepted) *</w:t>
            </w:r>
          </w:p>
          <w:p w14:paraId="559F569C" w14:textId="77777777" w:rsidR="0046583C" w:rsidRPr="00960E63" w:rsidRDefault="0046583C" w:rsidP="00B50A09">
            <w:pPr>
              <w:numPr>
                <w:ilvl w:val="0"/>
                <w:numId w:val="47"/>
              </w:numPr>
              <w:shd w:val="clear" w:color="auto" w:fill="FFFFFF"/>
              <w:tabs>
                <w:tab w:val="clear" w:pos="720"/>
              </w:tabs>
              <w:spacing w:before="100" w:beforeAutospacing="1" w:after="100" w:afterAutospacing="1"/>
              <w:ind w:left="514"/>
              <w:rPr>
                <w:rFonts w:asciiTheme="majorHAnsi" w:hAnsiTheme="majorHAnsi" w:cstheme="majorHAnsi"/>
              </w:rPr>
            </w:pPr>
            <w:r w:rsidRPr="00960E63">
              <w:rPr>
                <w:rFonts w:asciiTheme="majorHAnsi" w:hAnsiTheme="majorHAnsi" w:cstheme="majorHAnsi"/>
              </w:rPr>
              <w:t>Demonstrate satisfactory completion of all competencies, proficiencies, and curricular content standards associated with the didactic and clinical education components of the program</w:t>
            </w:r>
          </w:p>
          <w:p w14:paraId="5CCA7A9C" w14:textId="77777777" w:rsidR="0046583C" w:rsidRPr="00960E63" w:rsidRDefault="0046583C" w:rsidP="00B50A09">
            <w:pPr>
              <w:numPr>
                <w:ilvl w:val="0"/>
                <w:numId w:val="47"/>
              </w:numPr>
              <w:shd w:val="clear" w:color="auto" w:fill="FFFFFF"/>
              <w:tabs>
                <w:tab w:val="clear" w:pos="720"/>
              </w:tabs>
              <w:spacing w:before="100" w:beforeAutospacing="1" w:after="100" w:afterAutospacing="1"/>
              <w:ind w:left="514"/>
              <w:rPr>
                <w:rFonts w:asciiTheme="majorHAnsi" w:hAnsiTheme="majorHAnsi" w:cstheme="majorHAnsi"/>
              </w:rPr>
            </w:pPr>
            <w:r w:rsidRPr="00960E63">
              <w:rPr>
                <w:rFonts w:asciiTheme="majorHAnsi" w:hAnsiTheme="majorHAnsi" w:cstheme="majorHAnsi"/>
              </w:rPr>
              <w:t>Maintain current CPR/AED for Professional Rescuer and Healthcare Provider or Basic Life Support for Health Care Providers certification</w:t>
            </w:r>
          </w:p>
          <w:p w14:paraId="5ECE87A4" w14:textId="1465C394" w:rsidR="0046583C" w:rsidRPr="00960E63" w:rsidRDefault="0046583C" w:rsidP="00B50A09">
            <w:pPr>
              <w:numPr>
                <w:ilvl w:val="0"/>
                <w:numId w:val="47"/>
              </w:numPr>
              <w:shd w:val="clear" w:color="auto" w:fill="FFFFFF"/>
              <w:tabs>
                <w:tab w:val="clear" w:pos="720"/>
              </w:tabs>
              <w:spacing w:before="100" w:beforeAutospacing="1" w:after="100" w:afterAutospacing="1"/>
              <w:ind w:left="514"/>
              <w:rPr>
                <w:rFonts w:asciiTheme="majorHAnsi" w:hAnsiTheme="majorHAnsi" w:cstheme="majorHAnsi"/>
              </w:rPr>
            </w:pPr>
            <w:r w:rsidRPr="00960E63">
              <w:rPr>
                <w:rFonts w:asciiTheme="majorHAnsi" w:hAnsiTheme="majorHAnsi" w:cstheme="majorHAnsi"/>
              </w:rPr>
              <w:t>Successfully complete annual blood</w:t>
            </w:r>
            <w:r w:rsidR="00593F08" w:rsidRPr="00960E63">
              <w:rPr>
                <w:rFonts w:asciiTheme="majorHAnsi" w:hAnsiTheme="majorHAnsi" w:cstheme="majorHAnsi"/>
              </w:rPr>
              <w:t xml:space="preserve"> </w:t>
            </w:r>
            <w:r w:rsidRPr="00960E63">
              <w:rPr>
                <w:rFonts w:asciiTheme="majorHAnsi" w:hAnsiTheme="majorHAnsi" w:cstheme="majorHAnsi"/>
              </w:rPr>
              <w:t>borne pathogens, HIPAA, FERPA, and sexual harassment training</w:t>
            </w:r>
          </w:p>
          <w:p w14:paraId="343677AB" w14:textId="77777777" w:rsidR="0046583C" w:rsidRPr="00960E63" w:rsidRDefault="0046583C" w:rsidP="00B50A09">
            <w:pPr>
              <w:numPr>
                <w:ilvl w:val="0"/>
                <w:numId w:val="47"/>
              </w:numPr>
              <w:shd w:val="clear" w:color="auto" w:fill="FFFFFF"/>
              <w:tabs>
                <w:tab w:val="clear" w:pos="720"/>
              </w:tabs>
              <w:spacing w:before="100" w:beforeAutospacing="1" w:after="100" w:afterAutospacing="1"/>
              <w:ind w:left="514"/>
              <w:rPr>
                <w:rFonts w:asciiTheme="majorHAnsi" w:hAnsiTheme="majorHAnsi" w:cstheme="majorHAnsi"/>
              </w:rPr>
            </w:pPr>
            <w:r w:rsidRPr="00960E63">
              <w:rPr>
                <w:rFonts w:asciiTheme="majorHAnsi" w:hAnsiTheme="majorHAnsi" w:cstheme="majorHAnsi"/>
              </w:rPr>
              <w:t>Maintain annual tuberculosis and influenza immunization requirements</w:t>
            </w:r>
          </w:p>
          <w:p w14:paraId="2899B3D7" w14:textId="77777777" w:rsidR="0046583C" w:rsidRPr="00960E63" w:rsidRDefault="0046583C" w:rsidP="00B50A09">
            <w:pPr>
              <w:numPr>
                <w:ilvl w:val="0"/>
                <w:numId w:val="47"/>
              </w:numPr>
              <w:shd w:val="clear" w:color="auto" w:fill="FFFFFF"/>
              <w:tabs>
                <w:tab w:val="clear" w:pos="720"/>
              </w:tabs>
              <w:spacing w:before="100" w:beforeAutospacing="1" w:after="100" w:afterAutospacing="1"/>
              <w:ind w:left="514"/>
              <w:rPr>
                <w:rFonts w:asciiTheme="majorHAnsi" w:hAnsiTheme="majorHAnsi" w:cstheme="majorHAnsi"/>
              </w:rPr>
            </w:pPr>
            <w:r w:rsidRPr="00960E63">
              <w:rPr>
                <w:rFonts w:asciiTheme="majorHAnsi" w:hAnsiTheme="majorHAnsi" w:cstheme="majorHAnsi"/>
              </w:rPr>
              <w:t>Abide by the Policies and Procedures outlined in the MATR Student Handbook</w:t>
            </w:r>
          </w:p>
          <w:p w14:paraId="2B94F4FB" w14:textId="3A265616" w:rsidR="0046583C" w:rsidRPr="00960E63" w:rsidRDefault="0046583C" w:rsidP="00B50A09">
            <w:pPr>
              <w:numPr>
                <w:ilvl w:val="0"/>
                <w:numId w:val="47"/>
              </w:numPr>
              <w:shd w:val="clear" w:color="auto" w:fill="FFFFFF"/>
              <w:tabs>
                <w:tab w:val="clear" w:pos="720"/>
              </w:tabs>
              <w:spacing w:before="100" w:beforeAutospacing="1"/>
              <w:ind w:left="514"/>
              <w:rPr>
                <w:rFonts w:asciiTheme="majorHAnsi" w:hAnsiTheme="majorHAnsi" w:cstheme="majorHAnsi"/>
              </w:rPr>
            </w:pPr>
            <w:r w:rsidRPr="00960E63">
              <w:rPr>
                <w:rFonts w:asciiTheme="majorHAnsi" w:hAnsiTheme="majorHAnsi" w:cstheme="majorHAnsi"/>
              </w:rPr>
              <w:t xml:space="preserve">Complete Criminal Background Checks </w:t>
            </w:r>
            <w:r w:rsidR="005A7DED">
              <w:rPr>
                <w:rFonts w:asciiTheme="majorHAnsi" w:hAnsiTheme="majorHAnsi" w:cstheme="majorHAnsi"/>
              </w:rPr>
              <w:t xml:space="preserve">and drug testing </w:t>
            </w:r>
            <w:r w:rsidRPr="00960E63">
              <w:rPr>
                <w:rFonts w:asciiTheme="majorHAnsi" w:hAnsiTheme="majorHAnsi" w:cstheme="majorHAnsi"/>
              </w:rPr>
              <w:t>as outlined</w:t>
            </w:r>
          </w:p>
          <w:p w14:paraId="3ECA781E" w14:textId="734F3447" w:rsidR="0046583C" w:rsidRPr="00960E63" w:rsidRDefault="0046583C" w:rsidP="0046583C">
            <w:pPr>
              <w:pStyle w:val="NormalWeb"/>
              <w:shd w:val="clear" w:color="auto" w:fill="FFFFFF"/>
              <w:spacing w:before="240" w:after="0"/>
              <w:rPr>
                <w:rFonts w:asciiTheme="majorHAnsi" w:hAnsiTheme="majorHAnsi" w:cstheme="majorHAnsi"/>
                <w:color w:val="auto"/>
                <w:szCs w:val="24"/>
              </w:rPr>
            </w:pPr>
            <w:r w:rsidRPr="00960E63">
              <w:rPr>
                <w:rFonts w:asciiTheme="majorHAnsi" w:hAnsiTheme="majorHAnsi" w:cstheme="majorHAnsi"/>
                <w:color w:val="auto"/>
                <w:szCs w:val="24"/>
              </w:rPr>
              <w:t>*Students may submit a Student Petition form to use up to a maximum of three hours of C/C+/B- grade toward a single didactic (non-practicum) course in the degree. The Student Petition form must be processed in the semester following the course in question. Required courses that are completed with a grade of B- or lower must be repeated. Students may repeat program courses for grade improvement only once. All courses required for the MATR are sequential. Repeating a course will result in the student being unable to progress in the program and the graduation date for the student will be postponed by at least one academic year.</w:t>
            </w:r>
          </w:p>
        </w:tc>
      </w:tr>
      <w:tr w:rsidR="007E0F04" w:rsidRPr="00303D1D" w14:paraId="734082AC" w14:textId="77777777" w:rsidTr="00191B2F">
        <w:trPr>
          <w:gridBefore w:val="6"/>
          <w:wBefore w:w="1439" w:type="dxa"/>
        </w:trPr>
        <w:tc>
          <w:tcPr>
            <w:tcW w:w="722" w:type="dxa"/>
            <w:gridSpan w:val="3"/>
          </w:tcPr>
          <w:p w14:paraId="1A9C8B0B" w14:textId="77777777" w:rsidR="007E0F04" w:rsidRDefault="007E0F04" w:rsidP="00191B2F">
            <w:pPr>
              <w:rPr>
                <w:rFonts w:asciiTheme="majorHAnsi" w:hAnsiTheme="majorHAnsi"/>
              </w:rPr>
            </w:pPr>
            <w:r>
              <w:rPr>
                <w:rFonts w:asciiTheme="majorHAnsi" w:hAnsiTheme="majorHAnsi"/>
              </w:rPr>
              <w:t>E4.3</w:t>
            </w:r>
          </w:p>
        </w:tc>
        <w:tc>
          <w:tcPr>
            <w:tcW w:w="9269" w:type="dxa"/>
            <w:gridSpan w:val="9"/>
          </w:tcPr>
          <w:p w14:paraId="028EF566" w14:textId="20C6799F" w:rsidR="007E0F04" w:rsidRDefault="007E0F04" w:rsidP="00191B2F">
            <w:pPr>
              <w:ind w:left="-25"/>
              <w:rPr>
                <w:rFonts w:asciiTheme="majorHAnsi" w:hAnsiTheme="majorHAnsi"/>
                <w:b/>
              </w:rPr>
            </w:pPr>
            <w:r>
              <w:rPr>
                <w:rFonts w:asciiTheme="majorHAnsi" w:hAnsiTheme="majorHAnsi"/>
                <w:b/>
              </w:rPr>
              <w:t xml:space="preserve">REMEDIATION </w:t>
            </w:r>
            <w:r w:rsidR="008844AC">
              <w:rPr>
                <w:rFonts w:asciiTheme="majorHAnsi" w:hAnsiTheme="majorHAnsi"/>
                <w:b/>
              </w:rPr>
              <w:t>POLICY</w:t>
            </w:r>
          </w:p>
          <w:p w14:paraId="4168F9B6" w14:textId="5C564C37" w:rsidR="007E0F04" w:rsidRPr="00A869D9" w:rsidRDefault="008844AC" w:rsidP="00191B2F">
            <w:pPr>
              <w:ind w:left="-25"/>
              <w:rPr>
                <w:rFonts w:asciiTheme="majorHAnsi" w:hAnsiTheme="majorHAnsi"/>
              </w:rPr>
            </w:pPr>
            <w:r>
              <w:rPr>
                <w:rFonts w:asciiTheme="majorHAnsi" w:hAnsiTheme="majorHAnsi"/>
              </w:rPr>
              <w:t>In the MATR, a student in need of remediation will be identified and a remediation plan developed using one of two forms</w:t>
            </w:r>
            <w:r w:rsidR="00A520F9">
              <w:rPr>
                <w:rFonts w:asciiTheme="majorHAnsi" w:hAnsiTheme="majorHAnsi"/>
              </w:rPr>
              <w:t xml:space="preserve"> located in </w:t>
            </w:r>
            <w:r w:rsidR="00A520F9" w:rsidRPr="00F008E3">
              <w:rPr>
                <w:rFonts w:asciiTheme="majorHAnsi" w:hAnsiTheme="majorHAnsi"/>
                <w:b/>
              </w:rPr>
              <w:t>A</w:t>
            </w:r>
            <w:r w:rsidR="00A520F9">
              <w:rPr>
                <w:rFonts w:asciiTheme="majorHAnsi" w:hAnsiTheme="majorHAnsi"/>
                <w:b/>
              </w:rPr>
              <w:t>PPENDIX</w:t>
            </w:r>
            <w:r w:rsidR="00A520F9" w:rsidRPr="00F008E3">
              <w:rPr>
                <w:rFonts w:asciiTheme="majorHAnsi" w:hAnsiTheme="majorHAnsi"/>
                <w:b/>
              </w:rPr>
              <w:t xml:space="preserve"> </w:t>
            </w:r>
            <w:r w:rsidR="00A520F9">
              <w:rPr>
                <w:rFonts w:asciiTheme="majorHAnsi" w:hAnsiTheme="majorHAnsi"/>
                <w:b/>
              </w:rPr>
              <w:t>C</w:t>
            </w:r>
            <w:r>
              <w:rPr>
                <w:rFonts w:asciiTheme="majorHAnsi" w:hAnsiTheme="majorHAnsi"/>
              </w:rPr>
              <w:t>.</w:t>
            </w:r>
            <w:r w:rsidR="007E0F04">
              <w:rPr>
                <w:rFonts w:asciiTheme="majorHAnsi" w:hAnsiTheme="majorHAnsi"/>
              </w:rPr>
              <w:t xml:space="preserve">  </w:t>
            </w:r>
          </w:p>
        </w:tc>
      </w:tr>
      <w:tr w:rsidR="008844AC" w:rsidRPr="00303D1D" w14:paraId="4260D62E" w14:textId="77777777" w:rsidTr="00191B2F">
        <w:trPr>
          <w:gridBefore w:val="9"/>
          <w:wBefore w:w="2161" w:type="dxa"/>
        </w:trPr>
        <w:tc>
          <w:tcPr>
            <w:tcW w:w="900" w:type="dxa"/>
            <w:gridSpan w:val="3"/>
          </w:tcPr>
          <w:p w14:paraId="4AF82485" w14:textId="77777777" w:rsidR="008844AC" w:rsidRPr="00303D1D" w:rsidRDefault="008844AC" w:rsidP="00191B2F">
            <w:pPr>
              <w:jc w:val="center"/>
              <w:rPr>
                <w:rFonts w:asciiTheme="majorHAnsi" w:hAnsiTheme="majorHAnsi"/>
              </w:rPr>
            </w:pPr>
            <w:r>
              <w:rPr>
                <w:rFonts w:asciiTheme="majorHAnsi" w:hAnsiTheme="majorHAnsi"/>
              </w:rPr>
              <w:t>E4.1.1</w:t>
            </w:r>
          </w:p>
        </w:tc>
        <w:tc>
          <w:tcPr>
            <w:tcW w:w="8369" w:type="dxa"/>
            <w:gridSpan w:val="6"/>
          </w:tcPr>
          <w:p w14:paraId="09CEFC88" w14:textId="7517A339" w:rsidR="008844AC" w:rsidRDefault="008844AC" w:rsidP="008844AC">
            <w:pPr>
              <w:ind w:left="-25"/>
              <w:rPr>
                <w:rFonts w:asciiTheme="majorHAnsi" w:hAnsiTheme="majorHAnsi"/>
                <w:b/>
              </w:rPr>
            </w:pPr>
            <w:r>
              <w:rPr>
                <w:rFonts w:asciiTheme="majorHAnsi" w:hAnsiTheme="majorHAnsi"/>
                <w:b/>
              </w:rPr>
              <w:t>MATR AT-RISK MEETING FORM</w:t>
            </w:r>
          </w:p>
          <w:p w14:paraId="2C9DF230" w14:textId="23F2D54E" w:rsidR="008844AC" w:rsidRPr="00303D1D" w:rsidRDefault="008844AC" w:rsidP="008844AC">
            <w:pPr>
              <w:rPr>
                <w:rFonts w:asciiTheme="majorHAnsi" w:hAnsiTheme="majorHAnsi"/>
              </w:rPr>
            </w:pPr>
            <w:r>
              <w:rPr>
                <w:rFonts w:asciiTheme="majorHAnsi" w:hAnsiTheme="majorHAnsi"/>
              </w:rPr>
              <w:t xml:space="preserve">During the semester, if there is concern about the academic progress of a student, a MATR Faculty member can request an at-risk meeting with the student and a MATR At-Risk Meeting Form will be filled out. The form will be signed by the student, course instructor, and the MATR Director and a remediation plan will be developed. If deemed appropriate, the student will be referred to the Remediation Coordinator. </w:t>
            </w:r>
          </w:p>
        </w:tc>
      </w:tr>
      <w:tr w:rsidR="008844AC" w:rsidRPr="00303D1D" w14:paraId="3FABAAA0" w14:textId="77777777" w:rsidTr="00191B2F">
        <w:trPr>
          <w:gridBefore w:val="9"/>
          <w:wBefore w:w="2161" w:type="dxa"/>
        </w:trPr>
        <w:tc>
          <w:tcPr>
            <w:tcW w:w="900" w:type="dxa"/>
            <w:gridSpan w:val="3"/>
          </w:tcPr>
          <w:p w14:paraId="64D4FD0F" w14:textId="77777777" w:rsidR="008844AC" w:rsidRPr="00303D1D" w:rsidRDefault="008844AC" w:rsidP="008844AC">
            <w:pPr>
              <w:jc w:val="center"/>
              <w:rPr>
                <w:rFonts w:asciiTheme="majorHAnsi" w:hAnsiTheme="majorHAnsi"/>
              </w:rPr>
            </w:pPr>
            <w:r>
              <w:rPr>
                <w:rFonts w:asciiTheme="majorHAnsi" w:hAnsiTheme="majorHAnsi"/>
              </w:rPr>
              <w:t>E4.1.1</w:t>
            </w:r>
          </w:p>
        </w:tc>
        <w:tc>
          <w:tcPr>
            <w:tcW w:w="8369" w:type="dxa"/>
            <w:gridSpan w:val="6"/>
          </w:tcPr>
          <w:p w14:paraId="4EFE9E1C" w14:textId="2E7C45DF" w:rsidR="008844AC" w:rsidRPr="00303D1D" w:rsidRDefault="003F2D99" w:rsidP="008844AC">
            <w:pPr>
              <w:ind w:left="-25"/>
              <w:rPr>
                <w:rFonts w:asciiTheme="majorHAnsi" w:hAnsiTheme="majorHAnsi"/>
                <w:b/>
              </w:rPr>
            </w:pPr>
            <w:r>
              <w:rPr>
                <w:rFonts w:asciiTheme="majorHAnsi" w:hAnsiTheme="majorHAnsi"/>
                <w:b/>
              </w:rPr>
              <w:t xml:space="preserve">MATR </w:t>
            </w:r>
            <w:r w:rsidR="008844AC">
              <w:rPr>
                <w:rFonts w:asciiTheme="majorHAnsi" w:hAnsiTheme="majorHAnsi"/>
                <w:b/>
              </w:rPr>
              <w:t>PROFICIENCY REMEDIATION</w:t>
            </w:r>
            <w:r>
              <w:rPr>
                <w:rFonts w:asciiTheme="majorHAnsi" w:hAnsiTheme="majorHAnsi"/>
                <w:b/>
              </w:rPr>
              <w:t xml:space="preserve"> FORM</w:t>
            </w:r>
          </w:p>
          <w:p w14:paraId="5D026363" w14:textId="7E22FC31" w:rsidR="008844AC" w:rsidRPr="00303D1D" w:rsidRDefault="008844AC" w:rsidP="008844AC">
            <w:pPr>
              <w:rPr>
                <w:rFonts w:asciiTheme="majorHAnsi" w:hAnsiTheme="majorHAnsi"/>
              </w:rPr>
            </w:pPr>
            <w:r>
              <w:rPr>
                <w:rFonts w:asciiTheme="majorHAnsi" w:hAnsiTheme="majorHAnsi"/>
                <w:bCs/>
                <w:color w:val="000000"/>
              </w:rPr>
              <w:t>Any student scoring below a 3 on a proficiency will be required to complete remediation of the proficiency in question. The evaluator of the proficiency will complete the MATR Proficiency Remediation Form</w:t>
            </w:r>
            <w:r w:rsidR="00A520F9">
              <w:rPr>
                <w:rFonts w:asciiTheme="majorHAnsi" w:hAnsiTheme="majorHAnsi"/>
                <w:bCs/>
                <w:color w:val="000000"/>
              </w:rPr>
              <w:t>.</w:t>
            </w:r>
            <w:r>
              <w:rPr>
                <w:rFonts w:asciiTheme="majorHAnsi" w:hAnsiTheme="majorHAnsi"/>
                <w:bCs/>
                <w:color w:val="000000"/>
              </w:rPr>
              <w:t xml:space="preserve"> </w:t>
            </w:r>
            <w:r>
              <w:rPr>
                <w:rFonts w:asciiTheme="majorHAnsi" w:hAnsiTheme="majorHAnsi"/>
              </w:rPr>
              <w:t>The form will be signed by the student, evaluator, and the MATR Director and a remediation plan will be developed. If deemed appropriate, the student will be referred to the Remediation Coordinator.</w:t>
            </w:r>
          </w:p>
        </w:tc>
      </w:tr>
      <w:tr w:rsidR="00A869D9" w:rsidRPr="00303D1D" w14:paraId="5461E522" w14:textId="77777777" w:rsidTr="00053B28">
        <w:trPr>
          <w:gridBefore w:val="6"/>
          <w:wBefore w:w="1439" w:type="dxa"/>
        </w:trPr>
        <w:tc>
          <w:tcPr>
            <w:tcW w:w="722" w:type="dxa"/>
            <w:gridSpan w:val="3"/>
          </w:tcPr>
          <w:p w14:paraId="6B98B763" w14:textId="341C41FF" w:rsidR="00A869D9" w:rsidRPr="00303D1D" w:rsidRDefault="00A869D9" w:rsidP="00F22B83">
            <w:pPr>
              <w:ind w:left="-105" w:right="-105"/>
              <w:rPr>
                <w:rFonts w:asciiTheme="majorHAnsi" w:hAnsiTheme="majorHAnsi"/>
              </w:rPr>
            </w:pPr>
            <w:r>
              <w:rPr>
                <w:rFonts w:asciiTheme="majorHAnsi" w:hAnsiTheme="majorHAnsi"/>
              </w:rPr>
              <w:t xml:space="preserve"> E</w:t>
            </w:r>
            <w:r w:rsidR="00F22B83">
              <w:rPr>
                <w:rFonts w:asciiTheme="majorHAnsi" w:hAnsiTheme="majorHAnsi"/>
              </w:rPr>
              <w:t>4</w:t>
            </w:r>
            <w:r>
              <w:rPr>
                <w:rFonts w:asciiTheme="majorHAnsi" w:hAnsiTheme="majorHAnsi"/>
              </w:rPr>
              <w:t>.</w:t>
            </w:r>
            <w:r w:rsidR="00F22B83">
              <w:rPr>
                <w:rFonts w:asciiTheme="majorHAnsi" w:hAnsiTheme="majorHAnsi"/>
              </w:rPr>
              <w:t>4</w:t>
            </w:r>
          </w:p>
        </w:tc>
        <w:tc>
          <w:tcPr>
            <w:tcW w:w="9269" w:type="dxa"/>
            <w:gridSpan w:val="9"/>
          </w:tcPr>
          <w:p w14:paraId="46670793" w14:textId="77777777" w:rsidR="00A869D9" w:rsidRPr="00303D1D" w:rsidRDefault="00A869D9" w:rsidP="00A869D9">
            <w:pPr>
              <w:ind w:left="-25"/>
              <w:rPr>
                <w:rFonts w:asciiTheme="majorHAnsi" w:hAnsiTheme="majorHAnsi"/>
                <w:b/>
              </w:rPr>
            </w:pPr>
            <w:r w:rsidRPr="00303D1D">
              <w:rPr>
                <w:rFonts w:asciiTheme="majorHAnsi" w:hAnsiTheme="majorHAnsi"/>
                <w:b/>
              </w:rPr>
              <w:t>ASSIGNMENT OF AN ACADEMIC ADVISOR</w:t>
            </w:r>
          </w:p>
          <w:p w14:paraId="5CC03298" w14:textId="799A723C" w:rsidR="00A869D9" w:rsidRPr="00303D1D" w:rsidRDefault="00A869D9" w:rsidP="00A869D9">
            <w:pPr>
              <w:tabs>
                <w:tab w:val="left" w:pos="450"/>
              </w:tabs>
              <w:rPr>
                <w:rFonts w:asciiTheme="majorHAnsi" w:hAnsiTheme="majorHAnsi"/>
                <w:color w:val="000000"/>
              </w:rPr>
            </w:pPr>
            <w:r>
              <w:rPr>
                <w:rFonts w:asciiTheme="majorHAnsi" w:hAnsiTheme="majorHAnsi"/>
                <w:bCs/>
                <w:color w:val="000000"/>
              </w:rPr>
              <w:t>Once admitted the MATRs</w:t>
            </w:r>
            <w:r w:rsidRPr="00303D1D">
              <w:rPr>
                <w:rFonts w:asciiTheme="majorHAnsi" w:hAnsiTheme="majorHAnsi"/>
                <w:bCs/>
                <w:color w:val="000000"/>
              </w:rPr>
              <w:t xml:space="preserve"> </w:t>
            </w:r>
            <w:r>
              <w:rPr>
                <w:rFonts w:asciiTheme="majorHAnsi" w:hAnsiTheme="majorHAnsi"/>
                <w:color w:val="000000"/>
              </w:rPr>
              <w:t xml:space="preserve">is required to see the MATR Director </w:t>
            </w:r>
            <w:r w:rsidRPr="00303D1D">
              <w:rPr>
                <w:rFonts w:asciiTheme="majorHAnsi" w:hAnsiTheme="majorHAnsi"/>
                <w:color w:val="000000"/>
              </w:rPr>
              <w:t>for a</w:t>
            </w:r>
            <w:r>
              <w:rPr>
                <w:rFonts w:asciiTheme="majorHAnsi" w:hAnsiTheme="majorHAnsi"/>
                <w:color w:val="000000"/>
              </w:rPr>
              <w:t>cademic advising every semester.</w:t>
            </w:r>
          </w:p>
        </w:tc>
      </w:tr>
      <w:tr w:rsidR="00A869D9" w:rsidRPr="00303D1D" w14:paraId="221BA3B3" w14:textId="77777777" w:rsidTr="0067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1"/>
          <w:wBefore w:w="714" w:type="dxa"/>
          <w:wAfter w:w="215" w:type="dxa"/>
          <w:trHeight w:val="189"/>
        </w:trPr>
        <w:tc>
          <w:tcPr>
            <w:tcW w:w="725" w:type="dxa"/>
            <w:gridSpan w:val="3"/>
            <w:tcBorders>
              <w:top w:val="nil"/>
              <w:left w:val="nil"/>
              <w:bottom w:val="nil"/>
              <w:right w:val="nil"/>
            </w:tcBorders>
          </w:tcPr>
          <w:p w14:paraId="7FBF5488" w14:textId="741A64CE" w:rsidR="00A869D9" w:rsidRPr="00290635" w:rsidRDefault="00A869D9" w:rsidP="00A869D9">
            <w:pPr>
              <w:ind w:left="-108"/>
              <w:rPr>
                <w:rFonts w:asciiTheme="majorHAnsi" w:hAnsiTheme="majorHAnsi"/>
                <w:b/>
              </w:rPr>
            </w:pPr>
            <w:r>
              <w:rPr>
                <w:rFonts w:asciiTheme="majorHAnsi" w:hAnsiTheme="majorHAnsi"/>
              </w:rPr>
              <w:t xml:space="preserve"> </w:t>
            </w:r>
            <w:r w:rsidR="00F22B83">
              <w:rPr>
                <w:rFonts w:asciiTheme="majorHAnsi" w:hAnsiTheme="majorHAnsi"/>
                <w:b/>
              </w:rPr>
              <w:t>E5</w:t>
            </w:r>
          </w:p>
        </w:tc>
        <w:tc>
          <w:tcPr>
            <w:tcW w:w="9776" w:type="dxa"/>
            <w:gridSpan w:val="11"/>
            <w:tcBorders>
              <w:top w:val="nil"/>
              <w:left w:val="nil"/>
              <w:bottom w:val="nil"/>
              <w:right w:val="nil"/>
            </w:tcBorders>
          </w:tcPr>
          <w:p w14:paraId="6A1AD2F3" w14:textId="698D0CA5" w:rsidR="00A869D9" w:rsidRPr="00B56091" w:rsidRDefault="00A869D9" w:rsidP="00A869D9">
            <w:pPr>
              <w:rPr>
                <w:rFonts w:asciiTheme="majorHAnsi" w:hAnsiTheme="majorHAnsi"/>
                <w:b/>
              </w:rPr>
            </w:pPr>
            <w:r w:rsidRPr="00B56091">
              <w:rPr>
                <w:rFonts w:asciiTheme="majorHAnsi" w:hAnsiTheme="majorHAnsi"/>
                <w:b/>
              </w:rPr>
              <w:t xml:space="preserve">ACADEMIC GRIEVANCE </w:t>
            </w:r>
            <w:r>
              <w:rPr>
                <w:rFonts w:asciiTheme="majorHAnsi" w:hAnsiTheme="majorHAnsi"/>
                <w:b/>
              </w:rPr>
              <w:t xml:space="preserve">AND </w:t>
            </w:r>
            <w:r w:rsidRPr="00B56091">
              <w:rPr>
                <w:rFonts w:asciiTheme="majorHAnsi" w:hAnsiTheme="majorHAnsi"/>
                <w:b/>
              </w:rPr>
              <w:t>STUDENT APPEALS</w:t>
            </w:r>
            <w:r>
              <w:rPr>
                <w:rFonts w:asciiTheme="majorHAnsi" w:hAnsiTheme="majorHAnsi"/>
                <w:b/>
              </w:rPr>
              <w:t xml:space="preserve"> PROCEDURE</w:t>
            </w:r>
          </w:p>
        </w:tc>
      </w:tr>
      <w:tr w:rsidR="00A869D9" w:rsidRPr="00303D1D" w14:paraId="5772D9D4" w14:textId="77777777" w:rsidTr="00053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439" w:type="dxa"/>
        </w:trPr>
        <w:tc>
          <w:tcPr>
            <w:tcW w:w="728" w:type="dxa"/>
            <w:gridSpan w:val="4"/>
            <w:tcBorders>
              <w:top w:val="nil"/>
              <w:left w:val="nil"/>
              <w:bottom w:val="nil"/>
              <w:right w:val="nil"/>
            </w:tcBorders>
          </w:tcPr>
          <w:p w14:paraId="67B57C88" w14:textId="07339713" w:rsidR="00A869D9" w:rsidRDefault="00A869D9" w:rsidP="00F22B83">
            <w:pPr>
              <w:ind w:left="-108"/>
              <w:rPr>
                <w:rFonts w:asciiTheme="majorHAnsi" w:hAnsiTheme="majorHAnsi"/>
              </w:rPr>
            </w:pPr>
            <w:r>
              <w:rPr>
                <w:rFonts w:asciiTheme="majorHAnsi" w:hAnsiTheme="majorHAnsi"/>
              </w:rPr>
              <w:t>E</w:t>
            </w:r>
            <w:r w:rsidR="00F22B83">
              <w:rPr>
                <w:rFonts w:asciiTheme="majorHAnsi" w:hAnsiTheme="majorHAnsi"/>
              </w:rPr>
              <w:t>5</w:t>
            </w:r>
            <w:r w:rsidRPr="00303D1D">
              <w:rPr>
                <w:rFonts w:asciiTheme="majorHAnsi" w:hAnsiTheme="majorHAnsi"/>
              </w:rPr>
              <w:t>.1</w:t>
            </w:r>
          </w:p>
        </w:tc>
        <w:tc>
          <w:tcPr>
            <w:tcW w:w="9263" w:type="dxa"/>
            <w:gridSpan w:val="8"/>
            <w:tcBorders>
              <w:top w:val="nil"/>
              <w:left w:val="nil"/>
              <w:bottom w:val="nil"/>
              <w:right w:val="nil"/>
            </w:tcBorders>
          </w:tcPr>
          <w:p w14:paraId="38776538" w14:textId="764AEDC1" w:rsidR="00A869D9" w:rsidRPr="00303D1D" w:rsidRDefault="00A869D9" w:rsidP="00A869D9">
            <w:pPr>
              <w:rPr>
                <w:rFonts w:asciiTheme="majorHAnsi" w:hAnsiTheme="majorHAnsi"/>
              </w:rPr>
            </w:pPr>
            <w:r w:rsidRPr="00B56091">
              <w:rPr>
                <w:rFonts w:asciiTheme="majorHAnsi" w:hAnsiTheme="majorHAnsi"/>
                <w:b/>
              </w:rPr>
              <w:t>ACADEMIC GRIEVANCE PROCEDURE</w:t>
            </w:r>
          </w:p>
        </w:tc>
      </w:tr>
      <w:tr w:rsidR="00A869D9" w:rsidRPr="00303D1D" w14:paraId="4852AC95" w14:textId="77777777" w:rsidTr="00053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439" w:type="dxa"/>
        </w:trPr>
        <w:tc>
          <w:tcPr>
            <w:tcW w:w="728" w:type="dxa"/>
            <w:gridSpan w:val="4"/>
            <w:tcBorders>
              <w:top w:val="nil"/>
              <w:left w:val="nil"/>
              <w:bottom w:val="nil"/>
              <w:right w:val="nil"/>
            </w:tcBorders>
          </w:tcPr>
          <w:p w14:paraId="1963C154" w14:textId="5BABD7C1" w:rsidR="00A869D9" w:rsidRPr="00303D1D" w:rsidRDefault="00A869D9" w:rsidP="00A869D9">
            <w:pPr>
              <w:ind w:left="-108"/>
              <w:rPr>
                <w:rFonts w:asciiTheme="majorHAnsi" w:hAnsiTheme="majorHAnsi"/>
              </w:rPr>
            </w:pPr>
            <w:r>
              <w:rPr>
                <w:rFonts w:asciiTheme="majorHAnsi" w:hAnsiTheme="majorHAnsi"/>
              </w:rPr>
              <w:t xml:space="preserve">  </w:t>
            </w:r>
          </w:p>
        </w:tc>
        <w:tc>
          <w:tcPr>
            <w:tcW w:w="9263" w:type="dxa"/>
            <w:gridSpan w:val="8"/>
            <w:tcBorders>
              <w:top w:val="nil"/>
              <w:left w:val="nil"/>
              <w:bottom w:val="nil"/>
              <w:right w:val="nil"/>
            </w:tcBorders>
          </w:tcPr>
          <w:p w14:paraId="22FC68F1" w14:textId="7FE60F8A" w:rsidR="00A869D9" w:rsidRPr="00303D1D" w:rsidRDefault="00A869D9" w:rsidP="00A869D9">
            <w:pPr>
              <w:rPr>
                <w:rFonts w:asciiTheme="majorHAnsi" w:hAnsiTheme="majorHAnsi"/>
              </w:rPr>
            </w:pPr>
            <w:r w:rsidRPr="00303D1D">
              <w:rPr>
                <w:rFonts w:asciiTheme="majorHAnsi" w:hAnsiTheme="majorHAnsi"/>
              </w:rPr>
              <w:t xml:space="preserve">Any student wishing to file a grievance </w:t>
            </w:r>
            <w:r>
              <w:rPr>
                <w:rFonts w:asciiTheme="majorHAnsi" w:hAnsiTheme="majorHAnsi"/>
              </w:rPr>
              <w:t xml:space="preserve">should refer to the Student Grievance Code located at: </w:t>
            </w:r>
            <w:hyperlink r:id="rId13" w:history="1">
              <w:r w:rsidRPr="004E7692">
                <w:rPr>
                  <w:rStyle w:val="Hyperlink"/>
                  <w:rFonts w:asciiTheme="majorHAnsi" w:hAnsiTheme="majorHAnsi" w:cstheme="majorHAnsi"/>
                </w:rPr>
                <w:t>https://www.uis.edu/studentaffairs/wp-content/uploads/sites/121/2013/05/STUDENT-GRIEVANCE-CODE.pdf</w:t>
              </w:r>
            </w:hyperlink>
            <w:r>
              <w:rPr>
                <w:rFonts w:asciiTheme="majorHAnsi" w:hAnsiTheme="majorHAnsi"/>
              </w:rPr>
              <w:t xml:space="preserve">  </w:t>
            </w:r>
          </w:p>
        </w:tc>
      </w:tr>
      <w:tr w:rsidR="00A869D9" w:rsidRPr="00303D1D" w14:paraId="3DBD1283" w14:textId="77777777" w:rsidTr="00053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439" w:type="dxa"/>
        </w:trPr>
        <w:tc>
          <w:tcPr>
            <w:tcW w:w="728" w:type="dxa"/>
            <w:gridSpan w:val="4"/>
            <w:tcBorders>
              <w:top w:val="nil"/>
              <w:left w:val="nil"/>
              <w:bottom w:val="nil"/>
              <w:right w:val="nil"/>
            </w:tcBorders>
          </w:tcPr>
          <w:p w14:paraId="20B5D3CB" w14:textId="1891CCEA" w:rsidR="00A869D9" w:rsidRDefault="00F22B83" w:rsidP="00A869D9">
            <w:pPr>
              <w:ind w:left="-108"/>
              <w:rPr>
                <w:rFonts w:asciiTheme="majorHAnsi" w:hAnsiTheme="majorHAnsi"/>
              </w:rPr>
            </w:pPr>
            <w:r>
              <w:rPr>
                <w:rFonts w:asciiTheme="majorHAnsi" w:hAnsiTheme="majorHAnsi"/>
              </w:rPr>
              <w:t>E5</w:t>
            </w:r>
            <w:r w:rsidR="00A869D9" w:rsidRPr="00303D1D">
              <w:rPr>
                <w:rFonts w:asciiTheme="majorHAnsi" w:hAnsiTheme="majorHAnsi"/>
              </w:rPr>
              <w:t>.</w:t>
            </w:r>
            <w:r w:rsidR="00A869D9">
              <w:rPr>
                <w:rFonts w:asciiTheme="majorHAnsi" w:hAnsiTheme="majorHAnsi"/>
              </w:rPr>
              <w:t>2</w:t>
            </w:r>
          </w:p>
        </w:tc>
        <w:tc>
          <w:tcPr>
            <w:tcW w:w="9263" w:type="dxa"/>
            <w:gridSpan w:val="8"/>
            <w:tcBorders>
              <w:top w:val="nil"/>
              <w:left w:val="nil"/>
              <w:bottom w:val="nil"/>
              <w:right w:val="nil"/>
            </w:tcBorders>
          </w:tcPr>
          <w:p w14:paraId="7A8AE696" w14:textId="2D096F60" w:rsidR="00A869D9" w:rsidRPr="00303D1D" w:rsidRDefault="00A869D9" w:rsidP="00A869D9">
            <w:pPr>
              <w:rPr>
                <w:rFonts w:asciiTheme="majorHAnsi" w:hAnsiTheme="majorHAnsi"/>
              </w:rPr>
            </w:pPr>
            <w:r w:rsidRPr="00B56091">
              <w:rPr>
                <w:rFonts w:asciiTheme="majorHAnsi" w:hAnsiTheme="majorHAnsi"/>
                <w:b/>
              </w:rPr>
              <w:t>STUDENT APPEALS PROCEDURE</w:t>
            </w:r>
          </w:p>
        </w:tc>
      </w:tr>
      <w:tr w:rsidR="00A869D9" w:rsidRPr="00303D1D" w14:paraId="48F9556C" w14:textId="77777777" w:rsidTr="00053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439" w:type="dxa"/>
        </w:trPr>
        <w:tc>
          <w:tcPr>
            <w:tcW w:w="728" w:type="dxa"/>
            <w:gridSpan w:val="4"/>
            <w:tcBorders>
              <w:top w:val="nil"/>
              <w:left w:val="nil"/>
              <w:bottom w:val="nil"/>
              <w:right w:val="nil"/>
            </w:tcBorders>
          </w:tcPr>
          <w:p w14:paraId="197BF58C" w14:textId="77777777" w:rsidR="00A869D9" w:rsidRPr="00303D1D" w:rsidRDefault="00A869D9" w:rsidP="00A869D9">
            <w:pPr>
              <w:ind w:left="-108"/>
              <w:rPr>
                <w:rFonts w:asciiTheme="majorHAnsi" w:hAnsiTheme="majorHAnsi"/>
              </w:rPr>
            </w:pPr>
            <w:r>
              <w:rPr>
                <w:rFonts w:asciiTheme="majorHAnsi" w:hAnsiTheme="majorHAnsi"/>
              </w:rPr>
              <w:t xml:space="preserve">  </w:t>
            </w:r>
          </w:p>
        </w:tc>
        <w:tc>
          <w:tcPr>
            <w:tcW w:w="9263" w:type="dxa"/>
            <w:gridSpan w:val="8"/>
            <w:tcBorders>
              <w:top w:val="nil"/>
              <w:left w:val="nil"/>
              <w:bottom w:val="nil"/>
              <w:right w:val="nil"/>
            </w:tcBorders>
          </w:tcPr>
          <w:p w14:paraId="4387BA0D" w14:textId="13B80862" w:rsidR="00A869D9" w:rsidRPr="00303D1D" w:rsidRDefault="00A869D9" w:rsidP="00A869D9">
            <w:pPr>
              <w:rPr>
                <w:rFonts w:asciiTheme="majorHAnsi" w:hAnsiTheme="majorHAnsi"/>
              </w:rPr>
            </w:pPr>
            <w:r>
              <w:rPr>
                <w:rFonts w:asciiTheme="majorHAnsi" w:hAnsiTheme="majorHAnsi"/>
              </w:rPr>
              <w:t>A MATRs</w:t>
            </w:r>
            <w:r w:rsidRPr="00303D1D">
              <w:rPr>
                <w:rFonts w:asciiTheme="majorHAnsi" w:hAnsiTheme="majorHAnsi"/>
              </w:rPr>
              <w:t xml:space="preserve"> may appeal any decision regarding his/her admission, progre</w:t>
            </w:r>
            <w:r>
              <w:rPr>
                <w:rFonts w:asciiTheme="majorHAnsi" w:hAnsiTheme="majorHAnsi"/>
              </w:rPr>
              <w:t>ssion, or dismissal from the MATR</w:t>
            </w:r>
            <w:r w:rsidRPr="00303D1D">
              <w:rPr>
                <w:rFonts w:asciiTheme="majorHAnsi" w:hAnsiTheme="majorHAnsi"/>
              </w:rPr>
              <w:t xml:space="preserve">. A </w:t>
            </w:r>
            <w:r>
              <w:rPr>
                <w:rFonts w:asciiTheme="majorHAnsi" w:hAnsiTheme="majorHAnsi"/>
              </w:rPr>
              <w:t>MATRs</w:t>
            </w:r>
            <w:r w:rsidRPr="00303D1D">
              <w:rPr>
                <w:rFonts w:asciiTheme="majorHAnsi" w:hAnsiTheme="majorHAnsi"/>
              </w:rPr>
              <w:t xml:space="preserve"> wishing to appeal a decision must do so in writing to the </w:t>
            </w:r>
            <w:r>
              <w:rPr>
                <w:rFonts w:asciiTheme="majorHAnsi" w:hAnsiTheme="majorHAnsi"/>
              </w:rPr>
              <w:t>MATR</w:t>
            </w:r>
            <w:r w:rsidRPr="00303D1D">
              <w:rPr>
                <w:rFonts w:asciiTheme="majorHAnsi" w:hAnsiTheme="majorHAnsi"/>
              </w:rPr>
              <w:t xml:space="preserve"> within 10 business days. </w:t>
            </w:r>
          </w:p>
        </w:tc>
      </w:tr>
      <w:tr w:rsidR="00A869D9" w:rsidRPr="00303D1D" w14:paraId="5F5165B9" w14:textId="77777777" w:rsidTr="00053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714" w:type="dxa"/>
          <w:trHeight w:val="189"/>
        </w:trPr>
        <w:tc>
          <w:tcPr>
            <w:tcW w:w="725" w:type="dxa"/>
            <w:gridSpan w:val="3"/>
            <w:tcBorders>
              <w:top w:val="nil"/>
              <w:left w:val="nil"/>
              <w:bottom w:val="nil"/>
              <w:right w:val="nil"/>
            </w:tcBorders>
          </w:tcPr>
          <w:p w14:paraId="2ED67697" w14:textId="63FDB035" w:rsidR="00A869D9" w:rsidRPr="00290635" w:rsidRDefault="00A869D9" w:rsidP="00F22B83">
            <w:pPr>
              <w:ind w:left="-108"/>
              <w:rPr>
                <w:rFonts w:asciiTheme="majorHAnsi" w:hAnsiTheme="majorHAnsi"/>
                <w:b/>
              </w:rPr>
            </w:pPr>
            <w:r>
              <w:rPr>
                <w:rFonts w:asciiTheme="majorHAnsi" w:hAnsiTheme="majorHAnsi"/>
              </w:rPr>
              <w:t xml:space="preserve"> </w:t>
            </w:r>
            <w:r>
              <w:rPr>
                <w:rFonts w:asciiTheme="majorHAnsi" w:hAnsiTheme="majorHAnsi"/>
                <w:b/>
              </w:rPr>
              <w:t>E</w:t>
            </w:r>
            <w:r w:rsidR="00F22B83">
              <w:rPr>
                <w:rFonts w:asciiTheme="majorHAnsi" w:hAnsiTheme="majorHAnsi"/>
                <w:b/>
              </w:rPr>
              <w:t>6</w:t>
            </w:r>
          </w:p>
        </w:tc>
        <w:tc>
          <w:tcPr>
            <w:tcW w:w="9991" w:type="dxa"/>
            <w:gridSpan w:val="12"/>
            <w:tcBorders>
              <w:top w:val="nil"/>
              <w:left w:val="nil"/>
              <w:bottom w:val="nil"/>
              <w:right w:val="nil"/>
            </w:tcBorders>
          </w:tcPr>
          <w:p w14:paraId="74904FC6" w14:textId="4408A1CC" w:rsidR="00A869D9" w:rsidRPr="00B56091" w:rsidRDefault="00A869D9" w:rsidP="00A869D9">
            <w:pPr>
              <w:rPr>
                <w:rFonts w:asciiTheme="majorHAnsi" w:hAnsiTheme="majorHAnsi"/>
                <w:b/>
              </w:rPr>
            </w:pPr>
            <w:r w:rsidRPr="00FB4168">
              <w:rPr>
                <w:rFonts w:asciiTheme="majorHAnsi" w:hAnsiTheme="majorHAnsi"/>
                <w:b/>
              </w:rPr>
              <w:t>ATHLETIC PARTICIPATION</w:t>
            </w:r>
            <w:r w:rsidR="00F22B83">
              <w:rPr>
                <w:rFonts w:asciiTheme="majorHAnsi" w:hAnsiTheme="majorHAnsi"/>
                <w:b/>
              </w:rPr>
              <w:t xml:space="preserve"> POLICY</w:t>
            </w:r>
          </w:p>
        </w:tc>
      </w:tr>
      <w:tr w:rsidR="00A869D9" w:rsidRPr="00303D1D" w14:paraId="48F88836" w14:textId="77777777" w:rsidTr="00053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714" w:type="dxa"/>
          <w:trHeight w:val="189"/>
        </w:trPr>
        <w:tc>
          <w:tcPr>
            <w:tcW w:w="725" w:type="dxa"/>
            <w:gridSpan w:val="3"/>
            <w:tcBorders>
              <w:top w:val="nil"/>
              <w:left w:val="nil"/>
              <w:bottom w:val="nil"/>
              <w:right w:val="nil"/>
            </w:tcBorders>
          </w:tcPr>
          <w:p w14:paraId="38EF7536" w14:textId="7360A265" w:rsidR="00A869D9" w:rsidRPr="00290635" w:rsidRDefault="00A869D9" w:rsidP="00A869D9">
            <w:pPr>
              <w:ind w:left="-108"/>
              <w:rPr>
                <w:rFonts w:asciiTheme="majorHAnsi" w:hAnsiTheme="majorHAnsi"/>
                <w:b/>
              </w:rPr>
            </w:pPr>
            <w:r>
              <w:rPr>
                <w:rFonts w:asciiTheme="majorHAnsi" w:hAnsiTheme="majorHAnsi"/>
              </w:rPr>
              <w:t xml:space="preserve"> </w:t>
            </w:r>
          </w:p>
        </w:tc>
        <w:tc>
          <w:tcPr>
            <w:tcW w:w="9991" w:type="dxa"/>
            <w:gridSpan w:val="12"/>
            <w:tcBorders>
              <w:top w:val="nil"/>
              <w:left w:val="nil"/>
              <w:bottom w:val="nil"/>
              <w:right w:val="nil"/>
            </w:tcBorders>
          </w:tcPr>
          <w:p w14:paraId="577BF1CF" w14:textId="77777777" w:rsidR="00A869D9" w:rsidRPr="00B56091" w:rsidRDefault="00A869D9" w:rsidP="00A869D9">
            <w:pPr>
              <w:rPr>
                <w:rFonts w:asciiTheme="majorHAnsi" w:hAnsiTheme="majorHAnsi"/>
                <w:b/>
              </w:rPr>
            </w:pPr>
            <w:r>
              <w:rPr>
                <w:rFonts w:asciiTheme="majorHAnsi" w:hAnsiTheme="majorHAnsi"/>
              </w:rPr>
              <w:t>Participation in intercollegiate athletics while completing enrollment in the MATR is not allowed due to the time commitment and restraints required for the MATR.</w:t>
            </w:r>
          </w:p>
        </w:tc>
      </w:tr>
      <w:tr w:rsidR="00A869D9" w:rsidRPr="00DD7CD2" w14:paraId="38FF1F01" w14:textId="77777777" w:rsidTr="00053B28">
        <w:tc>
          <w:tcPr>
            <w:tcW w:w="714" w:type="dxa"/>
            <w:gridSpan w:val="3"/>
          </w:tcPr>
          <w:p w14:paraId="4712F687" w14:textId="7A53292C" w:rsidR="00A869D9" w:rsidRPr="00303D1D" w:rsidRDefault="00A869D9" w:rsidP="00A869D9">
            <w:pPr>
              <w:jc w:val="center"/>
              <w:rPr>
                <w:rFonts w:asciiTheme="majorHAnsi" w:hAnsiTheme="majorHAnsi"/>
                <w:b/>
              </w:rPr>
            </w:pPr>
            <w:r w:rsidRPr="00303D1D">
              <w:rPr>
                <w:rFonts w:asciiTheme="majorHAnsi" w:hAnsiTheme="majorHAnsi"/>
              </w:rPr>
              <w:br w:type="page"/>
            </w:r>
            <w:r>
              <w:rPr>
                <w:rFonts w:asciiTheme="majorHAnsi" w:hAnsiTheme="majorHAnsi"/>
                <w:b/>
                <w:sz w:val="32"/>
              </w:rPr>
              <w:t>F</w:t>
            </w:r>
          </w:p>
        </w:tc>
        <w:tc>
          <w:tcPr>
            <w:tcW w:w="10716" w:type="dxa"/>
            <w:gridSpan w:val="15"/>
            <w:vAlign w:val="center"/>
          </w:tcPr>
          <w:p w14:paraId="3D888265" w14:textId="6378FFAB" w:rsidR="00A869D9" w:rsidRPr="00DD7CD2" w:rsidRDefault="00A869D9" w:rsidP="00A869D9">
            <w:pPr>
              <w:rPr>
                <w:rFonts w:asciiTheme="majorHAnsi" w:hAnsiTheme="majorHAnsi"/>
                <w:highlight w:val="green"/>
              </w:rPr>
            </w:pPr>
            <w:r w:rsidRPr="00124B7E">
              <w:rPr>
                <w:rFonts w:asciiTheme="majorHAnsi" w:hAnsiTheme="majorHAnsi"/>
                <w:b/>
                <w:sz w:val="28"/>
              </w:rPr>
              <w:t xml:space="preserve">MATR PROGRAM </w:t>
            </w:r>
            <w:r>
              <w:rPr>
                <w:rFonts w:asciiTheme="majorHAnsi" w:hAnsiTheme="majorHAnsi"/>
                <w:b/>
                <w:sz w:val="28"/>
              </w:rPr>
              <w:t>EXPENSES AND FUNDING POSSIBILITIES</w:t>
            </w:r>
          </w:p>
        </w:tc>
      </w:tr>
      <w:tr w:rsidR="00A869D9" w:rsidRPr="00303D1D" w14:paraId="1C412C97" w14:textId="77777777" w:rsidTr="00053B28">
        <w:trPr>
          <w:gridBefore w:val="3"/>
          <w:wBefore w:w="714" w:type="dxa"/>
        </w:trPr>
        <w:tc>
          <w:tcPr>
            <w:tcW w:w="725" w:type="dxa"/>
            <w:gridSpan w:val="3"/>
          </w:tcPr>
          <w:p w14:paraId="2E5539B0" w14:textId="2E1F7449" w:rsidR="00A869D9" w:rsidRPr="00D417C3" w:rsidRDefault="00A869D9" w:rsidP="00A869D9">
            <w:pPr>
              <w:jc w:val="center"/>
              <w:rPr>
                <w:rFonts w:asciiTheme="majorHAnsi" w:hAnsiTheme="majorHAnsi"/>
                <w:b/>
              </w:rPr>
            </w:pPr>
            <w:r>
              <w:rPr>
                <w:rFonts w:asciiTheme="majorHAnsi" w:hAnsiTheme="majorHAnsi"/>
                <w:b/>
              </w:rPr>
              <w:t>F</w:t>
            </w:r>
            <w:r w:rsidRPr="00D417C3">
              <w:rPr>
                <w:rFonts w:asciiTheme="majorHAnsi" w:hAnsiTheme="majorHAnsi"/>
                <w:b/>
              </w:rPr>
              <w:t>1</w:t>
            </w:r>
          </w:p>
        </w:tc>
        <w:tc>
          <w:tcPr>
            <w:tcW w:w="9991" w:type="dxa"/>
            <w:gridSpan w:val="12"/>
          </w:tcPr>
          <w:p w14:paraId="1692E3FD" w14:textId="4D1F111A" w:rsidR="00A869D9" w:rsidRPr="00C827F1" w:rsidRDefault="00A869D9" w:rsidP="00A869D9">
            <w:pPr>
              <w:rPr>
                <w:rFonts w:asciiTheme="majorHAnsi" w:hAnsiTheme="majorHAnsi"/>
                <w:b/>
                <w:highlight w:val="lightGray"/>
              </w:rPr>
            </w:pPr>
            <w:r w:rsidRPr="00E86AB8">
              <w:rPr>
                <w:rFonts w:asciiTheme="majorHAnsi" w:hAnsiTheme="majorHAnsi"/>
                <w:b/>
                <w:color w:val="000000"/>
              </w:rPr>
              <w:t>FEES AND COSTS</w:t>
            </w:r>
          </w:p>
        </w:tc>
      </w:tr>
      <w:tr w:rsidR="00A869D9" w:rsidRPr="00303D1D" w14:paraId="4E60EE47" w14:textId="77777777" w:rsidTr="00053B28">
        <w:trPr>
          <w:gridBefore w:val="6"/>
          <w:wBefore w:w="1439" w:type="dxa"/>
        </w:trPr>
        <w:tc>
          <w:tcPr>
            <w:tcW w:w="722" w:type="dxa"/>
            <w:gridSpan w:val="3"/>
          </w:tcPr>
          <w:p w14:paraId="44E0BB9A" w14:textId="09A11A31" w:rsidR="00A869D9" w:rsidRPr="00E86AB8" w:rsidRDefault="00A869D9" w:rsidP="00A869D9">
            <w:pPr>
              <w:ind w:left="-109"/>
              <w:jc w:val="center"/>
              <w:rPr>
                <w:rFonts w:asciiTheme="majorHAnsi" w:hAnsiTheme="majorHAnsi"/>
                <w:b/>
              </w:rPr>
            </w:pPr>
            <w:r>
              <w:rPr>
                <w:rFonts w:asciiTheme="majorHAnsi" w:hAnsiTheme="majorHAnsi"/>
                <w:b/>
              </w:rPr>
              <w:t>F1</w:t>
            </w:r>
            <w:r w:rsidRPr="00E86AB8">
              <w:rPr>
                <w:rFonts w:asciiTheme="majorHAnsi" w:hAnsiTheme="majorHAnsi"/>
                <w:b/>
              </w:rPr>
              <w:t>.</w:t>
            </w:r>
            <w:r>
              <w:rPr>
                <w:rFonts w:asciiTheme="majorHAnsi" w:hAnsiTheme="majorHAnsi"/>
                <w:b/>
              </w:rPr>
              <w:t>1</w:t>
            </w:r>
          </w:p>
        </w:tc>
        <w:tc>
          <w:tcPr>
            <w:tcW w:w="9269" w:type="dxa"/>
            <w:gridSpan w:val="9"/>
          </w:tcPr>
          <w:p w14:paraId="7C89D297" w14:textId="79BD0873" w:rsidR="00A869D9" w:rsidRPr="00E86AB8" w:rsidRDefault="00A869D9" w:rsidP="00A869D9">
            <w:pPr>
              <w:tabs>
                <w:tab w:val="left" w:pos="450"/>
              </w:tabs>
              <w:ind w:left="324" w:hanging="324"/>
              <w:rPr>
                <w:rFonts w:asciiTheme="majorHAnsi" w:hAnsiTheme="majorHAnsi"/>
                <w:b/>
                <w:color w:val="000000"/>
              </w:rPr>
            </w:pPr>
            <w:r w:rsidRPr="00C3154B">
              <w:rPr>
                <w:rFonts w:asciiTheme="majorHAnsi" w:hAnsiTheme="majorHAnsi"/>
                <w:b/>
                <w:color w:val="000000"/>
              </w:rPr>
              <w:t>L</w:t>
            </w:r>
            <w:r>
              <w:rPr>
                <w:rFonts w:asciiTheme="majorHAnsi" w:hAnsiTheme="majorHAnsi"/>
                <w:b/>
                <w:color w:val="000000"/>
              </w:rPr>
              <w:t>ABORATORY FEE</w:t>
            </w:r>
          </w:p>
        </w:tc>
      </w:tr>
      <w:tr w:rsidR="00A869D9" w:rsidRPr="00303D1D" w14:paraId="7D3807E6" w14:textId="77777777" w:rsidTr="00053B28">
        <w:trPr>
          <w:gridBefore w:val="9"/>
          <w:wBefore w:w="2161" w:type="dxa"/>
        </w:trPr>
        <w:tc>
          <w:tcPr>
            <w:tcW w:w="9269" w:type="dxa"/>
            <w:gridSpan w:val="9"/>
          </w:tcPr>
          <w:p w14:paraId="74CB8460" w14:textId="6FF80AA7" w:rsidR="00A869D9" w:rsidRPr="00593F08" w:rsidRDefault="00A869D9" w:rsidP="00A869D9">
            <w:pPr>
              <w:tabs>
                <w:tab w:val="left" w:pos="450"/>
              </w:tabs>
              <w:overflowPunct w:val="0"/>
              <w:autoSpaceDE w:val="0"/>
              <w:autoSpaceDN w:val="0"/>
              <w:adjustRightInd w:val="0"/>
              <w:textAlignment w:val="baseline"/>
              <w:rPr>
                <w:rFonts w:asciiTheme="majorHAnsi" w:hAnsiTheme="majorHAnsi"/>
                <w:color w:val="000000"/>
              </w:rPr>
            </w:pPr>
            <w:r w:rsidRPr="00593F08">
              <w:rPr>
                <w:rFonts w:asciiTheme="majorHAnsi" w:hAnsiTheme="majorHAnsi"/>
                <w:color w:val="000000"/>
              </w:rPr>
              <w:t xml:space="preserve">Students are assessed a $200 fee associated with each Practicum Course. The funds from this fee are used to pay for items directly connected to the student. Items these funds pay for include but are not limited to: </w:t>
            </w:r>
          </w:p>
          <w:p w14:paraId="1B3A7254" w14:textId="44342516" w:rsidR="00A869D9" w:rsidRDefault="00A869D9" w:rsidP="00A869D9">
            <w:pPr>
              <w:numPr>
                <w:ilvl w:val="0"/>
                <w:numId w:val="48"/>
              </w:numPr>
              <w:overflowPunct w:val="0"/>
              <w:autoSpaceDE w:val="0"/>
              <w:autoSpaceDN w:val="0"/>
              <w:adjustRightInd w:val="0"/>
              <w:ind w:left="875" w:right="-242"/>
              <w:textAlignment w:val="baseline"/>
              <w:rPr>
                <w:rFonts w:asciiTheme="majorHAnsi" w:hAnsiTheme="majorHAnsi"/>
                <w:color w:val="000000"/>
              </w:rPr>
            </w:pPr>
            <w:r w:rsidRPr="00303D1D">
              <w:rPr>
                <w:rFonts w:asciiTheme="majorHAnsi" w:hAnsiTheme="majorHAnsi"/>
                <w:color w:val="000000"/>
              </w:rPr>
              <w:t>G</w:t>
            </w:r>
            <w:r>
              <w:rPr>
                <w:rFonts w:asciiTheme="majorHAnsi" w:hAnsiTheme="majorHAnsi"/>
                <w:color w:val="000000"/>
              </w:rPr>
              <w:t>ame Polo (Approx. $50.00)</w:t>
            </w:r>
          </w:p>
          <w:p w14:paraId="742FF4CE" w14:textId="15A2E6E3" w:rsidR="00A869D9" w:rsidRPr="00303D1D" w:rsidRDefault="00A869D9" w:rsidP="00A869D9">
            <w:pPr>
              <w:numPr>
                <w:ilvl w:val="0"/>
                <w:numId w:val="48"/>
              </w:numPr>
              <w:overflowPunct w:val="0"/>
              <w:autoSpaceDE w:val="0"/>
              <w:autoSpaceDN w:val="0"/>
              <w:adjustRightInd w:val="0"/>
              <w:ind w:left="875"/>
              <w:textAlignment w:val="baseline"/>
              <w:rPr>
                <w:rFonts w:asciiTheme="majorHAnsi" w:hAnsiTheme="majorHAnsi"/>
                <w:color w:val="000000"/>
              </w:rPr>
            </w:pPr>
            <w:r w:rsidRPr="00303D1D">
              <w:rPr>
                <w:rFonts w:asciiTheme="majorHAnsi" w:hAnsiTheme="majorHAnsi"/>
                <w:color w:val="000000"/>
              </w:rPr>
              <w:t>Daily Uniform (Approx. $</w:t>
            </w:r>
            <w:r>
              <w:rPr>
                <w:rFonts w:asciiTheme="majorHAnsi" w:hAnsiTheme="majorHAnsi"/>
                <w:color w:val="000000"/>
              </w:rPr>
              <w:t>2</w:t>
            </w:r>
            <w:r w:rsidRPr="00303D1D">
              <w:rPr>
                <w:rFonts w:asciiTheme="majorHAnsi" w:hAnsiTheme="majorHAnsi"/>
                <w:color w:val="000000"/>
              </w:rPr>
              <w:t xml:space="preserve">00.00): </w:t>
            </w:r>
            <w:r>
              <w:rPr>
                <w:rFonts w:asciiTheme="majorHAnsi" w:hAnsiTheme="majorHAnsi"/>
                <w:color w:val="000000"/>
              </w:rPr>
              <w:t>2 Short Sleeve t-shirts, 1 long sleeved t-shirt, 1 sweat shirt, 1 light jacket.</w:t>
            </w:r>
          </w:p>
          <w:p w14:paraId="79727970" w14:textId="68F83C2F" w:rsidR="00A869D9" w:rsidRDefault="00A869D9" w:rsidP="00A869D9">
            <w:pPr>
              <w:numPr>
                <w:ilvl w:val="0"/>
                <w:numId w:val="48"/>
              </w:numPr>
              <w:overflowPunct w:val="0"/>
              <w:autoSpaceDE w:val="0"/>
              <w:autoSpaceDN w:val="0"/>
              <w:adjustRightInd w:val="0"/>
              <w:ind w:left="875"/>
              <w:textAlignment w:val="baseline"/>
              <w:rPr>
                <w:rFonts w:asciiTheme="majorHAnsi" w:hAnsiTheme="majorHAnsi"/>
                <w:color w:val="000000"/>
              </w:rPr>
            </w:pPr>
            <w:r w:rsidRPr="00303D1D">
              <w:rPr>
                <w:rFonts w:asciiTheme="majorHAnsi" w:hAnsiTheme="majorHAnsi"/>
                <w:color w:val="000000"/>
              </w:rPr>
              <w:t>Fanny Pack</w:t>
            </w:r>
            <w:r>
              <w:rPr>
                <w:rFonts w:asciiTheme="majorHAnsi" w:hAnsiTheme="majorHAnsi"/>
                <w:color w:val="000000"/>
              </w:rPr>
              <w:t>/Messenger Bag</w:t>
            </w:r>
            <w:r w:rsidRPr="00303D1D">
              <w:rPr>
                <w:rFonts w:asciiTheme="majorHAnsi" w:hAnsiTheme="majorHAnsi"/>
                <w:color w:val="000000"/>
              </w:rPr>
              <w:t xml:space="preserve"> and </w:t>
            </w:r>
            <w:r>
              <w:rPr>
                <w:rFonts w:asciiTheme="majorHAnsi" w:hAnsiTheme="majorHAnsi"/>
                <w:color w:val="000000"/>
              </w:rPr>
              <w:t>Scissors (Approx. $125</w:t>
            </w:r>
            <w:r w:rsidRPr="00303D1D">
              <w:rPr>
                <w:rFonts w:asciiTheme="majorHAnsi" w:hAnsiTheme="majorHAnsi"/>
                <w:color w:val="000000"/>
              </w:rPr>
              <w:t>.00)</w:t>
            </w:r>
          </w:p>
          <w:p w14:paraId="27E82E5A" w14:textId="101D239C" w:rsidR="00A869D9" w:rsidRDefault="00A869D9" w:rsidP="00A869D9">
            <w:pPr>
              <w:numPr>
                <w:ilvl w:val="0"/>
                <w:numId w:val="48"/>
              </w:numPr>
              <w:overflowPunct w:val="0"/>
              <w:autoSpaceDE w:val="0"/>
              <w:autoSpaceDN w:val="0"/>
              <w:adjustRightInd w:val="0"/>
              <w:ind w:left="875"/>
              <w:textAlignment w:val="baseline"/>
              <w:rPr>
                <w:rFonts w:asciiTheme="majorHAnsi" w:hAnsiTheme="majorHAnsi"/>
                <w:color w:val="000000"/>
              </w:rPr>
            </w:pPr>
            <w:proofErr w:type="spellStart"/>
            <w:r>
              <w:rPr>
                <w:rFonts w:asciiTheme="majorHAnsi" w:hAnsiTheme="majorHAnsi"/>
                <w:b/>
                <w:color w:val="000000"/>
              </w:rPr>
              <w:t>Trajecs</w:t>
            </w:r>
            <w:r w:rsidR="003F2D99">
              <w:rPr>
                <w:rFonts w:asciiTheme="majorHAnsi" w:hAnsiTheme="majorHAnsi"/>
                <w:b/>
                <w:color w:val="000000"/>
              </w:rPr>
              <w:t>y</w:t>
            </w:r>
            <w:r>
              <w:rPr>
                <w:rFonts w:asciiTheme="majorHAnsi" w:hAnsiTheme="majorHAnsi"/>
                <w:b/>
                <w:color w:val="000000"/>
              </w:rPr>
              <w:t>s</w:t>
            </w:r>
            <w:proofErr w:type="spellEnd"/>
            <w:r w:rsidRPr="009E0A13">
              <w:rPr>
                <w:rFonts w:asciiTheme="majorHAnsi" w:hAnsiTheme="majorHAnsi"/>
                <w:b/>
                <w:color w:val="000000"/>
              </w:rPr>
              <w:t>:</w:t>
            </w:r>
            <w:r>
              <w:rPr>
                <w:rFonts w:asciiTheme="majorHAnsi" w:hAnsiTheme="majorHAnsi"/>
                <w:color w:val="000000"/>
              </w:rPr>
              <w:t xml:space="preserve"> </w:t>
            </w:r>
            <w:proofErr w:type="spellStart"/>
            <w:r>
              <w:rPr>
                <w:rFonts w:asciiTheme="majorHAnsi" w:hAnsiTheme="majorHAnsi"/>
                <w:color w:val="000000"/>
              </w:rPr>
              <w:t>Trajecs</w:t>
            </w:r>
            <w:r w:rsidR="003F2D99">
              <w:rPr>
                <w:rFonts w:asciiTheme="majorHAnsi" w:hAnsiTheme="majorHAnsi"/>
                <w:color w:val="000000"/>
              </w:rPr>
              <w:t>y</w:t>
            </w:r>
            <w:r>
              <w:rPr>
                <w:rFonts w:asciiTheme="majorHAnsi" w:hAnsiTheme="majorHAnsi"/>
                <w:color w:val="000000"/>
              </w:rPr>
              <w:t>s</w:t>
            </w:r>
            <w:proofErr w:type="spellEnd"/>
            <w:r>
              <w:rPr>
                <w:rFonts w:asciiTheme="majorHAnsi" w:hAnsiTheme="majorHAnsi"/>
                <w:color w:val="000000"/>
              </w:rPr>
              <w:t xml:space="preserve"> monitors MATRs progress through the practicum experiences. </w:t>
            </w:r>
          </w:p>
          <w:p w14:paraId="382C0D9A" w14:textId="5D4B7736" w:rsidR="00A869D9" w:rsidRDefault="00A869D9" w:rsidP="00A869D9">
            <w:pPr>
              <w:numPr>
                <w:ilvl w:val="0"/>
                <w:numId w:val="48"/>
              </w:numPr>
              <w:overflowPunct w:val="0"/>
              <w:autoSpaceDE w:val="0"/>
              <w:autoSpaceDN w:val="0"/>
              <w:adjustRightInd w:val="0"/>
              <w:ind w:left="875"/>
              <w:textAlignment w:val="baseline"/>
              <w:rPr>
                <w:rFonts w:asciiTheme="majorHAnsi" w:hAnsiTheme="majorHAnsi"/>
                <w:color w:val="000000"/>
              </w:rPr>
            </w:pPr>
            <w:r w:rsidRPr="00FA2C40">
              <w:rPr>
                <w:rFonts w:asciiTheme="majorHAnsi" w:hAnsiTheme="majorHAnsi"/>
                <w:color w:val="000000"/>
              </w:rPr>
              <w:t>Criminal Background Checks required for practicum rotations.</w:t>
            </w:r>
          </w:p>
          <w:p w14:paraId="33292F14" w14:textId="5FEBBEE3" w:rsidR="00A869D9" w:rsidRDefault="00A869D9" w:rsidP="00A869D9">
            <w:pPr>
              <w:numPr>
                <w:ilvl w:val="0"/>
                <w:numId w:val="48"/>
              </w:numPr>
              <w:overflowPunct w:val="0"/>
              <w:autoSpaceDE w:val="0"/>
              <w:autoSpaceDN w:val="0"/>
              <w:adjustRightInd w:val="0"/>
              <w:ind w:left="875"/>
              <w:textAlignment w:val="baseline"/>
              <w:rPr>
                <w:rFonts w:asciiTheme="majorHAnsi" w:hAnsiTheme="majorHAnsi"/>
                <w:color w:val="000000"/>
              </w:rPr>
            </w:pPr>
            <w:r>
              <w:rPr>
                <w:rFonts w:asciiTheme="majorHAnsi" w:hAnsiTheme="majorHAnsi"/>
                <w:color w:val="000000"/>
              </w:rPr>
              <w:t>Drug testing required for practicum rotations.</w:t>
            </w:r>
          </w:p>
          <w:p w14:paraId="20FF4CF5" w14:textId="56D59F62" w:rsidR="00A869D9" w:rsidRPr="00593F08" w:rsidRDefault="00A869D9" w:rsidP="00A869D9">
            <w:pPr>
              <w:numPr>
                <w:ilvl w:val="0"/>
                <w:numId w:val="48"/>
              </w:numPr>
              <w:overflowPunct w:val="0"/>
              <w:autoSpaceDE w:val="0"/>
              <w:autoSpaceDN w:val="0"/>
              <w:adjustRightInd w:val="0"/>
              <w:ind w:left="875"/>
              <w:textAlignment w:val="baseline"/>
              <w:rPr>
                <w:rFonts w:asciiTheme="majorHAnsi" w:hAnsiTheme="majorHAnsi"/>
                <w:color w:val="000000"/>
              </w:rPr>
            </w:pPr>
            <w:r>
              <w:rPr>
                <w:rFonts w:asciiTheme="majorHAnsi" w:hAnsiTheme="majorHAnsi"/>
                <w:color w:val="000000"/>
              </w:rPr>
              <w:t xml:space="preserve">Practice Exams in preparation for BOC Exam </w:t>
            </w:r>
          </w:p>
        </w:tc>
      </w:tr>
      <w:tr w:rsidR="00A869D9" w:rsidRPr="00303D1D" w14:paraId="56C0BA9D" w14:textId="77777777" w:rsidTr="00053B28">
        <w:trPr>
          <w:gridBefore w:val="6"/>
          <w:wBefore w:w="1439" w:type="dxa"/>
        </w:trPr>
        <w:tc>
          <w:tcPr>
            <w:tcW w:w="722" w:type="dxa"/>
            <w:gridSpan w:val="3"/>
          </w:tcPr>
          <w:p w14:paraId="4A18D47D" w14:textId="53A60A88" w:rsidR="00A869D9" w:rsidRPr="00E86AB8" w:rsidRDefault="00A869D9" w:rsidP="00A869D9">
            <w:pPr>
              <w:ind w:left="-109"/>
              <w:jc w:val="center"/>
              <w:rPr>
                <w:rFonts w:asciiTheme="majorHAnsi" w:hAnsiTheme="majorHAnsi"/>
                <w:b/>
              </w:rPr>
            </w:pPr>
            <w:r>
              <w:rPr>
                <w:rFonts w:asciiTheme="majorHAnsi" w:hAnsiTheme="majorHAnsi"/>
                <w:b/>
              </w:rPr>
              <w:t>F1</w:t>
            </w:r>
            <w:r w:rsidRPr="00E86AB8">
              <w:rPr>
                <w:rFonts w:asciiTheme="majorHAnsi" w:hAnsiTheme="majorHAnsi"/>
                <w:b/>
              </w:rPr>
              <w:t>.</w:t>
            </w:r>
            <w:r>
              <w:rPr>
                <w:rFonts w:asciiTheme="majorHAnsi" w:hAnsiTheme="majorHAnsi"/>
                <w:b/>
              </w:rPr>
              <w:t>2</w:t>
            </w:r>
          </w:p>
        </w:tc>
        <w:tc>
          <w:tcPr>
            <w:tcW w:w="9269" w:type="dxa"/>
            <w:gridSpan w:val="9"/>
          </w:tcPr>
          <w:p w14:paraId="359CADB5" w14:textId="73FA4B4E" w:rsidR="00A869D9" w:rsidRPr="00E86AB8" w:rsidRDefault="00A869D9" w:rsidP="00A869D9">
            <w:pPr>
              <w:tabs>
                <w:tab w:val="left" w:pos="450"/>
              </w:tabs>
              <w:ind w:left="324" w:hanging="324"/>
              <w:rPr>
                <w:rFonts w:asciiTheme="majorHAnsi" w:hAnsiTheme="majorHAnsi"/>
                <w:b/>
                <w:color w:val="000000"/>
              </w:rPr>
            </w:pPr>
            <w:r>
              <w:rPr>
                <w:rFonts w:asciiTheme="majorHAnsi" w:hAnsiTheme="majorHAnsi"/>
                <w:b/>
                <w:color w:val="000000"/>
              </w:rPr>
              <w:t>ADDITIONAL COSTS</w:t>
            </w:r>
          </w:p>
        </w:tc>
      </w:tr>
      <w:tr w:rsidR="00A869D9" w:rsidRPr="00303D1D" w14:paraId="795A1AE7" w14:textId="77777777" w:rsidTr="00053B28">
        <w:trPr>
          <w:gridBefore w:val="9"/>
          <w:wBefore w:w="2161" w:type="dxa"/>
        </w:trPr>
        <w:tc>
          <w:tcPr>
            <w:tcW w:w="9269" w:type="dxa"/>
            <w:gridSpan w:val="9"/>
          </w:tcPr>
          <w:p w14:paraId="51EF9FC4" w14:textId="11174DBD" w:rsidR="00A869D9" w:rsidRDefault="00A869D9" w:rsidP="00A869D9">
            <w:pPr>
              <w:tabs>
                <w:tab w:val="left" w:pos="450"/>
              </w:tabs>
              <w:overflowPunct w:val="0"/>
              <w:autoSpaceDE w:val="0"/>
              <w:autoSpaceDN w:val="0"/>
              <w:adjustRightInd w:val="0"/>
              <w:textAlignment w:val="baseline"/>
              <w:rPr>
                <w:rFonts w:asciiTheme="majorHAnsi" w:hAnsiTheme="majorHAnsi"/>
                <w:b/>
                <w:color w:val="000000"/>
              </w:rPr>
            </w:pPr>
            <w:r w:rsidRPr="00FA2C40">
              <w:rPr>
                <w:rFonts w:asciiTheme="majorHAnsi" w:hAnsiTheme="majorHAnsi"/>
                <w:color w:val="000000"/>
              </w:rPr>
              <w:t>Students are responsible for the following expenses:</w:t>
            </w:r>
          </w:p>
          <w:p w14:paraId="70D0F838" w14:textId="4A71E81E" w:rsidR="00A869D9" w:rsidRPr="00E86AB8" w:rsidRDefault="00A869D9" w:rsidP="00A869D9">
            <w:pPr>
              <w:numPr>
                <w:ilvl w:val="0"/>
                <w:numId w:val="48"/>
              </w:numPr>
              <w:overflowPunct w:val="0"/>
              <w:autoSpaceDE w:val="0"/>
              <w:autoSpaceDN w:val="0"/>
              <w:adjustRightInd w:val="0"/>
              <w:ind w:left="875"/>
              <w:textAlignment w:val="baseline"/>
              <w:rPr>
                <w:rFonts w:asciiTheme="majorHAnsi" w:hAnsiTheme="majorHAnsi"/>
                <w:b/>
                <w:color w:val="000000"/>
              </w:rPr>
            </w:pPr>
            <w:r w:rsidRPr="00303D1D">
              <w:rPr>
                <w:rFonts w:asciiTheme="majorHAnsi" w:hAnsiTheme="majorHAnsi"/>
                <w:color w:val="000000"/>
              </w:rPr>
              <w:t xml:space="preserve">Textbooks </w:t>
            </w:r>
            <w:r w:rsidRPr="00303D1D">
              <w:rPr>
                <w:rFonts w:asciiTheme="majorHAnsi" w:hAnsiTheme="majorHAnsi"/>
                <w:b/>
                <w:color w:val="000000"/>
              </w:rPr>
              <w:t>(</w:t>
            </w:r>
            <w:r w:rsidR="00F008E3">
              <w:rPr>
                <w:rFonts w:asciiTheme="majorHAnsi" w:hAnsiTheme="majorHAnsi"/>
                <w:b/>
                <w:color w:val="000000"/>
              </w:rPr>
              <w:t>See APPENDIX D</w:t>
            </w:r>
            <w:r w:rsidRPr="00533CFC">
              <w:rPr>
                <w:rFonts w:asciiTheme="majorHAnsi" w:hAnsiTheme="majorHAnsi"/>
                <w:b/>
                <w:color w:val="000000"/>
              </w:rPr>
              <w:t>)</w:t>
            </w:r>
            <w:r w:rsidRPr="00303D1D">
              <w:rPr>
                <w:rFonts w:asciiTheme="majorHAnsi" w:hAnsiTheme="majorHAnsi"/>
                <w:color w:val="000000"/>
              </w:rPr>
              <w:t xml:space="preserve"> </w:t>
            </w:r>
          </w:p>
          <w:p w14:paraId="1BCF6A44" w14:textId="77777777" w:rsidR="00A869D9" w:rsidRPr="00E86AB8" w:rsidRDefault="00A869D9" w:rsidP="00A869D9">
            <w:pPr>
              <w:numPr>
                <w:ilvl w:val="0"/>
                <w:numId w:val="48"/>
              </w:numPr>
              <w:overflowPunct w:val="0"/>
              <w:autoSpaceDE w:val="0"/>
              <w:autoSpaceDN w:val="0"/>
              <w:adjustRightInd w:val="0"/>
              <w:ind w:left="875"/>
              <w:textAlignment w:val="baseline"/>
              <w:rPr>
                <w:rFonts w:asciiTheme="majorHAnsi" w:hAnsiTheme="majorHAnsi"/>
                <w:b/>
                <w:color w:val="000000"/>
              </w:rPr>
            </w:pPr>
            <w:r>
              <w:rPr>
                <w:rFonts w:asciiTheme="majorHAnsi" w:hAnsiTheme="majorHAnsi"/>
                <w:color w:val="000000"/>
              </w:rPr>
              <w:t>K</w:t>
            </w:r>
            <w:r w:rsidRPr="00C3154B">
              <w:rPr>
                <w:rFonts w:asciiTheme="majorHAnsi" w:hAnsiTheme="majorHAnsi"/>
                <w:color w:val="000000"/>
              </w:rPr>
              <w:t xml:space="preserve">haki </w:t>
            </w:r>
            <w:r>
              <w:rPr>
                <w:rFonts w:asciiTheme="majorHAnsi" w:hAnsiTheme="majorHAnsi"/>
                <w:color w:val="000000"/>
              </w:rPr>
              <w:t xml:space="preserve">pants, khaki </w:t>
            </w:r>
            <w:r w:rsidRPr="00C3154B">
              <w:rPr>
                <w:rFonts w:asciiTheme="majorHAnsi" w:hAnsiTheme="majorHAnsi"/>
                <w:color w:val="000000"/>
              </w:rPr>
              <w:t>shorts</w:t>
            </w:r>
            <w:r>
              <w:rPr>
                <w:rFonts w:asciiTheme="majorHAnsi" w:hAnsiTheme="majorHAnsi"/>
                <w:color w:val="000000"/>
              </w:rPr>
              <w:t>, and/or dress clothing required for Game Attire outlined in the Professional Attire Policy</w:t>
            </w:r>
            <w:r w:rsidRPr="00C3154B">
              <w:rPr>
                <w:rFonts w:asciiTheme="majorHAnsi" w:hAnsiTheme="majorHAnsi"/>
                <w:color w:val="000000"/>
              </w:rPr>
              <w:t>.</w:t>
            </w:r>
          </w:p>
          <w:p w14:paraId="7F2C7828" w14:textId="77777777" w:rsidR="00A869D9" w:rsidRPr="00FA2C40" w:rsidRDefault="00A869D9" w:rsidP="00A869D9">
            <w:pPr>
              <w:numPr>
                <w:ilvl w:val="0"/>
                <w:numId w:val="48"/>
              </w:numPr>
              <w:overflowPunct w:val="0"/>
              <w:autoSpaceDE w:val="0"/>
              <w:autoSpaceDN w:val="0"/>
              <w:adjustRightInd w:val="0"/>
              <w:ind w:left="875"/>
              <w:textAlignment w:val="baseline"/>
              <w:rPr>
                <w:rFonts w:asciiTheme="majorHAnsi" w:hAnsiTheme="majorHAnsi"/>
                <w:color w:val="000000"/>
              </w:rPr>
            </w:pPr>
            <w:r w:rsidRPr="00FA2C40">
              <w:rPr>
                <w:rFonts w:asciiTheme="majorHAnsi" w:hAnsiTheme="majorHAnsi"/>
                <w:color w:val="000000"/>
              </w:rPr>
              <w:t>All travel expenses associated with required practicum rotations.</w:t>
            </w:r>
          </w:p>
          <w:p w14:paraId="680AA558" w14:textId="77777777" w:rsidR="00A869D9" w:rsidRPr="00FA2C40" w:rsidRDefault="00A869D9" w:rsidP="00A869D9">
            <w:pPr>
              <w:numPr>
                <w:ilvl w:val="0"/>
                <w:numId w:val="48"/>
              </w:numPr>
              <w:overflowPunct w:val="0"/>
              <w:autoSpaceDE w:val="0"/>
              <w:autoSpaceDN w:val="0"/>
              <w:adjustRightInd w:val="0"/>
              <w:ind w:left="875"/>
              <w:textAlignment w:val="baseline"/>
              <w:rPr>
                <w:rFonts w:asciiTheme="majorHAnsi" w:hAnsiTheme="majorHAnsi"/>
                <w:color w:val="000000"/>
              </w:rPr>
            </w:pPr>
            <w:r w:rsidRPr="00FA2C40">
              <w:rPr>
                <w:rFonts w:asciiTheme="majorHAnsi" w:hAnsiTheme="majorHAnsi"/>
                <w:color w:val="000000"/>
              </w:rPr>
              <w:t xml:space="preserve">All expenses for required immunizations. </w:t>
            </w:r>
          </w:p>
          <w:p w14:paraId="7B7602E6" w14:textId="77777777" w:rsidR="00A869D9" w:rsidRPr="00E86AB8" w:rsidRDefault="00A869D9" w:rsidP="00A869D9">
            <w:pPr>
              <w:numPr>
                <w:ilvl w:val="0"/>
                <w:numId w:val="48"/>
              </w:numPr>
              <w:overflowPunct w:val="0"/>
              <w:autoSpaceDE w:val="0"/>
              <w:autoSpaceDN w:val="0"/>
              <w:adjustRightInd w:val="0"/>
              <w:ind w:left="875"/>
              <w:textAlignment w:val="baseline"/>
              <w:rPr>
                <w:rFonts w:asciiTheme="majorHAnsi" w:hAnsiTheme="majorHAnsi"/>
                <w:color w:val="000000"/>
              </w:rPr>
            </w:pPr>
            <w:r>
              <w:rPr>
                <w:rFonts w:asciiTheme="majorHAnsi" w:hAnsiTheme="majorHAnsi"/>
                <w:color w:val="000000"/>
              </w:rPr>
              <w:t>Annual student membership in NATA: Students are strongly encouraged to become a member of the NATA and maintain annual membership. UIS has no control over cost of the membership so students should review this cost annually.</w:t>
            </w:r>
          </w:p>
        </w:tc>
      </w:tr>
      <w:tr w:rsidR="00A869D9" w:rsidRPr="00303D1D" w14:paraId="2EDF6CA5" w14:textId="77777777" w:rsidTr="00053B28">
        <w:trPr>
          <w:gridBefore w:val="3"/>
          <w:wBefore w:w="714" w:type="dxa"/>
        </w:trPr>
        <w:tc>
          <w:tcPr>
            <w:tcW w:w="725" w:type="dxa"/>
            <w:gridSpan w:val="3"/>
          </w:tcPr>
          <w:p w14:paraId="6B53A657" w14:textId="6878A88C" w:rsidR="00A869D9" w:rsidRPr="00D417C3" w:rsidRDefault="00A869D9" w:rsidP="00A869D9">
            <w:pPr>
              <w:jc w:val="center"/>
              <w:rPr>
                <w:rFonts w:asciiTheme="majorHAnsi" w:hAnsiTheme="majorHAnsi"/>
                <w:b/>
              </w:rPr>
            </w:pPr>
            <w:r>
              <w:rPr>
                <w:rFonts w:asciiTheme="majorHAnsi" w:hAnsiTheme="majorHAnsi"/>
                <w:b/>
              </w:rPr>
              <w:t>F2</w:t>
            </w:r>
          </w:p>
        </w:tc>
        <w:tc>
          <w:tcPr>
            <w:tcW w:w="9991" w:type="dxa"/>
            <w:gridSpan w:val="12"/>
          </w:tcPr>
          <w:p w14:paraId="0321484D" w14:textId="4134E844" w:rsidR="00A869D9" w:rsidRPr="00C827F1" w:rsidRDefault="00A869D9" w:rsidP="00A869D9">
            <w:pPr>
              <w:rPr>
                <w:rFonts w:asciiTheme="majorHAnsi" w:hAnsiTheme="majorHAnsi"/>
                <w:b/>
                <w:highlight w:val="lightGray"/>
              </w:rPr>
            </w:pPr>
            <w:r>
              <w:rPr>
                <w:rFonts w:asciiTheme="majorHAnsi" w:hAnsiTheme="majorHAnsi"/>
                <w:b/>
                <w:color w:val="000000"/>
              </w:rPr>
              <w:t>MATR STUDENT FUNDING POSSIBILITIES</w:t>
            </w:r>
          </w:p>
        </w:tc>
      </w:tr>
      <w:tr w:rsidR="00A869D9" w:rsidRPr="00FD128D" w14:paraId="676347B9" w14:textId="77777777" w:rsidTr="00053B28">
        <w:trPr>
          <w:gridBefore w:val="6"/>
          <w:wBefore w:w="1439" w:type="dxa"/>
        </w:trPr>
        <w:tc>
          <w:tcPr>
            <w:tcW w:w="722" w:type="dxa"/>
            <w:gridSpan w:val="3"/>
          </w:tcPr>
          <w:p w14:paraId="69940BE5" w14:textId="538EBF0C" w:rsidR="00A869D9" w:rsidRPr="00FD128D" w:rsidRDefault="00A869D9" w:rsidP="00A869D9">
            <w:pPr>
              <w:ind w:left="-109"/>
              <w:jc w:val="center"/>
              <w:rPr>
                <w:rFonts w:asciiTheme="majorHAnsi" w:hAnsiTheme="majorHAnsi"/>
                <w:b/>
              </w:rPr>
            </w:pPr>
            <w:r>
              <w:rPr>
                <w:rFonts w:asciiTheme="majorHAnsi" w:hAnsiTheme="majorHAnsi"/>
                <w:b/>
              </w:rPr>
              <w:t>F2</w:t>
            </w:r>
            <w:r w:rsidRPr="00FD128D">
              <w:rPr>
                <w:rFonts w:asciiTheme="majorHAnsi" w:hAnsiTheme="majorHAnsi"/>
                <w:b/>
              </w:rPr>
              <w:t>.1</w:t>
            </w:r>
          </w:p>
        </w:tc>
        <w:tc>
          <w:tcPr>
            <w:tcW w:w="9269" w:type="dxa"/>
            <w:gridSpan w:val="9"/>
          </w:tcPr>
          <w:p w14:paraId="6F994E71" w14:textId="27C6745A" w:rsidR="00A869D9" w:rsidRPr="00FD128D" w:rsidRDefault="00A869D9" w:rsidP="00A869D9">
            <w:pPr>
              <w:tabs>
                <w:tab w:val="left" w:pos="450"/>
              </w:tabs>
              <w:rPr>
                <w:rFonts w:asciiTheme="majorHAnsi" w:hAnsiTheme="majorHAnsi"/>
                <w:b/>
              </w:rPr>
            </w:pPr>
            <w:r w:rsidRPr="00FD128D">
              <w:rPr>
                <w:rFonts w:asciiTheme="majorHAnsi" w:hAnsiTheme="majorHAnsi"/>
                <w:b/>
              </w:rPr>
              <w:t xml:space="preserve">SCHOLARSHIP </w:t>
            </w:r>
            <w:r>
              <w:rPr>
                <w:rFonts w:asciiTheme="majorHAnsi" w:hAnsiTheme="majorHAnsi"/>
                <w:b/>
              </w:rPr>
              <w:t>OPTIONS</w:t>
            </w:r>
          </w:p>
        </w:tc>
      </w:tr>
      <w:tr w:rsidR="00A869D9" w:rsidRPr="00303D1D" w14:paraId="212C719E" w14:textId="77777777" w:rsidTr="00053B28">
        <w:trPr>
          <w:gridBefore w:val="9"/>
          <w:wBefore w:w="2161" w:type="dxa"/>
        </w:trPr>
        <w:tc>
          <w:tcPr>
            <w:tcW w:w="9269" w:type="dxa"/>
            <w:gridSpan w:val="9"/>
          </w:tcPr>
          <w:p w14:paraId="2F27B3E0" w14:textId="1708F892" w:rsidR="00A869D9" w:rsidRPr="00855CC3" w:rsidRDefault="00A869D9" w:rsidP="00A869D9">
            <w:pPr>
              <w:tabs>
                <w:tab w:val="left" w:pos="450"/>
              </w:tabs>
              <w:rPr>
                <w:rFonts w:asciiTheme="majorHAnsi" w:hAnsiTheme="majorHAnsi"/>
                <w:b/>
              </w:rPr>
            </w:pPr>
            <w:r>
              <w:rPr>
                <w:rFonts w:asciiTheme="majorHAnsi" w:hAnsiTheme="majorHAnsi"/>
              </w:rPr>
              <w:t>MATRs</w:t>
            </w:r>
            <w:r w:rsidRPr="00303D1D">
              <w:rPr>
                <w:rFonts w:asciiTheme="majorHAnsi" w:hAnsiTheme="majorHAnsi"/>
              </w:rPr>
              <w:t xml:space="preserve"> have the opportunity to compete for scholarships and awards at </w:t>
            </w:r>
            <w:r>
              <w:rPr>
                <w:rFonts w:asciiTheme="majorHAnsi" w:hAnsiTheme="majorHAnsi"/>
              </w:rPr>
              <w:t>UIS</w:t>
            </w:r>
            <w:r w:rsidRPr="00303D1D">
              <w:rPr>
                <w:rFonts w:asciiTheme="majorHAnsi" w:hAnsiTheme="majorHAnsi"/>
              </w:rPr>
              <w:t xml:space="preserve"> and through outside sources. </w:t>
            </w:r>
            <w:r>
              <w:rPr>
                <w:rFonts w:asciiTheme="majorHAnsi" w:hAnsiTheme="majorHAnsi"/>
              </w:rPr>
              <w:t>Students interested in t</w:t>
            </w:r>
            <w:r w:rsidRPr="00303D1D">
              <w:rPr>
                <w:rFonts w:asciiTheme="majorHAnsi" w:hAnsiTheme="majorHAnsi"/>
              </w:rPr>
              <w:t xml:space="preserve">hese opportunities </w:t>
            </w:r>
            <w:r>
              <w:rPr>
                <w:rFonts w:asciiTheme="majorHAnsi" w:hAnsiTheme="majorHAnsi"/>
              </w:rPr>
              <w:t xml:space="preserve">should consult with the Office of Financial Assistance located in UHB 1015 or contact the office at: </w:t>
            </w:r>
            <w:hyperlink r:id="rId14" w:history="1">
              <w:r w:rsidRPr="000D57F3">
                <w:rPr>
                  <w:rStyle w:val="Hyperlink"/>
                  <w:rFonts w:asciiTheme="majorHAnsi" w:hAnsiTheme="majorHAnsi"/>
                </w:rPr>
                <w:t>finaid@uis.edu</w:t>
              </w:r>
            </w:hyperlink>
            <w:r>
              <w:rPr>
                <w:rFonts w:asciiTheme="majorHAnsi" w:hAnsiTheme="majorHAnsi"/>
              </w:rPr>
              <w:t>, (217) 206 – 6724.</w:t>
            </w:r>
            <w:r w:rsidRPr="00303D1D">
              <w:rPr>
                <w:rFonts w:asciiTheme="majorHAnsi" w:hAnsiTheme="majorHAnsi"/>
              </w:rPr>
              <w:t xml:space="preserve"> </w:t>
            </w:r>
          </w:p>
        </w:tc>
      </w:tr>
      <w:tr w:rsidR="00A869D9" w:rsidRPr="00FD128D" w14:paraId="63E57B5A" w14:textId="77777777" w:rsidTr="00053B28">
        <w:trPr>
          <w:gridBefore w:val="6"/>
          <w:wBefore w:w="1439" w:type="dxa"/>
        </w:trPr>
        <w:tc>
          <w:tcPr>
            <w:tcW w:w="722" w:type="dxa"/>
            <w:gridSpan w:val="3"/>
          </w:tcPr>
          <w:p w14:paraId="45A02693" w14:textId="018A12A1" w:rsidR="00A869D9" w:rsidRPr="00FD128D" w:rsidRDefault="00A869D9" w:rsidP="00A869D9">
            <w:pPr>
              <w:ind w:left="-109"/>
              <w:jc w:val="center"/>
              <w:rPr>
                <w:rFonts w:asciiTheme="majorHAnsi" w:hAnsiTheme="majorHAnsi"/>
                <w:b/>
              </w:rPr>
            </w:pPr>
            <w:r>
              <w:rPr>
                <w:rFonts w:asciiTheme="majorHAnsi" w:hAnsiTheme="majorHAnsi"/>
                <w:b/>
              </w:rPr>
              <w:t>F2</w:t>
            </w:r>
            <w:r w:rsidRPr="00FD128D">
              <w:rPr>
                <w:rFonts w:asciiTheme="majorHAnsi" w:hAnsiTheme="majorHAnsi"/>
                <w:b/>
              </w:rPr>
              <w:t>.</w:t>
            </w:r>
            <w:r>
              <w:rPr>
                <w:rFonts w:asciiTheme="majorHAnsi" w:hAnsiTheme="majorHAnsi"/>
                <w:b/>
              </w:rPr>
              <w:t>2</w:t>
            </w:r>
          </w:p>
        </w:tc>
        <w:tc>
          <w:tcPr>
            <w:tcW w:w="9269" w:type="dxa"/>
            <w:gridSpan w:val="9"/>
          </w:tcPr>
          <w:p w14:paraId="2BF4A833" w14:textId="5FC57EF1" w:rsidR="00A869D9" w:rsidRPr="00FD128D" w:rsidRDefault="00A869D9" w:rsidP="00A869D9">
            <w:pPr>
              <w:tabs>
                <w:tab w:val="left" w:pos="450"/>
              </w:tabs>
              <w:rPr>
                <w:rFonts w:asciiTheme="majorHAnsi" w:hAnsiTheme="majorHAnsi"/>
                <w:b/>
              </w:rPr>
            </w:pPr>
            <w:r w:rsidRPr="00FD128D">
              <w:rPr>
                <w:rFonts w:asciiTheme="majorHAnsi" w:hAnsiTheme="majorHAnsi"/>
                <w:b/>
              </w:rPr>
              <w:t>GRADUATE ASSISTANTSHIP</w:t>
            </w:r>
            <w:r>
              <w:rPr>
                <w:rFonts w:asciiTheme="majorHAnsi" w:hAnsiTheme="majorHAnsi"/>
                <w:b/>
              </w:rPr>
              <w:t xml:space="preserve"> OPTIONS</w:t>
            </w:r>
          </w:p>
        </w:tc>
      </w:tr>
      <w:tr w:rsidR="00A869D9" w:rsidRPr="00303D1D" w14:paraId="7CF1A4BF" w14:textId="77777777" w:rsidTr="00053B28">
        <w:trPr>
          <w:gridBefore w:val="9"/>
          <w:wBefore w:w="2161" w:type="dxa"/>
        </w:trPr>
        <w:tc>
          <w:tcPr>
            <w:tcW w:w="9269" w:type="dxa"/>
            <w:gridSpan w:val="9"/>
          </w:tcPr>
          <w:p w14:paraId="75BA08D4" w14:textId="1DD847C3" w:rsidR="00A869D9" w:rsidRPr="00303D1D" w:rsidRDefault="00A869D9" w:rsidP="00A869D9">
            <w:pPr>
              <w:tabs>
                <w:tab w:val="left" w:pos="450"/>
              </w:tabs>
              <w:rPr>
                <w:rFonts w:asciiTheme="majorHAnsi" w:hAnsiTheme="majorHAnsi"/>
              </w:rPr>
            </w:pPr>
            <w:r>
              <w:rPr>
                <w:rFonts w:asciiTheme="majorHAnsi" w:hAnsiTheme="majorHAnsi"/>
              </w:rPr>
              <w:t>MATRs</w:t>
            </w:r>
            <w:r w:rsidRPr="00303D1D">
              <w:rPr>
                <w:rFonts w:asciiTheme="majorHAnsi" w:hAnsiTheme="majorHAnsi"/>
              </w:rPr>
              <w:t xml:space="preserve"> have the opportunity to </w:t>
            </w:r>
            <w:r>
              <w:rPr>
                <w:rFonts w:asciiTheme="majorHAnsi" w:hAnsiTheme="majorHAnsi"/>
              </w:rPr>
              <w:t xml:space="preserve">applied for one of the graduate assistant positions available at UIS. However, the graduate assistant position must not interfere with MATR time commitments for courses and/or practicum rotations. Students interested in Graduate Assistant </w:t>
            </w:r>
            <w:r w:rsidRPr="00303D1D">
              <w:rPr>
                <w:rFonts w:asciiTheme="majorHAnsi" w:hAnsiTheme="majorHAnsi"/>
              </w:rPr>
              <w:t xml:space="preserve">opportunities </w:t>
            </w:r>
            <w:r>
              <w:rPr>
                <w:rFonts w:asciiTheme="majorHAnsi" w:hAnsiTheme="majorHAnsi"/>
              </w:rPr>
              <w:t xml:space="preserve">should consult with Graduate Assistant Program located in PAC 519 or contact the office at: </w:t>
            </w:r>
            <w:hyperlink r:id="rId15" w:history="1">
              <w:r w:rsidRPr="000D57F3">
                <w:rPr>
                  <w:rStyle w:val="Hyperlink"/>
                  <w:rFonts w:asciiTheme="majorHAnsi" w:hAnsiTheme="majorHAnsi"/>
                </w:rPr>
                <w:t>gaprog@uis.edu</w:t>
              </w:r>
            </w:hyperlink>
            <w:r>
              <w:rPr>
                <w:rFonts w:asciiTheme="majorHAnsi" w:hAnsiTheme="majorHAnsi"/>
              </w:rPr>
              <w:t>, (217) 206 – 6544, (800) 252 - 8533.</w:t>
            </w:r>
            <w:r w:rsidRPr="00303D1D">
              <w:rPr>
                <w:rFonts w:asciiTheme="majorHAnsi" w:hAnsiTheme="majorHAnsi"/>
              </w:rPr>
              <w:t xml:space="preserve"> </w:t>
            </w:r>
          </w:p>
        </w:tc>
      </w:tr>
      <w:tr w:rsidR="00A869D9" w:rsidRPr="00FD128D" w14:paraId="087C7E5C" w14:textId="77777777" w:rsidTr="00053B28">
        <w:trPr>
          <w:gridBefore w:val="6"/>
          <w:wBefore w:w="1439" w:type="dxa"/>
        </w:trPr>
        <w:tc>
          <w:tcPr>
            <w:tcW w:w="722" w:type="dxa"/>
            <w:gridSpan w:val="3"/>
          </w:tcPr>
          <w:p w14:paraId="50C304AA" w14:textId="3B77017A" w:rsidR="00A869D9" w:rsidRPr="00FD128D" w:rsidRDefault="00A869D9" w:rsidP="00A869D9">
            <w:pPr>
              <w:ind w:left="-109"/>
              <w:jc w:val="center"/>
              <w:rPr>
                <w:rFonts w:asciiTheme="majorHAnsi" w:hAnsiTheme="majorHAnsi"/>
                <w:b/>
              </w:rPr>
            </w:pPr>
            <w:r>
              <w:rPr>
                <w:rFonts w:asciiTheme="majorHAnsi" w:hAnsiTheme="majorHAnsi"/>
                <w:b/>
              </w:rPr>
              <w:t>F2</w:t>
            </w:r>
            <w:r w:rsidRPr="00FD128D">
              <w:rPr>
                <w:rFonts w:asciiTheme="majorHAnsi" w:hAnsiTheme="majorHAnsi"/>
                <w:b/>
              </w:rPr>
              <w:t>.</w:t>
            </w:r>
            <w:r>
              <w:rPr>
                <w:rFonts w:asciiTheme="majorHAnsi" w:hAnsiTheme="majorHAnsi"/>
                <w:b/>
              </w:rPr>
              <w:t>3</w:t>
            </w:r>
          </w:p>
        </w:tc>
        <w:tc>
          <w:tcPr>
            <w:tcW w:w="9269" w:type="dxa"/>
            <w:gridSpan w:val="9"/>
          </w:tcPr>
          <w:p w14:paraId="6496CE7D" w14:textId="7F307A7D" w:rsidR="00A869D9" w:rsidRPr="00FD128D" w:rsidRDefault="00A869D9" w:rsidP="00A869D9">
            <w:pPr>
              <w:tabs>
                <w:tab w:val="left" w:pos="450"/>
              </w:tabs>
              <w:rPr>
                <w:rFonts w:asciiTheme="majorHAnsi" w:hAnsiTheme="majorHAnsi"/>
                <w:b/>
              </w:rPr>
            </w:pPr>
            <w:r>
              <w:rPr>
                <w:rFonts w:asciiTheme="majorHAnsi" w:hAnsiTheme="majorHAnsi"/>
                <w:b/>
              </w:rPr>
              <w:t xml:space="preserve">STUDENT EMPLOYMENT AND MATR </w:t>
            </w:r>
          </w:p>
        </w:tc>
      </w:tr>
      <w:tr w:rsidR="00A869D9" w:rsidRPr="00303D1D" w14:paraId="458AE95D" w14:textId="77777777" w:rsidTr="00053B28">
        <w:trPr>
          <w:gridBefore w:val="9"/>
          <w:wBefore w:w="2161" w:type="dxa"/>
        </w:trPr>
        <w:tc>
          <w:tcPr>
            <w:tcW w:w="9269" w:type="dxa"/>
            <w:gridSpan w:val="9"/>
          </w:tcPr>
          <w:p w14:paraId="24009618" w14:textId="7EA2F91B" w:rsidR="00A869D9" w:rsidRPr="00303D1D" w:rsidRDefault="00A869D9" w:rsidP="00A869D9">
            <w:pPr>
              <w:rPr>
                <w:rFonts w:asciiTheme="majorHAnsi" w:hAnsiTheme="majorHAnsi"/>
                <w:color w:val="000000"/>
              </w:rPr>
            </w:pPr>
            <w:r w:rsidRPr="00303D1D">
              <w:rPr>
                <w:rFonts w:asciiTheme="majorHAnsi" w:hAnsiTheme="majorHAnsi"/>
                <w:color w:val="000000"/>
              </w:rPr>
              <w:t>The</w:t>
            </w:r>
            <w:r>
              <w:rPr>
                <w:rFonts w:asciiTheme="majorHAnsi" w:hAnsiTheme="majorHAnsi"/>
                <w:color w:val="000000"/>
              </w:rPr>
              <w:t xml:space="preserve"> MATR</w:t>
            </w:r>
            <w:r w:rsidRPr="00303D1D">
              <w:rPr>
                <w:rFonts w:asciiTheme="majorHAnsi" w:hAnsiTheme="majorHAnsi"/>
                <w:color w:val="000000"/>
              </w:rPr>
              <w:t xml:space="preserve"> understands the need for </w:t>
            </w:r>
            <w:r>
              <w:rPr>
                <w:rFonts w:asciiTheme="majorHAnsi" w:hAnsiTheme="majorHAnsi"/>
                <w:color w:val="000000"/>
              </w:rPr>
              <w:t xml:space="preserve">students to maintain </w:t>
            </w:r>
            <w:r w:rsidRPr="00303D1D">
              <w:rPr>
                <w:rFonts w:asciiTheme="majorHAnsi" w:hAnsiTheme="majorHAnsi"/>
                <w:color w:val="000000"/>
              </w:rPr>
              <w:t>part time employment to assist with financing</w:t>
            </w:r>
            <w:r>
              <w:rPr>
                <w:rFonts w:asciiTheme="majorHAnsi" w:hAnsiTheme="majorHAnsi"/>
                <w:color w:val="000000"/>
              </w:rPr>
              <w:t xml:space="preserve"> </w:t>
            </w:r>
            <w:r w:rsidRPr="00303D1D">
              <w:rPr>
                <w:rFonts w:asciiTheme="majorHAnsi" w:hAnsiTheme="majorHAnsi"/>
                <w:color w:val="000000"/>
              </w:rPr>
              <w:t xml:space="preserve">their education. </w:t>
            </w:r>
            <w:r>
              <w:rPr>
                <w:rFonts w:asciiTheme="majorHAnsi" w:hAnsiTheme="majorHAnsi"/>
                <w:color w:val="000000"/>
              </w:rPr>
              <w:t xml:space="preserve">MATR students are </w:t>
            </w:r>
            <w:r w:rsidRPr="00303D1D">
              <w:rPr>
                <w:rFonts w:asciiTheme="majorHAnsi" w:hAnsiTheme="majorHAnsi"/>
                <w:color w:val="000000"/>
              </w:rPr>
              <w:t>allowed to h</w:t>
            </w:r>
            <w:r>
              <w:rPr>
                <w:rFonts w:asciiTheme="majorHAnsi" w:hAnsiTheme="majorHAnsi"/>
                <w:color w:val="000000"/>
              </w:rPr>
              <w:t>ave</w:t>
            </w:r>
            <w:r w:rsidRPr="00303D1D">
              <w:rPr>
                <w:rFonts w:asciiTheme="majorHAnsi" w:hAnsiTheme="majorHAnsi"/>
                <w:color w:val="000000"/>
              </w:rPr>
              <w:t xml:space="preserve"> part time jobs </w:t>
            </w:r>
            <w:r>
              <w:rPr>
                <w:rFonts w:asciiTheme="majorHAnsi" w:hAnsiTheme="majorHAnsi"/>
                <w:color w:val="000000"/>
              </w:rPr>
              <w:t>while completing t</w:t>
            </w:r>
            <w:r w:rsidRPr="00303D1D">
              <w:rPr>
                <w:rFonts w:asciiTheme="majorHAnsi" w:hAnsiTheme="majorHAnsi"/>
                <w:color w:val="000000"/>
              </w:rPr>
              <w:t xml:space="preserve">he </w:t>
            </w:r>
            <w:r>
              <w:rPr>
                <w:rFonts w:asciiTheme="majorHAnsi" w:hAnsiTheme="majorHAnsi"/>
                <w:color w:val="000000"/>
              </w:rPr>
              <w:t>MATR</w:t>
            </w:r>
            <w:r w:rsidRPr="00303D1D">
              <w:rPr>
                <w:rFonts w:asciiTheme="majorHAnsi" w:hAnsiTheme="majorHAnsi"/>
                <w:color w:val="000000"/>
              </w:rPr>
              <w:t xml:space="preserve"> </w:t>
            </w:r>
            <w:r w:rsidRPr="00303D1D">
              <w:rPr>
                <w:rFonts w:asciiTheme="majorHAnsi" w:hAnsiTheme="majorHAnsi"/>
                <w:b/>
                <w:i/>
                <w:color w:val="000000"/>
                <w:u w:val="single"/>
              </w:rPr>
              <w:t>only if</w:t>
            </w:r>
            <w:r w:rsidRPr="00303D1D">
              <w:rPr>
                <w:rFonts w:asciiTheme="majorHAnsi" w:hAnsiTheme="majorHAnsi"/>
                <w:i/>
                <w:color w:val="000000"/>
              </w:rPr>
              <w:t xml:space="preserve"> </w:t>
            </w:r>
            <w:r w:rsidRPr="00303D1D">
              <w:rPr>
                <w:rFonts w:asciiTheme="majorHAnsi" w:hAnsiTheme="majorHAnsi"/>
                <w:color w:val="000000"/>
              </w:rPr>
              <w:t xml:space="preserve">the job does not interfere in any way with </w:t>
            </w:r>
            <w:r>
              <w:rPr>
                <w:rFonts w:asciiTheme="majorHAnsi" w:hAnsiTheme="majorHAnsi"/>
                <w:color w:val="000000"/>
              </w:rPr>
              <w:t>course work and/or practicum rotations.</w:t>
            </w:r>
          </w:p>
        </w:tc>
      </w:tr>
      <w:tr w:rsidR="00A869D9" w:rsidRPr="00303D1D" w14:paraId="11F1415A" w14:textId="77777777" w:rsidTr="00053B28">
        <w:trPr>
          <w:gridBefore w:val="9"/>
          <w:wBefore w:w="2161" w:type="dxa"/>
          <w:trHeight w:val="1233"/>
        </w:trPr>
        <w:tc>
          <w:tcPr>
            <w:tcW w:w="9269" w:type="dxa"/>
            <w:gridSpan w:val="9"/>
          </w:tcPr>
          <w:p w14:paraId="5FC7E035" w14:textId="387B7F91" w:rsidR="00A869D9" w:rsidRPr="00303D1D" w:rsidRDefault="00A869D9" w:rsidP="00A869D9">
            <w:pPr>
              <w:rPr>
                <w:rFonts w:asciiTheme="majorHAnsi" w:hAnsiTheme="majorHAnsi"/>
                <w:color w:val="000000"/>
              </w:rPr>
            </w:pPr>
            <w:r>
              <w:rPr>
                <w:rFonts w:asciiTheme="majorHAnsi" w:hAnsiTheme="majorHAnsi"/>
                <w:color w:val="000000"/>
              </w:rPr>
              <w:t>Students desiring to secure</w:t>
            </w:r>
            <w:r w:rsidRPr="00303D1D">
              <w:rPr>
                <w:rFonts w:asciiTheme="majorHAnsi" w:hAnsiTheme="majorHAnsi"/>
                <w:color w:val="000000"/>
              </w:rPr>
              <w:t xml:space="preserve"> part time employment situation must</w:t>
            </w:r>
            <w:r>
              <w:rPr>
                <w:rFonts w:asciiTheme="majorHAnsi" w:hAnsiTheme="majorHAnsi"/>
                <w:color w:val="000000"/>
              </w:rPr>
              <w:t xml:space="preserve"> make the MATR the priority when scheduling their employment. </w:t>
            </w:r>
            <w:r w:rsidRPr="00303D1D">
              <w:rPr>
                <w:rFonts w:asciiTheme="majorHAnsi" w:hAnsiTheme="majorHAnsi"/>
                <w:color w:val="000000"/>
              </w:rPr>
              <w:t xml:space="preserve">The </w:t>
            </w:r>
            <w:r>
              <w:rPr>
                <w:rFonts w:asciiTheme="majorHAnsi" w:hAnsiTheme="majorHAnsi"/>
                <w:color w:val="000000"/>
              </w:rPr>
              <w:t>MATR student</w:t>
            </w:r>
            <w:r w:rsidRPr="00303D1D">
              <w:rPr>
                <w:rFonts w:asciiTheme="majorHAnsi" w:hAnsiTheme="majorHAnsi"/>
                <w:color w:val="000000"/>
              </w:rPr>
              <w:t xml:space="preserve"> </w:t>
            </w:r>
            <w:r w:rsidRPr="00303D1D">
              <w:rPr>
                <w:rFonts w:asciiTheme="majorHAnsi" w:hAnsiTheme="majorHAnsi"/>
                <w:b/>
                <w:i/>
                <w:color w:val="000000"/>
                <w:u w:val="single"/>
              </w:rPr>
              <w:t>will not</w:t>
            </w:r>
            <w:r w:rsidRPr="00303D1D">
              <w:rPr>
                <w:rFonts w:asciiTheme="majorHAnsi" w:hAnsiTheme="majorHAnsi"/>
                <w:color w:val="000000"/>
              </w:rPr>
              <w:t xml:space="preserve"> be released from requirements associated with </w:t>
            </w:r>
            <w:r>
              <w:rPr>
                <w:rFonts w:asciiTheme="majorHAnsi" w:hAnsiTheme="majorHAnsi"/>
                <w:color w:val="000000"/>
              </w:rPr>
              <w:t>the MATR (coursework and/or practicum rotations) e</w:t>
            </w:r>
            <w:r w:rsidRPr="00303D1D">
              <w:rPr>
                <w:rFonts w:asciiTheme="majorHAnsi" w:hAnsiTheme="majorHAnsi"/>
                <w:color w:val="000000"/>
              </w:rPr>
              <w:t>xperiences due to employment.</w:t>
            </w:r>
          </w:p>
        </w:tc>
      </w:tr>
    </w:tbl>
    <w:p w14:paraId="67666554" w14:textId="77777777" w:rsidR="005D3785" w:rsidRPr="00303D1D" w:rsidRDefault="005D3785">
      <w:pPr>
        <w:rPr>
          <w:rFonts w:asciiTheme="majorHAnsi" w:hAnsiTheme="majorHAnsi"/>
        </w:rPr>
      </w:pPr>
      <w:r w:rsidRPr="00303D1D">
        <w:rPr>
          <w:rFonts w:asciiTheme="majorHAnsi" w:hAnsiTheme="majorHAnsi"/>
        </w:rPr>
        <w:br w:type="page"/>
      </w:r>
      <w:bookmarkStart w:id="0" w:name="_GoBack"/>
      <w:bookmarkEnd w:id="0"/>
    </w:p>
    <w:tbl>
      <w:tblPr>
        <w:tblW w:w="11293" w:type="dxa"/>
        <w:tblInd w:w="-450" w:type="dxa"/>
        <w:tblLayout w:type="fixed"/>
        <w:tblLook w:val="01E0" w:firstRow="1" w:lastRow="1" w:firstColumn="1" w:lastColumn="1" w:noHBand="0" w:noVBand="0"/>
      </w:tblPr>
      <w:tblGrid>
        <w:gridCol w:w="720"/>
        <w:gridCol w:w="720"/>
        <w:gridCol w:w="9532"/>
        <w:gridCol w:w="321"/>
      </w:tblGrid>
      <w:tr w:rsidR="00455E8F" w:rsidRPr="00303D1D" w14:paraId="10D19ACE" w14:textId="77777777" w:rsidTr="00E86AB8">
        <w:trPr>
          <w:gridAfter w:val="1"/>
          <w:wAfter w:w="321" w:type="dxa"/>
        </w:trPr>
        <w:tc>
          <w:tcPr>
            <w:tcW w:w="720" w:type="dxa"/>
            <w:vAlign w:val="bottom"/>
          </w:tcPr>
          <w:p w14:paraId="5E4A3595" w14:textId="77777777" w:rsidR="00455E8F" w:rsidRPr="00303D1D" w:rsidRDefault="005D3785" w:rsidP="00455E8F">
            <w:pPr>
              <w:jc w:val="center"/>
              <w:rPr>
                <w:rFonts w:asciiTheme="majorHAnsi" w:hAnsiTheme="majorHAnsi"/>
                <w:b/>
                <w:sz w:val="32"/>
                <w:szCs w:val="32"/>
              </w:rPr>
            </w:pPr>
            <w:r w:rsidRPr="00303D1D">
              <w:rPr>
                <w:rFonts w:asciiTheme="majorHAnsi" w:hAnsiTheme="majorHAnsi"/>
                <w:b/>
                <w:sz w:val="32"/>
                <w:szCs w:val="32"/>
              </w:rPr>
              <w:t>G</w:t>
            </w:r>
          </w:p>
        </w:tc>
        <w:tc>
          <w:tcPr>
            <w:tcW w:w="10252" w:type="dxa"/>
            <w:gridSpan w:val="2"/>
            <w:vAlign w:val="center"/>
          </w:tcPr>
          <w:p w14:paraId="5FF68ED0" w14:textId="1A451643" w:rsidR="00455E8F" w:rsidRPr="00E86AB8" w:rsidRDefault="00455E8F" w:rsidP="00B268A7">
            <w:pPr>
              <w:ind w:left="432" w:hanging="360"/>
              <w:rPr>
                <w:rFonts w:ascii="Calibri" w:hAnsi="Calibri" w:cs="Calibri"/>
                <w:b/>
                <w:sz w:val="28"/>
                <w:szCs w:val="28"/>
              </w:rPr>
            </w:pPr>
            <w:r w:rsidRPr="00E86AB8">
              <w:rPr>
                <w:rFonts w:ascii="Calibri" w:hAnsi="Calibri" w:cs="Calibri"/>
                <w:b/>
                <w:sz w:val="28"/>
                <w:szCs w:val="28"/>
              </w:rPr>
              <w:t>STANDARDS OF OPERATION</w:t>
            </w:r>
          </w:p>
        </w:tc>
      </w:tr>
      <w:tr w:rsidR="008C2FB3" w:rsidRPr="00303D1D" w14:paraId="6391AF64" w14:textId="77777777" w:rsidTr="00E86AB8">
        <w:trPr>
          <w:gridBefore w:val="1"/>
          <w:wBefore w:w="720" w:type="dxa"/>
        </w:trPr>
        <w:tc>
          <w:tcPr>
            <w:tcW w:w="720" w:type="dxa"/>
          </w:tcPr>
          <w:p w14:paraId="012BEDC4" w14:textId="676A6010" w:rsidR="008C2FB3" w:rsidRPr="00124B7E" w:rsidRDefault="008C2FB3" w:rsidP="00E86AB8">
            <w:pPr>
              <w:ind w:hanging="108"/>
              <w:jc w:val="center"/>
              <w:rPr>
                <w:rFonts w:asciiTheme="majorHAnsi" w:hAnsiTheme="majorHAnsi"/>
                <w:b/>
              </w:rPr>
            </w:pPr>
            <w:r w:rsidRPr="00124B7E">
              <w:rPr>
                <w:rFonts w:asciiTheme="majorHAnsi" w:hAnsiTheme="majorHAnsi"/>
                <w:b/>
              </w:rPr>
              <w:t>G1</w:t>
            </w:r>
          </w:p>
        </w:tc>
        <w:tc>
          <w:tcPr>
            <w:tcW w:w="9853" w:type="dxa"/>
            <w:gridSpan w:val="2"/>
          </w:tcPr>
          <w:p w14:paraId="36EBC8D4" w14:textId="77777777" w:rsidR="007133A2" w:rsidRPr="007133A2" w:rsidRDefault="007133A2" w:rsidP="00436DF8">
            <w:pPr>
              <w:rPr>
                <w:rFonts w:asciiTheme="majorHAnsi" w:hAnsiTheme="majorHAnsi"/>
                <w:b/>
              </w:rPr>
            </w:pPr>
            <w:r w:rsidRPr="007133A2">
              <w:rPr>
                <w:rFonts w:asciiTheme="majorHAnsi" w:hAnsiTheme="majorHAnsi"/>
                <w:b/>
              </w:rPr>
              <w:t>CHAIN OF COMMAND</w:t>
            </w:r>
          </w:p>
          <w:p w14:paraId="0D4D2503" w14:textId="0C74B3CF" w:rsidR="008C2FB3" w:rsidRPr="00303D1D" w:rsidRDefault="005653C2" w:rsidP="005653C2">
            <w:pPr>
              <w:rPr>
                <w:rFonts w:asciiTheme="majorHAnsi" w:hAnsiTheme="majorHAnsi"/>
              </w:rPr>
            </w:pPr>
            <w:r>
              <w:rPr>
                <w:rFonts w:asciiTheme="majorHAnsi" w:hAnsiTheme="majorHAnsi"/>
              </w:rPr>
              <w:t>For the MATR</w:t>
            </w:r>
            <w:r w:rsidR="008C2FB3" w:rsidRPr="00303D1D">
              <w:rPr>
                <w:rFonts w:asciiTheme="majorHAnsi" w:hAnsiTheme="majorHAnsi"/>
              </w:rPr>
              <w:t xml:space="preserve"> </w:t>
            </w:r>
            <w:r>
              <w:rPr>
                <w:rFonts w:asciiTheme="majorHAnsi" w:hAnsiTheme="majorHAnsi"/>
              </w:rPr>
              <w:t>F</w:t>
            </w:r>
            <w:r w:rsidR="008C2FB3" w:rsidRPr="00303D1D">
              <w:rPr>
                <w:rFonts w:asciiTheme="majorHAnsi" w:hAnsiTheme="majorHAnsi"/>
              </w:rPr>
              <w:t xml:space="preserve">aculty and </w:t>
            </w:r>
            <w:r>
              <w:rPr>
                <w:rFonts w:asciiTheme="majorHAnsi" w:hAnsiTheme="majorHAnsi"/>
              </w:rPr>
              <w:t>UIS Athletic Training S</w:t>
            </w:r>
            <w:r w:rsidR="008C2FB3" w:rsidRPr="00303D1D">
              <w:rPr>
                <w:rFonts w:asciiTheme="majorHAnsi" w:hAnsiTheme="majorHAnsi"/>
              </w:rPr>
              <w:t>taff to function smoothly and consistently, the following chain of command is in effect:</w:t>
            </w:r>
          </w:p>
        </w:tc>
      </w:tr>
    </w:tbl>
    <w:p w14:paraId="0F1C1783" w14:textId="77777777" w:rsidR="00D35836" w:rsidRDefault="00D35836" w:rsidP="00D35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ajorHAnsi" w:hAnsiTheme="majorHAnsi"/>
          <w:b/>
        </w:rPr>
      </w:pPr>
    </w:p>
    <w:p w14:paraId="6F32CE2C" w14:textId="6A84CA2E" w:rsidR="00D35836" w:rsidRDefault="00D35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ACADEMICS</w:t>
      </w:r>
    </w:p>
    <w:p w14:paraId="6158601B" w14:textId="0C1A6B6D" w:rsidR="00C55D89" w:rsidRPr="00303D1D" w:rsidRDefault="00D35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675648" behindDoc="0" locked="0" layoutInCell="1" allowOverlap="1" wp14:anchorId="7CDE0050" wp14:editId="03F8C329">
                <wp:simplePos x="0" y="0"/>
                <wp:positionH relativeFrom="column">
                  <wp:posOffset>1732783</wp:posOffset>
                </wp:positionH>
                <wp:positionV relativeFrom="paragraph">
                  <wp:posOffset>142240</wp:posOffset>
                </wp:positionV>
                <wp:extent cx="3147237" cy="457200"/>
                <wp:effectExtent l="0" t="0" r="15240" b="19050"/>
                <wp:wrapNone/>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237" cy="457200"/>
                        </a:xfrm>
                        <a:prstGeom prst="rect">
                          <a:avLst/>
                        </a:prstGeom>
                        <a:solidFill>
                          <a:srgbClr val="FFFFFF"/>
                        </a:solidFill>
                        <a:ln w="9525">
                          <a:solidFill>
                            <a:srgbClr val="000000"/>
                          </a:solidFill>
                          <a:miter lim="800000"/>
                          <a:headEnd/>
                          <a:tailEnd/>
                        </a:ln>
                      </wps:spPr>
                      <wps:txbx>
                        <w:txbxContent>
                          <w:p w14:paraId="04435BD6" w14:textId="062A3A12" w:rsidR="00191B2F" w:rsidRPr="00D220DD" w:rsidRDefault="00191B2F" w:rsidP="00616146">
                            <w:pPr>
                              <w:jc w:val="center"/>
                              <w:rPr>
                                <w:rFonts w:asciiTheme="majorHAnsi" w:hAnsiTheme="majorHAnsi"/>
                              </w:rPr>
                            </w:pPr>
                            <w:r>
                              <w:rPr>
                                <w:rFonts w:asciiTheme="majorHAnsi" w:hAnsiTheme="majorHAnsi"/>
                              </w:rPr>
                              <w:t>Interim Dean, College of Liberal Arts &amp; Sciences</w:t>
                            </w:r>
                          </w:p>
                          <w:p w14:paraId="2726E5AE" w14:textId="73A7BCB2" w:rsidR="00191B2F" w:rsidRPr="00D220DD" w:rsidRDefault="00191B2F" w:rsidP="00616146">
                            <w:pPr>
                              <w:jc w:val="center"/>
                              <w:rPr>
                                <w:rFonts w:asciiTheme="majorHAnsi" w:hAnsiTheme="majorHAnsi"/>
                              </w:rPr>
                            </w:pPr>
                            <w:r>
                              <w:rPr>
                                <w:rFonts w:asciiTheme="majorHAnsi" w:hAnsiTheme="majorHAnsi"/>
                              </w:rPr>
                              <w:t>Michael Lemke</w:t>
                            </w:r>
                            <w:r w:rsidRPr="00D220DD">
                              <w:rPr>
                                <w:rFonts w:asciiTheme="majorHAnsi" w:hAnsiTheme="majorHAnsi"/>
                              </w:rPr>
                              <w:t xml:space="preserve">, </w:t>
                            </w:r>
                            <w:r>
                              <w:rPr>
                                <w:rFonts w:asciiTheme="majorHAnsi" w:hAnsiTheme="majorHAnsi"/>
                              </w:rPr>
                              <w:t>PhD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E0050" id="_x0000_t202" coordsize="21600,21600" o:spt="202" path="m,l,21600r21600,l21600,xe">
                <v:stroke joinstyle="miter"/>
                <v:path gradientshapeok="t" o:connecttype="rect"/>
              </v:shapetype>
              <v:shape id="Text Box 18" o:spid="_x0000_s1026" type="#_x0000_t202" style="position:absolute;margin-left:136.45pt;margin-top:11.2pt;width:247.8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">
                <v:textbox>
                  <w:txbxContent>
                    <w:p w14:paraId="04435BD6" w14:textId="062A3A12" w:rsidR="00191B2F" w:rsidRPr="00D220DD" w:rsidRDefault="00191B2F" w:rsidP="00616146">
                      <w:pPr>
                        <w:jc w:val="center"/>
                        <w:rPr>
                          <w:rFonts w:asciiTheme="majorHAnsi" w:hAnsiTheme="majorHAnsi"/>
                        </w:rPr>
                      </w:pPr>
                      <w:r>
                        <w:rPr>
                          <w:rFonts w:asciiTheme="majorHAnsi" w:hAnsiTheme="majorHAnsi"/>
                        </w:rPr>
                        <w:t>Interim Dean, College of Liberal Arts &amp; Sciences</w:t>
                      </w:r>
                    </w:p>
                    <w:p w14:paraId="2726E5AE" w14:textId="73A7BCB2" w:rsidR="00191B2F" w:rsidRPr="00D220DD" w:rsidRDefault="00191B2F" w:rsidP="00616146">
                      <w:pPr>
                        <w:jc w:val="center"/>
                        <w:rPr>
                          <w:rFonts w:asciiTheme="majorHAnsi" w:hAnsiTheme="majorHAnsi"/>
                        </w:rPr>
                      </w:pPr>
                      <w:r>
                        <w:rPr>
                          <w:rFonts w:asciiTheme="majorHAnsi" w:hAnsiTheme="majorHAnsi"/>
                        </w:rPr>
                        <w:t>Michael Lemke</w:t>
                      </w:r>
                      <w:r w:rsidRPr="00D220DD">
                        <w:rPr>
                          <w:rFonts w:asciiTheme="majorHAnsi" w:hAnsiTheme="majorHAnsi"/>
                        </w:rPr>
                        <w:t xml:space="preserve">, </w:t>
                      </w:r>
                      <w:r>
                        <w:rPr>
                          <w:rFonts w:asciiTheme="majorHAnsi" w:hAnsiTheme="majorHAnsi"/>
                        </w:rPr>
                        <w:t>PhD</w:t>
                      </w:r>
                    </w:p>
                  </w:txbxContent>
                </v:textbox>
              </v:shape>
            </w:pict>
          </mc:Fallback>
        </mc:AlternateContent>
      </w:r>
      <w:r w:rsidRPr="00303D1D">
        <w:rPr>
          <w:rFonts w:asciiTheme="majorHAnsi" w:hAnsiTheme="majorHAnsi"/>
          <w:b/>
          <w:noProof/>
        </w:rPr>
        <mc:AlternateContent>
          <mc:Choice Requires="wps">
            <w:drawing>
              <wp:anchor distT="0" distB="0" distL="114300" distR="114300" simplePos="0" relativeHeight="251669504" behindDoc="0" locked="0" layoutInCell="1" allowOverlap="1" wp14:anchorId="6BBEEE94" wp14:editId="7F8A3A72">
                <wp:simplePos x="0" y="0"/>
                <wp:positionH relativeFrom="column">
                  <wp:posOffset>-265785</wp:posOffset>
                </wp:positionH>
                <wp:positionV relativeFrom="paragraph">
                  <wp:posOffset>142240</wp:posOffset>
                </wp:positionV>
                <wp:extent cx="1871788" cy="463137"/>
                <wp:effectExtent l="0" t="0" r="14605" b="13335"/>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788" cy="463137"/>
                        </a:xfrm>
                        <a:prstGeom prst="rect">
                          <a:avLst/>
                        </a:prstGeom>
                        <a:solidFill>
                          <a:srgbClr val="FFFFFF"/>
                        </a:solidFill>
                        <a:ln w="9525">
                          <a:solidFill>
                            <a:srgbClr val="000000"/>
                          </a:solidFill>
                          <a:miter lim="800000"/>
                          <a:headEnd/>
                          <a:tailEnd/>
                        </a:ln>
                      </wps:spPr>
                      <wps:txbx>
                        <w:txbxContent>
                          <w:p w14:paraId="09DCE55F" w14:textId="7481E476" w:rsidR="00191B2F" w:rsidRPr="00D220DD" w:rsidRDefault="00191B2F" w:rsidP="00616146">
                            <w:pPr>
                              <w:jc w:val="center"/>
                              <w:rPr>
                                <w:rFonts w:asciiTheme="majorHAnsi" w:hAnsiTheme="majorHAnsi"/>
                              </w:rPr>
                            </w:pPr>
                            <w:r>
                              <w:rPr>
                                <w:rFonts w:asciiTheme="majorHAnsi" w:hAnsiTheme="majorHAnsi"/>
                              </w:rPr>
                              <w:t xml:space="preserve">MATR </w:t>
                            </w:r>
                            <w:r w:rsidRPr="00D220DD">
                              <w:rPr>
                                <w:rFonts w:asciiTheme="majorHAnsi" w:hAnsiTheme="majorHAnsi"/>
                              </w:rPr>
                              <w:t>Medical Director</w:t>
                            </w:r>
                          </w:p>
                          <w:p w14:paraId="7B4A720C" w14:textId="0DD0F4B3" w:rsidR="00191B2F" w:rsidRPr="00D220DD" w:rsidRDefault="00191B2F" w:rsidP="00D2454E">
                            <w:pPr>
                              <w:jc w:val="center"/>
                              <w:rPr>
                                <w:rFonts w:asciiTheme="majorHAnsi" w:hAnsiTheme="majorHAnsi"/>
                              </w:rPr>
                            </w:pPr>
                            <w:r>
                              <w:rPr>
                                <w:rFonts w:asciiTheme="majorHAnsi" w:hAnsiTheme="majorHAnsi"/>
                              </w:rPr>
                              <w:t>Diane Hilliard-Sembell, MD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EEE94" id="_x0000_s1027" type="#_x0000_t202" style="position:absolute;margin-left:-20.95pt;margin-top:11.2pt;width:147.4pt;height:3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">
                <v:textbox>
                  <w:txbxContent>
                    <w:p w14:paraId="09DCE55F" w14:textId="7481E476" w:rsidR="00191B2F" w:rsidRPr="00D220DD" w:rsidRDefault="00191B2F" w:rsidP="00616146">
                      <w:pPr>
                        <w:jc w:val="center"/>
                        <w:rPr>
                          <w:rFonts w:asciiTheme="majorHAnsi" w:hAnsiTheme="majorHAnsi"/>
                        </w:rPr>
                      </w:pPr>
                      <w:r>
                        <w:rPr>
                          <w:rFonts w:asciiTheme="majorHAnsi" w:hAnsiTheme="majorHAnsi"/>
                        </w:rPr>
                        <w:t xml:space="preserve">MATR </w:t>
                      </w:r>
                      <w:r w:rsidRPr="00D220DD">
                        <w:rPr>
                          <w:rFonts w:asciiTheme="majorHAnsi" w:hAnsiTheme="majorHAnsi"/>
                        </w:rPr>
                        <w:t>Medical Director</w:t>
                      </w:r>
                    </w:p>
                    <w:p w14:paraId="7B4A720C" w14:textId="0DD0F4B3" w:rsidR="00191B2F" w:rsidRPr="00D220DD" w:rsidRDefault="00191B2F" w:rsidP="00D2454E">
                      <w:pPr>
                        <w:jc w:val="center"/>
                        <w:rPr>
                          <w:rFonts w:asciiTheme="majorHAnsi" w:hAnsiTheme="majorHAnsi"/>
                        </w:rPr>
                      </w:pPr>
                      <w:r>
                        <w:rPr>
                          <w:rFonts w:asciiTheme="majorHAnsi" w:hAnsiTheme="majorHAnsi"/>
                        </w:rPr>
                        <w:t>Diane Hilliard-Sembell, MD</w:t>
                      </w:r>
                    </w:p>
                  </w:txbxContent>
                </v:textbox>
              </v:shape>
            </w:pict>
          </mc:Fallback>
        </mc:AlternateConten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w:t>
      </w:r>
      <w:r w:rsidRPr="00EF4D2B">
        <w:rPr>
          <w:rFonts w:asciiTheme="majorHAnsi" w:hAnsiTheme="majorHAnsi"/>
          <w:b/>
          <w:highlight w:val="lightGray"/>
        </w:rPr>
        <w:t>UIS ATHLETICS</w:t>
      </w:r>
    </w:p>
    <w:p w14:paraId="166BE412" w14:textId="06C3A0CA" w:rsidR="00C55D89" w:rsidRPr="00303D1D" w:rsidRDefault="001F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697152" behindDoc="0" locked="0" layoutInCell="1" allowOverlap="1" wp14:anchorId="75140C1C" wp14:editId="4AB122E9">
                <wp:simplePos x="0" y="0"/>
                <wp:positionH relativeFrom="margin">
                  <wp:posOffset>5316264</wp:posOffset>
                </wp:positionH>
                <wp:positionV relativeFrom="paragraph">
                  <wp:posOffset>92651</wp:posOffset>
                </wp:positionV>
                <wp:extent cx="1756070" cy="511174"/>
                <wp:effectExtent l="0" t="0" r="15875" b="22860"/>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070" cy="511174"/>
                        </a:xfrm>
                        <a:prstGeom prst="rect">
                          <a:avLst/>
                        </a:prstGeom>
                        <a:solidFill>
                          <a:srgbClr val="FFFFFF"/>
                        </a:solidFill>
                        <a:ln w="9525">
                          <a:solidFill>
                            <a:srgbClr val="000000"/>
                          </a:solidFill>
                          <a:miter lim="800000"/>
                          <a:headEnd/>
                          <a:tailEnd/>
                        </a:ln>
                      </wps:spPr>
                      <wps:txbx>
                        <w:txbxContent>
                          <w:p w14:paraId="4AF40DEA" w14:textId="4C02673E" w:rsidR="00191B2F" w:rsidRPr="00D220DD" w:rsidRDefault="00191B2F" w:rsidP="00EF4D2B">
                            <w:pPr>
                              <w:shd w:val="clear" w:color="auto" w:fill="D9D9D9" w:themeFill="background1" w:themeFillShade="D9"/>
                              <w:jc w:val="center"/>
                              <w:rPr>
                                <w:rFonts w:asciiTheme="majorHAnsi" w:hAnsiTheme="majorHAnsi"/>
                              </w:rPr>
                            </w:pPr>
                            <w:r>
                              <w:rPr>
                                <w:rFonts w:asciiTheme="majorHAnsi" w:hAnsiTheme="majorHAnsi"/>
                              </w:rPr>
                              <w:t xml:space="preserve">Team Physicians - </w:t>
                            </w:r>
                          </w:p>
                          <w:p w14:paraId="0FC69BFC" w14:textId="3EE806D5" w:rsidR="00191B2F" w:rsidRPr="00D220DD" w:rsidRDefault="00191B2F" w:rsidP="00EF4D2B">
                            <w:pPr>
                              <w:shd w:val="clear" w:color="auto" w:fill="D9D9D9" w:themeFill="background1" w:themeFillShade="D9"/>
                              <w:jc w:val="center"/>
                              <w:rPr>
                                <w:rFonts w:asciiTheme="majorHAnsi" w:hAnsiTheme="majorHAnsi"/>
                              </w:rPr>
                            </w:pPr>
                            <w:r>
                              <w:rPr>
                                <w:rFonts w:asciiTheme="majorHAnsi" w:hAnsiTheme="majorHAnsi"/>
                              </w:rPr>
                              <w:t xml:space="preserve">Springfield Clinic </w:t>
                            </w:r>
                          </w:p>
                          <w:p w14:paraId="515ABB15" w14:textId="77777777" w:rsidR="00191B2F" w:rsidRPr="00D220DD" w:rsidRDefault="00191B2F" w:rsidP="00EF4D2B">
                            <w:pPr>
                              <w:shd w:val="clear" w:color="auto" w:fill="D9D9D9" w:themeFill="background1" w:themeFillShade="D9"/>
                              <w:jc w:val="center"/>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40C1C" id="_x0000_s1028" type="#_x0000_t202" style="position:absolute;margin-left:418.6pt;margin-top:7.3pt;width:138.25pt;height:40.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">
                <v:textbox>
                  <w:txbxContent>
                    <w:p w14:paraId="4AF40DEA" w14:textId="4C02673E" w:rsidR="00191B2F" w:rsidRPr="00D220DD" w:rsidRDefault="00191B2F" w:rsidP="00EF4D2B">
                      <w:pPr>
                        <w:shd w:val="clear" w:color="auto" w:fill="D9D9D9" w:themeFill="background1" w:themeFillShade="D9"/>
                        <w:jc w:val="center"/>
                        <w:rPr>
                          <w:rFonts w:asciiTheme="majorHAnsi" w:hAnsiTheme="majorHAnsi"/>
                        </w:rPr>
                      </w:pPr>
                      <w:r>
                        <w:rPr>
                          <w:rFonts w:asciiTheme="majorHAnsi" w:hAnsiTheme="majorHAnsi"/>
                        </w:rPr>
                        <w:t xml:space="preserve">Team Physicians - </w:t>
                      </w:r>
                    </w:p>
                    <w:p w14:paraId="0FC69BFC" w14:textId="3EE806D5" w:rsidR="00191B2F" w:rsidRPr="00D220DD" w:rsidRDefault="00191B2F" w:rsidP="00EF4D2B">
                      <w:pPr>
                        <w:shd w:val="clear" w:color="auto" w:fill="D9D9D9" w:themeFill="background1" w:themeFillShade="D9"/>
                        <w:jc w:val="center"/>
                        <w:rPr>
                          <w:rFonts w:asciiTheme="majorHAnsi" w:hAnsiTheme="majorHAnsi"/>
                        </w:rPr>
                      </w:pPr>
                      <w:r>
                        <w:rPr>
                          <w:rFonts w:asciiTheme="majorHAnsi" w:hAnsiTheme="majorHAnsi"/>
                        </w:rPr>
                        <w:t xml:space="preserve">Springfield Clinic </w:t>
                      </w:r>
                    </w:p>
                    <w:p w14:paraId="515ABB15" w14:textId="77777777" w:rsidR="00191B2F" w:rsidRPr="00D220DD" w:rsidRDefault="00191B2F" w:rsidP="00EF4D2B">
                      <w:pPr>
                        <w:shd w:val="clear" w:color="auto" w:fill="D9D9D9" w:themeFill="background1" w:themeFillShade="D9"/>
                        <w:jc w:val="center"/>
                        <w:rPr>
                          <w:rFonts w:asciiTheme="majorHAnsi" w:hAnsiTheme="majorHAnsi"/>
                        </w:rPr>
                      </w:pPr>
                    </w:p>
                  </w:txbxContent>
                </v:textbox>
                <w10:wrap anchorx="margin"/>
              </v:shape>
            </w:pict>
          </mc:Fallback>
        </mc:AlternateContent>
      </w:r>
    </w:p>
    <w:p w14:paraId="44194E78" w14:textId="49A86A74" w:rsidR="00C55D89" w:rsidRPr="00303D1D" w:rsidRDefault="00EF4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681792" behindDoc="0" locked="0" layoutInCell="1" allowOverlap="1" wp14:anchorId="781544FB" wp14:editId="6A082596">
                <wp:simplePos x="0" y="0"/>
                <wp:positionH relativeFrom="margin">
                  <wp:posOffset>361507</wp:posOffset>
                </wp:positionH>
                <wp:positionV relativeFrom="paragraph">
                  <wp:posOffset>123323</wp:posOffset>
                </wp:positionV>
                <wp:extent cx="95693" cy="1467293"/>
                <wp:effectExtent l="38100" t="19050" r="57150" b="38100"/>
                <wp:wrapNone/>
                <wp:docPr id="1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93" cy="146729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54A8D" id="Line 30"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45pt,9.7pt" to="36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" strokeweight="2.25pt">
                <v:stroke endarrow="block"/>
                <w10:wrap anchorx="margin"/>
              </v:line>
            </w:pict>
          </mc:Fallback>
        </mc:AlternateContent>
      </w:r>
      <w:r w:rsidR="00187A9C" w:rsidRPr="00303D1D">
        <w:rPr>
          <w:rFonts w:asciiTheme="majorHAnsi" w:hAnsiTheme="majorHAnsi"/>
          <w:b/>
          <w:noProof/>
        </w:rPr>
        <mc:AlternateContent>
          <mc:Choice Requires="wps">
            <w:drawing>
              <wp:anchor distT="0" distB="0" distL="114299" distR="114299" simplePos="0" relativeHeight="251656192" behindDoc="0" locked="0" layoutInCell="1" allowOverlap="1" wp14:anchorId="7DAD2FF2" wp14:editId="686222EA">
                <wp:simplePos x="0" y="0"/>
                <wp:positionH relativeFrom="column">
                  <wp:posOffset>2430470</wp:posOffset>
                </wp:positionH>
                <wp:positionV relativeFrom="paragraph">
                  <wp:posOffset>113060</wp:posOffset>
                </wp:positionV>
                <wp:extent cx="0" cy="438917"/>
                <wp:effectExtent l="57150" t="0" r="76200" b="56515"/>
                <wp:wrapNone/>
                <wp:docPr id="1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917"/>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D5BB3" id="Line 30"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1.4pt,8.9pt" to="191.4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" strokeweight="2.25pt">
                <v:stroke endarrow="block"/>
              </v:line>
            </w:pict>
          </mc:Fallback>
        </mc:AlternateContent>
      </w:r>
    </w:p>
    <w:p w14:paraId="19E439D2" w14:textId="220CD718" w:rsidR="00C02D90" w:rsidRPr="00303D1D" w:rsidRDefault="001F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723776" behindDoc="0" locked="0" layoutInCell="1" allowOverlap="1" wp14:anchorId="1F342E94" wp14:editId="40EBFAF3">
                <wp:simplePos x="0" y="0"/>
                <wp:positionH relativeFrom="column">
                  <wp:posOffset>5528930</wp:posOffset>
                </wp:positionH>
                <wp:positionV relativeFrom="paragraph">
                  <wp:posOffset>110918</wp:posOffset>
                </wp:positionV>
                <wp:extent cx="701749" cy="1169582"/>
                <wp:effectExtent l="38100" t="19050" r="22225" b="50165"/>
                <wp:wrapNone/>
                <wp:docPr id="5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1749" cy="116958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AD15E" id="Line 30"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35pt,8.75pt" to="490.6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" strokeweight="2.25pt">
                <v:stroke endarrow="block"/>
              </v:line>
            </w:pict>
          </mc:Fallback>
        </mc:AlternateContent>
      </w:r>
      <w:r w:rsidRPr="00303D1D">
        <w:rPr>
          <w:rFonts w:asciiTheme="majorHAnsi" w:hAnsiTheme="majorHAnsi"/>
          <w:b/>
          <w:noProof/>
        </w:rPr>
        <mc:AlternateContent>
          <mc:Choice Requires="wps">
            <w:drawing>
              <wp:anchor distT="0" distB="0" distL="114300" distR="114300" simplePos="0" relativeHeight="251721728" behindDoc="0" locked="0" layoutInCell="1" allowOverlap="1" wp14:anchorId="45DD59E0" wp14:editId="6BE7B366">
                <wp:simplePos x="0" y="0"/>
                <wp:positionH relativeFrom="margin">
                  <wp:posOffset>6783572</wp:posOffset>
                </wp:positionH>
                <wp:positionV relativeFrom="paragraph">
                  <wp:posOffset>142816</wp:posOffset>
                </wp:positionV>
                <wp:extent cx="21265" cy="2204749"/>
                <wp:effectExtent l="76200" t="19050" r="74295" b="43180"/>
                <wp:wrapNone/>
                <wp:docPr id="5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5" cy="220474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2D289" id="Line 30" o:spid="_x0000_s1026"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4.15pt,11.25pt" to="535.8pt,1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" strokeweight="2.25pt">
                <v:stroke endarrow="block"/>
                <w10:wrap anchorx="margin"/>
              </v:line>
            </w:pict>
          </mc:Fallback>
        </mc:AlternateContent>
      </w:r>
    </w:p>
    <w:p w14:paraId="638AFA2A" w14:textId="374107BC" w:rsidR="00C02D90" w:rsidRPr="00303D1D" w:rsidRDefault="00EF4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677696" behindDoc="0" locked="0" layoutInCell="1" allowOverlap="1" wp14:anchorId="63044AF1" wp14:editId="174125B5">
                <wp:simplePos x="0" y="0"/>
                <wp:positionH relativeFrom="column">
                  <wp:posOffset>594803</wp:posOffset>
                </wp:positionH>
                <wp:positionV relativeFrom="paragraph">
                  <wp:posOffset>55880</wp:posOffset>
                </wp:positionV>
                <wp:extent cx="2498592" cy="468630"/>
                <wp:effectExtent l="0" t="0" r="16510" b="26670"/>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592" cy="468630"/>
                        </a:xfrm>
                        <a:prstGeom prst="rect">
                          <a:avLst/>
                        </a:prstGeom>
                        <a:solidFill>
                          <a:srgbClr val="FFFFFF"/>
                        </a:solidFill>
                        <a:ln w="9525">
                          <a:solidFill>
                            <a:srgbClr val="000000"/>
                          </a:solidFill>
                          <a:miter lim="800000"/>
                          <a:headEnd/>
                          <a:tailEnd/>
                        </a:ln>
                      </wps:spPr>
                      <wps:txbx>
                        <w:txbxContent>
                          <w:p w14:paraId="26CC288F" w14:textId="77777777" w:rsidR="00191B2F" w:rsidRDefault="00191B2F" w:rsidP="00CC2917">
                            <w:pPr>
                              <w:jc w:val="center"/>
                              <w:rPr>
                                <w:rFonts w:asciiTheme="majorHAnsi" w:hAnsiTheme="majorHAnsi"/>
                              </w:rPr>
                            </w:pPr>
                            <w:r w:rsidRPr="00D220DD">
                              <w:rPr>
                                <w:rFonts w:asciiTheme="majorHAnsi" w:hAnsiTheme="majorHAnsi"/>
                              </w:rPr>
                              <w:t>C</w:t>
                            </w:r>
                            <w:r>
                              <w:rPr>
                                <w:rFonts w:asciiTheme="majorHAnsi" w:hAnsiTheme="majorHAnsi"/>
                              </w:rPr>
                              <w:t>hair,</w:t>
                            </w:r>
                            <w:r w:rsidRPr="00D220DD">
                              <w:rPr>
                                <w:rFonts w:asciiTheme="majorHAnsi" w:hAnsiTheme="majorHAnsi"/>
                              </w:rPr>
                              <w:t xml:space="preserve"> Department of A</w:t>
                            </w:r>
                            <w:r>
                              <w:rPr>
                                <w:rFonts w:asciiTheme="majorHAnsi" w:hAnsiTheme="majorHAnsi"/>
                              </w:rPr>
                              <w:t>llied Health</w:t>
                            </w:r>
                          </w:p>
                          <w:p w14:paraId="6D7D3BC3" w14:textId="529C3D4E" w:rsidR="00191B2F" w:rsidRDefault="00191B2F" w:rsidP="00CC2917">
                            <w:pPr>
                              <w:jc w:val="center"/>
                              <w:rPr>
                                <w:rFonts w:asciiTheme="majorHAnsi" w:hAnsiTheme="majorHAnsi"/>
                              </w:rPr>
                            </w:pPr>
                            <w:r>
                              <w:rPr>
                                <w:rFonts w:asciiTheme="majorHAnsi" w:hAnsiTheme="majorHAnsi"/>
                              </w:rPr>
                              <w:t>Ce</w:t>
                            </w:r>
                            <w:r w:rsidRPr="00D220DD">
                              <w:rPr>
                                <w:rFonts w:asciiTheme="majorHAnsi" w:hAnsiTheme="majorHAnsi"/>
                              </w:rPr>
                              <w:t>lest Weuve, PhD, ATC, CSCS, 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44AF1" id="_x0000_s1029" type="#_x0000_t202" style="position:absolute;margin-left:46.85pt;margin-top:4.4pt;width:196.75pt;height:3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nELwIAAFkEAAAOAAAAZHJzL2Uyb0RvYy54bWysVNuO0zAQfUfiHyy/0zTZtrR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">
                <v:textbox>
                  <w:txbxContent>
                    <w:p w14:paraId="26CC288F" w14:textId="77777777" w:rsidR="00191B2F" w:rsidRDefault="00191B2F" w:rsidP="00CC2917">
                      <w:pPr>
                        <w:jc w:val="center"/>
                        <w:rPr>
                          <w:rFonts w:asciiTheme="majorHAnsi" w:hAnsiTheme="majorHAnsi"/>
                        </w:rPr>
                      </w:pPr>
                      <w:r w:rsidRPr="00D220DD">
                        <w:rPr>
                          <w:rFonts w:asciiTheme="majorHAnsi" w:hAnsiTheme="majorHAnsi"/>
                        </w:rPr>
                        <w:t>C</w:t>
                      </w:r>
                      <w:r>
                        <w:rPr>
                          <w:rFonts w:asciiTheme="majorHAnsi" w:hAnsiTheme="majorHAnsi"/>
                        </w:rPr>
                        <w:t>hair,</w:t>
                      </w:r>
                      <w:r w:rsidRPr="00D220DD">
                        <w:rPr>
                          <w:rFonts w:asciiTheme="majorHAnsi" w:hAnsiTheme="majorHAnsi"/>
                        </w:rPr>
                        <w:t xml:space="preserve"> Department of A</w:t>
                      </w:r>
                      <w:r>
                        <w:rPr>
                          <w:rFonts w:asciiTheme="majorHAnsi" w:hAnsiTheme="majorHAnsi"/>
                        </w:rPr>
                        <w:t>llied Health</w:t>
                      </w:r>
                    </w:p>
                    <w:p w14:paraId="6D7D3BC3" w14:textId="529C3D4E" w:rsidR="00191B2F" w:rsidRDefault="00191B2F" w:rsidP="00CC2917">
                      <w:pPr>
                        <w:jc w:val="center"/>
                        <w:rPr>
                          <w:rFonts w:asciiTheme="majorHAnsi" w:hAnsiTheme="majorHAnsi"/>
                        </w:rPr>
                      </w:pPr>
                      <w:r>
                        <w:rPr>
                          <w:rFonts w:asciiTheme="majorHAnsi" w:hAnsiTheme="majorHAnsi"/>
                        </w:rPr>
                        <w:t>Ce</w:t>
                      </w:r>
                      <w:r w:rsidRPr="00D220DD">
                        <w:rPr>
                          <w:rFonts w:asciiTheme="majorHAnsi" w:hAnsiTheme="majorHAnsi"/>
                        </w:rPr>
                        <w:t>lest Weuve, PhD, ATC, CSCS, LAT</w:t>
                      </w:r>
                    </w:p>
                  </w:txbxContent>
                </v:textbox>
              </v:shape>
            </w:pict>
          </mc:Fallback>
        </mc:AlternateContent>
      </w:r>
      <w:r w:rsidR="001F4433" w:rsidRPr="00303D1D">
        <w:rPr>
          <w:rFonts w:asciiTheme="majorHAnsi" w:hAnsiTheme="majorHAnsi"/>
          <w:b/>
          <w:noProof/>
        </w:rPr>
        <mc:AlternateContent>
          <mc:Choice Requires="wps">
            <w:drawing>
              <wp:anchor distT="0" distB="0" distL="114300" distR="114300" simplePos="0" relativeHeight="251673600" behindDoc="0" locked="0" layoutInCell="1" allowOverlap="1" wp14:anchorId="16D384CD" wp14:editId="7494F023">
                <wp:simplePos x="0" y="0"/>
                <wp:positionH relativeFrom="column">
                  <wp:posOffset>3933190</wp:posOffset>
                </wp:positionH>
                <wp:positionV relativeFrom="paragraph">
                  <wp:posOffset>6350</wp:posOffset>
                </wp:positionV>
                <wp:extent cx="1562735" cy="450850"/>
                <wp:effectExtent l="0" t="0" r="18415" b="25400"/>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450850"/>
                        </a:xfrm>
                        <a:prstGeom prst="rect">
                          <a:avLst/>
                        </a:prstGeom>
                        <a:solidFill>
                          <a:srgbClr val="FFFFFF"/>
                        </a:solidFill>
                        <a:ln w="9525">
                          <a:solidFill>
                            <a:srgbClr val="000000"/>
                          </a:solidFill>
                          <a:miter lim="800000"/>
                          <a:headEnd/>
                          <a:tailEnd/>
                        </a:ln>
                      </wps:spPr>
                      <wps:txbx>
                        <w:txbxContent>
                          <w:p w14:paraId="70E1413B" w14:textId="77777777" w:rsidR="00191B2F" w:rsidRPr="00D42D14" w:rsidRDefault="00191B2F" w:rsidP="00EF4D2B">
                            <w:pPr>
                              <w:shd w:val="clear" w:color="auto" w:fill="D9D9D9" w:themeFill="background1" w:themeFillShade="D9"/>
                              <w:jc w:val="center"/>
                              <w:rPr>
                                <w:rFonts w:asciiTheme="majorHAnsi" w:hAnsiTheme="majorHAnsi"/>
                              </w:rPr>
                            </w:pPr>
                            <w:r w:rsidRPr="00D42D14">
                              <w:rPr>
                                <w:rFonts w:asciiTheme="majorHAnsi" w:hAnsiTheme="majorHAnsi"/>
                              </w:rPr>
                              <w:t>Athletic Director</w:t>
                            </w:r>
                          </w:p>
                          <w:p w14:paraId="0C90625B" w14:textId="58B65735" w:rsidR="00191B2F" w:rsidRPr="00D42D14" w:rsidRDefault="00191B2F" w:rsidP="00EF4D2B">
                            <w:pPr>
                              <w:shd w:val="clear" w:color="auto" w:fill="D9D9D9" w:themeFill="background1" w:themeFillShade="D9"/>
                              <w:jc w:val="center"/>
                              <w:rPr>
                                <w:rFonts w:asciiTheme="majorHAnsi" w:hAnsiTheme="majorHAnsi"/>
                              </w:rPr>
                            </w:pPr>
                            <w:r>
                              <w:rPr>
                                <w:rFonts w:asciiTheme="majorHAnsi" w:hAnsiTheme="majorHAnsi"/>
                              </w:rPr>
                              <w:t>Peyton Deterding, 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384CD" id="_x0000_s1030" type="#_x0000_t202" style="position:absolute;margin-left:309.7pt;margin-top:.5pt;width:123.05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">
                <v:textbox>
                  <w:txbxContent>
                    <w:p w14:paraId="70E1413B" w14:textId="77777777" w:rsidR="00191B2F" w:rsidRPr="00D42D14" w:rsidRDefault="00191B2F" w:rsidP="00EF4D2B">
                      <w:pPr>
                        <w:shd w:val="clear" w:color="auto" w:fill="D9D9D9" w:themeFill="background1" w:themeFillShade="D9"/>
                        <w:jc w:val="center"/>
                        <w:rPr>
                          <w:rFonts w:asciiTheme="majorHAnsi" w:hAnsiTheme="majorHAnsi"/>
                        </w:rPr>
                      </w:pPr>
                      <w:r w:rsidRPr="00D42D14">
                        <w:rPr>
                          <w:rFonts w:asciiTheme="majorHAnsi" w:hAnsiTheme="majorHAnsi"/>
                        </w:rPr>
                        <w:t>Athletic Director</w:t>
                      </w:r>
                    </w:p>
                    <w:p w14:paraId="0C90625B" w14:textId="58B65735" w:rsidR="00191B2F" w:rsidRPr="00D42D14" w:rsidRDefault="00191B2F" w:rsidP="00EF4D2B">
                      <w:pPr>
                        <w:shd w:val="clear" w:color="auto" w:fill="D9D9D9" w:themeFill="background1" w:themeFillShade="D9"/>
                        <w:jc w:val="center"/>
                        <w:rPr>
                          <w:rFonts w:asciiTheme="majorHAnsi" w:hAnsiTheme="majorHAnsi"/>
                        </w:rPr>
                      </w:pPr>
                      <w:r>
                        <w:rPr>
                          <w:rFonts w:asciiTheme="majorHAnsi" w:hAnsiTheme="majorHAnsi"/>
                        </w:rPr>
                        <w:t>Peyton Deterding, MS</w:t>
                      </w:r>
                    </w:p>
                  </w:txbxContent>
                </v:textbox>
              </v:shape>
            </w:pict>
          </mc:Fallback>
        </mc:AlternateContent>
      </w:r>
    </w:p>
    <w:p w14:paraId="65AC0508" w14:textId="3C969F69" w:rsidR="00C02D90" w:rsidRPr="00303D1D" w:rsidRDefault="005641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701248" behindDoc="0" locked="0" layoutInCell="1" allowOverlap="1" wp14:anchorId="2B1827C4" wp14:editId="345F6C16">
                <wp:simplePos x="0" y="0"/>
                <wp:positionH relativeFrom="column">
                  <wp:posOffset>4688958</wp:posOffset>
                </wp:positionH>
                <wp:positionV relativeFrom="paragraph">
                  <wp:posOffset>266892</wp:posOffset>
                </wp:positionV>
                <wp:extent cx="0" cy="467833"/>
                <wp:effectExtent l="95250" t="0" r="57150" b="46990"/>
                <wp:wrapNone/>
                <wp:docPr id="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83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56BA2" id="Line 3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1pt" to="369.2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" strokeweight="2.25pt">
                <v:stroke endarrow="block"/>
              </v:line>
            </w:pict>
          </mc:Fallback>
        </mc:AlternateContent>
      </w:r>
    </w:p>
    <w:p w14:paraId="1349F3B4" w14:textId="7B6F95A8" w:rsidR="00C02D90" w:rsidRPr="00303D1D" w:rsidRDefault="009E5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663360" behindDoc="0" locked="0" layoutInCell="1" allowOverlap="1" wp14:anchorId="36BBDFD6" wp14:editId="735F95CB">
                <wp:simplePos x="0" y="0"/>
                <wp:positionH relativeFrom="column">
                  <wp:posOffset>1531088</wp:posOffset>
                </wp:positionH>
                <wp:positionV relativeFrom="paragraph">
                  <wp:posOffset>68432</wp:posOffset>
                </wp:positionV>
                <wp:extent cx="0" cy="459253"/>
                <wp:effectExtent l="95250" t="0" r="57150" b="55245"/>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925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7046D" id="Line 3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5pt,5.4pt" to="120.5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" strokeweight="2.25pt">
                <v:stroke endarrow="block"/>
              </v:line>
            </w:pict>
          </mc:Fallback>
        </mc:AlternateContent>
      </w:r>
    </w:p>
    <w:p w14:paraId="1716F42B" w14:textId="53ABFFEF" w:rsidR="00C02D90" w:rsidRPr="00303D1D" w:rsidRDefault="001F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651072" behindDoc="0" locked="0" layoutInCell="1" allowOverlap="1" wp14:anchorId="22BD8BFE" wp14:editId="0098EFDD">
                <wp:simplePos x="0" y="0"/>
                <wp:positionH relativeFrom="column">
                  <wp:posOffset>3774440</wp:posOffset>
                </wp:positionH>
                <wp:positionV relativeFrom="paragraph">
                  <wp:posOffset>262890</wp:posOffset>
                </wp:positionV>
                <wp:extent cx="2019935" cy="452120"/>
                <wp:effectExtent l="0" t="0" r="18415" b="2413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452120"/>
                        </a:xfrm>
                        <a:prstGeom prst="rect">
                          <a:avLst/>
                        </a:prstGeom>
                        <a:solidFill>
                          <a:srgbClr val="FFFFFF"/>
                        </a:solidFill>
                        <a:ln w="9525">
                          <a:solidFill>
                            <a:srgbClr val="000000"/>
                          </a:solidFill>
                          <a:miter lim="800000"/>
                          <a:headEnd/>
                          <a:tailEnd/>
                        </a:ln>
                      </wps:spPr>
                      <wps:txbx>
                        <w:txbxContent>
                          <w:p w14:paraId="73934A7B" w14:textId="1E680904" w:rsidR="00191B2F" w:rsidRPr="00D220DD" w:rsidRDefault="00191B2F" w:rsidP="00EF4D2B">
                            <w:pPr>
                              <w:shd w:val="clear" w:color="auto" w:fill="D9D9D9" w:themeFill="background1" w:themeFillShade="D9"/>
                              <w:jc w:val="center"/>
                              <w:rPr>
                                <w:rFonts w:asciiTheme="majorHAnsi" w:hAnsiTheme="majorHAnsi"/>
                              </w:rPr>
                            </w:pPr>
                            <w:r w:rsidRPr="00D220DD">
                              <w:rPr>
                                <w:rFonts w:asciiTheme="majorHAnsi" w:hAnsiTheme="majorHAnsi"/>
                              </w:rPr>
                              <w:t>Head Athletic</w:t>
                            </w:r>
                            <w:r>
                              <w:rPr>
                                <w:rFonts w:asciiTheme="majorHAnsi" w:hAnsiTheme="majorHAnsi"/>
                              </w:rPr>
                              <w:t>s</w:t>
                            </w:r>
                            <w:r w:rsidRPr="00D220DD">
                              <w:rPr>
                                <w:rFonts w:asciiTheme="majorHAnsi" w:hAnsiTheme="majorHAnsi"/>
                              </w:rPr>
                              <w:t xml:space="preserve"> Trainer</w:t>
                            </w:r>
                          </w:p>
                          <w:p w14:paraId="749D3516" w14:textId="0848D3E8" w:rsidR="00191B2F" w:rsidRPr="00D220DD" w:rsidRDefault="00191B2F" w:rsidP="00EF4D2B">
                            <w:pPr>
                              <w:shd w:val="clear" w:color="auto" w:fill="D9D9D9" w:themeFill="background1" w:themeFillShade="D9"/>
                              <w:jc w:val="center"/>
                              <w:rPr>
                                <w:rFonts w:asciiTheme="majorHAnsi" w:hAnsiTheme="majorHAnsi"/>
                              </w:rPr>
                            </w:pPr>
                            <w:r>
                              <w:rPr>
                                <w:rFonts w:asciiTheme="majorHAnsi" w:hAnsiTheme="majorHAnsi"/>
                              </w:rPr>
                              <w:t>Chris Camburn</w:t>
                            </w:r>
                            <w:r w:rsidRPr="00D220DD">
                              <w:rPr>
                                <w:rFonts w:asciiTheme="majorHAnsi" w:hAnsiTheme="majorHAnsi"/>
                              </w:rPr>
                              <w:t>, M</w:t>
                            </w:r>
                            <w:r>
                              <w:rPr>
                                <w:rFonts w:asciiTheme="majorHAnsi" w:hAnsiTheme="majorHAnsi"/>
                              </w:rPr>
                              <w:t>S</w:t>
                            </w:r>
                            <w:r w:rsidRPr="00D220DD">
                              <w:rPr>
                                <w:rFonts w:asciiTheme="majorHAnsi" w:hAnsiTheme="majorHAnsi"/>
                              </w:rPr>
                              <w:t>, ATC,</w:t>
                            </w:r>
                            <w:r>
                              <w:rPr>
                                <w:rFonts w:asciiTheme="majorHAnsi" w:hAnsiTheme="majorHAnsi"/>
                              </w:rPr>
                              <w:t xml:space="preserve"> </w:t>
                            </w:r>
                            <w:r w:rsidRPr="00D220DD">
                              <w:rPr>
                                <w:rFonts w:asciiTheme="majorHAnsi" w:hAnsiTheme="majorHAnsi"/>
                              </w:rPr>
                              <w:t>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D8BFE" id="_x0000_s1031" type="#_x0000_t202" style="position:absolute;margin-left:297.2pt;margin-top:20.7pt;width:159.05pt;height:3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">
                <v:textbox>
                  <w:txbxContent>
                    <w:p w14:paraId="73934A7B" w14:textId="1E680904" w:rsidR="00191B2F" w:rsidRPr="00D220DD" w:rsidRDefault="00191B2F" w:rsidP="00EF4D2B">
                      <w:pPr>
                        <w:shd w:val="clear" w:color="auto" w:fill="D9D9D9" w:themeFill="background1" w:themeFillShade="D9"/>
                        <w:jc w:val="center"/>
                        <w:rPr>
                          <w:rFonts w:asciiTheme="majorHAnsi" w:hAnsiTheme="majorHAnsi"/>
                        </w:rPr>
                      </w:pPr>
                      <w:r w:rsidRPr="00D220DD">
                        <w:rPr>
                          <w:rFonts w:asciiTheme="majorHAnsi" w:hAnsiTheme="majorHAnsi"/>
                        </w:rPr>
                        <w:t>Head Athletic</w:t>
                      </w:r>
                      <w:r>
                        <w:rPr>
                          <w:rFonts w:asciiTheme="majorHAnsi" w:hAnsiTheme="majorHAnsi"/>
                        </w:rPr>
                        <w:t>s</w:t>
                      </w:r>
                      <w:r w:rsidRPr="00D220DD">
                        <w:rPr>
                          <w:rFonts w:asciiTheme="majorHAnsi" w:hAnsiTheme="majorHAnsi"/>
                        </w:rPr>
                        <w:t xml:space="preserve"> Trainer</w:t>
                      </w:r>
                    </w:p>
                    <w:p w14:paraId="749D3516" w14:textId="0848D3E8" w:rsidR="00191B2F" w:rsidRPr="00D220DD" w:rsidRDefault="00191B2F" w:rsidP="00EF4D2B">
                      <w:pPr>
                        <w:shd w:val="clear" w:color="auto" w:fill="D9D9D9" w:themeFill="background1" w:themeFillShade="D9"/>
                        <w:jc w:val="center"/>
                        <w:rPr>
                          <w:rFonts w:asciiTheme="majorHAnsi" w:hAnsiTheme="majorHAnsi"/>
                        </w:rPr>
                      </w:pPr>
                      <w:r>
                        <w:rPr>
                          <w:rFonts w:asciiTheme="majorHAnsi" w:hAnsiTheme="majorHAnsi"/>
                        </w:rPr>
                        <w:t>Chris Camburn</w:t>
                      </w:r>
                      <w:r w:rsidRPr="00D220DD">
                        <w:rPr>
                          <w:rFonts w:asciiTheme="majorHAnsi" w:hAnsiTheme="majorHAnsi"/>
                        </w:rPr>
                        <w:t>, M</w:t>
                      </w:r>
                      <w:r>
                        <w:rPr>
                          <w:rFonts w:asciiTheme="majorHAnsi" w:hAnsiTheme="majorHAnsi"/>
                        </w:rPr>
                        <w:t>S</w:t>
                      </w:r>
                      <w:r w:rsidRPr="00D220DD">
                        <w:rPr>
                          <w:rFonts w:asciiTheme="majorHAnsi" w:hAnsiTheme="majorHAnsi"/>
                        </w:rPr>
                        <w:t>, ATC,</w:t>
                      </w:r>
                      <w:r>
                        <w:rPr>
                          <w:rFonts w:asciiTheme="majorHAnsi" w:hAnsiTheme="majorHAnsi"/>
                        </w:rPr>
                        <w:t xml:space="preserve"> </w:t>
                      </w:r>
                      <w:r w:rsidRPr="00D220DD">
                        <w:rPr>
                          <w:rFonts w:asciiTheme="majorHAnsi" w:hAnsiTheme="majorHAnsi"/>
                        </w:rPr>
                        <w:t>LAT</w:t>
                      </w:r>
                    </w:p>
                  </w:txbxContent>
                </v:textbox>
              </v:shape>
            </w:pict>
          </mc:Fallback>
        </mc:AlternateContent>
      </w:r>
    </w:p>
    <w:p w14:paraId="66A1DCCD" w14:textId="37F08AE2" w:rsidR="00C02D90" w:rsidRPr="00303D1D" w:rsidRDefault="001F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671552" behindDoc="0" locked="0" layoutInCell="1" allowOverlap="1" wp14:anchorId="3014A2FD" wp14:editId="0DCDD0C6">
                <wp:simplePos x="0" y="0"/>
                <wp:positionH relativeFrom="column">
                  <wp:posOffset>397185</wp:posOffset>
                </wp:positionH>
                <wp:positionV relativeFrom="paragraph">
                  <wp:posOffset>19567</wp:posOffset>
                </wp:positionV>
                <wp:extent cx="2626079" cy="510540"/>
                <wp:effectExtent l="0" t="0" r="22225" b="2286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079" cy="510540"/>
                        </a:xfrm>
                        <a:prstGeom prst="rect">
                          <a:avLst/>
                        </a:prstGeom>
                        <a:solidFill>
                          <a:srgbClr val="FFFFFF"/>
                        </a:solidFill>
                        <a:ln w="9525">
                          <a:solidFill>
                            <a:srgbClr val="000000"/>
                          </a:solidFill>
                          <a:miter lim="800000"/>
                          <a:headEnd/>
                          <a:tailEnd/>
                        </a:ln>
                      </wps:spPr>
                      <wps:txbx>
                        <w:txbxContent>
                          <w:p w14:paraId="28477123" w14:textId="63BBFBFB" w:rsidR="00191B2F" w:rsidRPr="00D220DD" w:rsidRDefault="00191B2F" w:rsidP="00616146">
                            <w:pPr>
                              <w:jc w:val="center"/>
                              <w:rPr>
                                <w:rFonts w:asciiTheme="majorHAnsi" w:hAnsiTheme="majorHAnsi"/>
                              </w:rPr>
                            </w:pPr>
                            <w:r w:rsidRPr="00D220DD">
                              <w:rPr>
                                <w:rFonts w:asciiTheme="majorHAnsi" w:hAnsiTheme="majorHAnsi"/>
                              </w:rPr>
                              <w:t>Director</w:t>
                            </w:r>
                            <w:r>
                              <w:rPr>
                                <w:rFonts w:asciiTheme="majorHAnsi" w:hAnsiTheme="majorHAnsi"/>
                              </w:rPr>
                              <w:t>, MATR</w:t>
                            </w:r>
                          </w:p>
                          <w:p w14:paraId="760347A8" w14:textId="7628D375" w:rsidR="00191B2F" w:rsidRPr="00D220DD" w:rsidRDefault="00191B2F" w:rsidP="00CC2917">
                            <w:pPr>
                              <w:jc w:val="center"/>
                              <w:rPr>
                                <w:rFonts w:asciiTheme="majorHAnsi" w:hAnsiTheme="majorHAnsi"/>
                              </w:rPr>
                            </w:pPr>
                            <w:r w:rsidRPr="00D220DD">
                              <w:rPr>
                                <w:rFonts w:asciiTheme="majorHAnsi" w:hAnsiTheme="majorHAnsi"/>
                              </w:rPr>
                              <w:t>Celest Weuve, PhD, ATC, CSCS, LAT</w:t>
                            </w:r>
                          </w:p>
                          <w:p w14:paraId="57CC12F8" w14:textId="2DCEEA67" w:rsidR="00191B2F" w:rsidRPr="00D220DD" w:rsidRDefault="00191B2F" w:rsidP="00CC2917">
                            <w:pPr>
                              <w:jc w:val="center"/>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4A2FD" id="_x0000_s1032" type="#_x0000_t202" style="position:absolute;margin-left:31.25pt;margin-top:1.55pt;width:206.8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">
                <v:textbox>
                  <w:txbxContent>
                    <w:p w14:paraId="28477123" w14:textId="63BBFBFB" w:rsidR="00191B2F" w:rsidRPr="00D220DD" w:rsidRDefault="00191B2F" w:rsidP="00616146">
                      <w:pPr>
                        <w:jc w:val="center"/>
                        <w:rPr>
                          <w:rFonts w:asciiTheme="majorHAnsi" w:hAnsiTheme="majorHAnsi"/>
                        </w:rPr>
                      </w:pPr>
                      <w:r w:rsidRPr="00D220DD">
                        <w:rPr>
                          <w:rFonts w:asciiTheme="majorHAnsi" w:hAnsiTheme="majorHAnsi"/>
                        </w:rPr>
                        <w:t>Director</w:t>
                      </w:r>
                      <w:r>
                        <w:rPr>
                          <w:rFonts w:asciiTheme="majorHAnsi" w:hAnsiTheme="majorHAnsi"/>
                        </w:rPr>
                        <w:t>, MATR</w:t>
                      </w:r>
                    </w:p>
                    <w:p w14:paraId="760347A8" w14:textId="7628D375" w:rsidR="00191B2F" w:rsidRPr="00D220DD" w:rsidRDefault="00191B2F" w:rsidP="00CC2917">
                      <w:pPr>
                        <w:jc w:val="center"/>
                        <w:rPr>
                          <w:rFonts w:asciiTheme="majorHAnsi" w:hAnsiTheme="majorHAnsi"/>
                        </w:rPr>
                      </w:pPr>
                      <w:r w:rsidRPr="00D220DD">
                        <w:rPr>
                          <w:rFonts w:asciiTheme="majorHAnsi" w:hAnsiTheme="majorHAnsi"/>
                        </w:rPr>
                        <w:t>Celest Weuve, PhD, ATC, CSCS, LAT</w:t>
                      </w:r>
                    </w:p>
                    <w:p w14:paraId="57CC12F8" w14:textId="2DCEEA67" w:rsidR="00191B2F" w:rsidRPr="00D220DD" w:rsidRDefault="00191B2F" w:rsidP="00CC2917">
                      <w:pPr>
                        <w:jc w:val="center"/>
                        <w:rPr>
                          <w:rFonts w:asciiTheme="majorHAnsi" w:hAnsiTheme="majorHAnsi"/>
                        </w:rPr>
                      </w:pPr>
                    </w:p>
                  </w:txbxContent>
                </v:textbox>
              </v:shape>
            </w:pict>
          </mc:Fallback>
        </mc:AlternateContent>
      </w:r>
    </w:p>
    <w:p w14:paraId="6AA093BD" w14:textId="27504457" w:rsidR="00C02D90" w:rsidRPr="00303D1D" w:rsidRDefault="00E36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661312" behindDoc="0" locked="0" layoutInCell="1" allowOverlap="1" wp14:anchorId="5CB05F12" wp14:editId="317EFE65">
                <wp:simplePos x="0" y="0"/>
                <wp:positionH relativeFrom="column">
                  <wp:posOffset>3857625</wp:posOffset>
                </wp:positionH>
                <wp:positionV relativeFrom="paragraph">
                  <wp:posOffset>186054</wp:posOffset>
                </wp:positionV>
                <wp:extent cx="885825" cy="1476375"/>
                <wp:effectExtent l="19050" t="19050" r="66675" b="47625"/>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14763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E8763" id="Line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14.65pt" to="373.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" strokeweight="2.25pt">
                <v:stroke endarrow="block"/>
              </v:line>
            </w:pict>
          </mc:Fallback>
        </mc:AlternateContent>
      </w:r>
      <w:r w:rsidR="00D35836" w:rsidRPr="00303D1D">
        <w:rPr>
          <w:rFonts w:asciiTheme="majorHAnsi" w:hAnsiTheme="majorHAnsi"/>
          <w:b/>
          <w:noProof/>
        </w:rPr>
        <mc:AlternateContent>
          <mc:Choice Requires="wps">
            <w:drawing>
              <wp:anchor distT="0" distB="0" distL="114300" distR="114300" simplePos="0" relativeHeight="251717632" behindDoc="0" locked="0" layoutInCell="1" allowOverlap="1" wp14:anchorId="770E77AC" wp14:editId="084E1202">
                <wp:simplePos x="0" y="0"/>
                <wp:positionH relativeFrom="column">
                  <wp:posOffset>5337426</wp:posOffset>
                </wp:positionH>
                <wp:positionV relativeFrom="paragraph">
                  <wp:posOffset>221615</wp:posOffset>
                </wp:positionV>
                <wp:extent cx="191283" cy="552435"/>
                <wp:effectExtent l="19050" t="19050" r="56515" b="38735"/>
                <wp:wrapNone/>
                <wp:docPr id="4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83" cy="5524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E5539" id="Line 3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25pt,17.45pt" to="435.3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" strokeweight="2.25pt">
                <v:stroke endarrow="block"/>
              </v:line>
            </w:pict>
          </mc:Fallback>
        </mc:AlternateContent>
      </w:r>
      <w:r w:rsidR="00D35836" w:rsidRPr="00303D1D">
        <w:rPr>
          <w:rFonts w:asciiTheme="majorHAnsi" w:hAnsiTheme="majorHAnsi"/>
          <w:b/>
          <w:noProof/>
        </w:rPr>
        <mc:AlternateContent>
          <mc:Choice Requires="wps">
            <w:drawing>
              <wp:anchor distT="0" distB="0" distL="114300" distR="114300" simplePos="0" relativeHeight="251719680" behindDoc="0" locked="0" layoutInCell="1" allowOverlap="1" wp14:anchorId="32ED0CFC" wp14:editId="67076074">
                <wp:simplePos x="0" y="0"/>
                <wp:positionH relativeFrom="column">
                  <wp:posOffset>5496781</wp:posOffset>
                </wp:positionH>
                <wp:positionV relativeFrom="paragraph">
                  <wp:posOffset>249230</wp:posOffset>
                </wp:positionV>
                <wp:extent cx="201693" cy="524805"/>
                <wp:effectExtent l="57150" t="38100" r="27305" b="8890"/>
                <wp:wrapNone/>
                <wp:docPr id="4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1693" cy="52480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D6702" id="Line 30" o:spid="_x0000_s1026" style="position:absolute;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8pt,19.6pt" to="448.7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" strokeweight="2.25pt">
                <v:stroke endarrow="block"/>
              </v:line>
            </w:pict>
          </mc:Fallback>
        </mc:AlternateContent>
      </w:r>
    </w:p>
    <w:p w14:paraId="2D50AFC0" w14:textId="24BDE4E1" w:rsidR="00C02D90" w:rsidRPr="00303D1D" w:rsidRDefault="0018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Theme="majorHAnsi" w:hAnsiTheme="majorHAnsi"/>
          <w:b/>
        </w:rPr>
      </w:pPr>
      <w:r w:rsidRPr="00303D1D">
        <w:rPr>
          <w:rFonts w:asciiTheme="majorHAnsi" w:hAnsiTheme="majorHAnsi"/>
          <w:b/>
          <w:noProof/>
        </w:rPr>
        <mc:AlternateContent>
          <mc:Choice Requires="wps">
            <w:drawing>
              <wp:anchor distT="0" distB="0" distL="114299" distR="114299" simplePos="0" relativeHeight="251657216" behindDoc="0" locked="0" layoutInCell="1" allowOverlap="1" wp14:anchorId="753C2089" wp14:editId="251BD45B">
                <wp:simplePos x="0" y="0"/>
                <wp:positionH relativeFrom="column">
                  <wp:posOffset>1519983</wp:posOffset>
                </wp:positionH>
                <wp:positionV relativeFrom="paragraph">
                  <wp:posOffset>29505</wp:posOffset>
                </wp:positionV>
                <wp:extent cx="0" cy="425303"/>
                <wp:effectExtent l="95250" t="0" r="76200" b="5143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530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0E8C4" id="Line 31"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7pt,2.3pt" to="119.7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" strokeweight="2.25pt">
                <v:stroke endarrow="block"/>
              </v:line>
            </w:pict>
          </mc:Fallback>
        </mc:AlternateContent>
      </w:r>
    </w:p>
    <w:p w14:paraId="0B73166B" w14:textId="577101CC" w:rsidR="00C55D89" w:rsidRPr="00303D1D" w:rsidRDefault="003549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711488" behindDoc="0" locked="0" layoutInCell="1" allowOverlap="1" wp14:anchorId="7762768F" wp14:editId="7C87E749">
                <wp:simplePos x="0" y="0"/>
                <wp:positionH relativeFrom="page">
                  <wp:posOffset>5146675</wp:posOffset>
                </wp:positionH>
                <wp:positionV relativeFrom="paragraph">
                  <wp:posOffset>265430</wp:posOffset>
                </wp:positionV>
                <wp:extent cx="2495550" cy="488950"/>
                <wp:effectExtent l="0" t="0" r="19050" b="25400"/>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88950"/>
                        </a:xfrm>
                        <a:prstGeom prst="rect">
                          <a:avLst/>
                        </a:prstGeom>
                        <a:solidFill>
                          <a:srgbClr val="FFFFFF"/>
                        </a:solidFill>
                        <a:ln w="9525">
                          <a:solidFill>
                            <a:srgbClr val="000000"/>
                          </a:solidFill>
                          <a:miter lim="800000"/>
                          <a:headEnd/>
                          <a:tailEnd/>
                        </a:ln>
                      </wps:spPr>
                      <wps:txbx>
                        <w:txbxContent>
                          <w:p w14:paraId="527EB5A7" w14:textId="503077E8" w:rsidR="00191B2F" w:rsidRPr="00D42D14" w:rsidRDefault="00191B2F" w:rsidP="00EF4D2B">
                            <w:pPr>
                              <w:shd w:val="clear" w:color="auto" w:fill="D9D9D9" w:themeFill="background1" w:themeFillShade="D9"/>
                              <w:jc w:val="center"/>
                              <w:rPr>
                                <w:rFonts w:asciiTheme="majorHAnsi" w:hAnsiTheme="majorHAnsi"/>
                              </w:rPr>
                            </w:pPr>
                            <w:r w:rsidRPr="00D42D14">
                              <w:rPr>
                                <w:rFonts w:asciiTheme="majorHAnsi" w:hAnsiTheme="majorHAnsi"/>
                              </w:rPr>
                              <w:t>Director</w:t>
                            </w:r>
                            <w:r>
                              <w:rPr>
                                <w:rFonts w:asciiTheme="majorHAnsi" w:hAnsiTheme="majorHAnsi"/>
                              </w:rPr>
                              <w:t xml:space="preserve"> of Strength &amp; Conditioning</w:t>
                            </w:r>
                          </w:p>
                          <w:p w14:paraId="620B961E" w14:textId="4F74B2BA" w:rsidR="00191B2F" w:rsidRPr="00D42D14" w:rsidRDefault="00191B2F" w:rsidP="00EF4D2B">
                            <w:pPr>
                              <w:shd w:val="clear" w:color="auto" w:fill="D9D9D9" w:themeFill="background1" w:themeFillShade="D9"/>
                              <w:jc w:val="center"/>
                              <w:rPr>
                                <w:rFonts w:asciiTheme="majorHAnsi" w:hAnsiTheme="majorHAnsi"/>
                              </w:rPr>
                            </w:pPr>
                            <w:r>
                              <w:rPr>
                                <w:rFonts w:asciiTheme="majorHAnsi" w:hAnsiTheme="majorHAnsi"/>
                              </w:rPr>
                              <w:t>Ryan Johnson, MA, CSCS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2768F" id="_x0000_s1033" type="#_x0000_t202" style="position:absolute;margin-left:405.25pt;margin-top:20.9pt;width:196.5pt;height:38.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">
                <v:textbox>
                  <w:txbxContent>
                    <w:p w14:paraId="527EB5A7" w14:textId="503077E8" w:rsidR="00191B2F" w:rsidRPr="00D42D14" w:rsidRDefault="00191B2F" w:rsidP="00EF4D2B">
                      <w:pPr>
                        <w:shd w:val="clear" w:color="auto" w:fill="D9D9D9" w:themeFill="background1" w:themeFillShade="D9"/>
                        <w:jc w:val="center"/>
                        <w:rPr>
                          <w:rFonts w:asciiTheme="majorHAnsi" w:hAnsiTheme="majorHAnsi"/>
                        </w:rPr>
                      </w:pPr>
                      <w:r w:rsidRPr="00D42D14">
                        <w:rPr>
                          <w:rFonts w:asciiTheme="majorHAnsi" w:hAnsiTheme="majorHAnsi"/>
                        </w:rPr>
                        <w:t>Director</w:t>
                      </w:r>
                      <w:r>
                        <w:rPr>
                          <w:rFonts w:asciiTheme="majorHAnsi" w:hAnsiTheme="majorHAnsi"/>
                        </w:rPr>
                        <w:t xml:space="preserve"> of Strength &amp; Conditioning</w:t>
                      </w:r>
                    </w:p>
                    <w:p w14:paraId="620B961E" w14:textId="4F74B2BA" w:rsidR="00191B2F" w:rsidRPr="00D42D14" w:rsidRDefault="00191B2F" w:rsidP="00EF4D2B">
                      <w:pPr>
                        <w:shd w:val="clear" w:color="auto" w:fill="D9D9D9" w:themeFill="background1" w:themeFillShade="D9"/>
                        <w:jc w:val="center"/>
                        <w:rPr>
                          <w:rFonts w:asciiTheme="majorHAnsi" w:hAnsiTheme="majorHAnsi"/>
                        </w:rPr>
                      </w:pPr>
                      <w:r>
                        <w:rPr>
                          <w:rFonts w:asciiTheme="majorHAnsi" w:hAnsiTheme="majorHAnsi"/>
                        </w:rPr>
                        <w:t>Ryan Johnson, MA, CSCS</w:t>
                      </w:r>
                    </w:p>
                  </w:txbxContent>
                </v:textbox>
                <w10:wrap anchorx="page"/>
              </v:shape>
            </w:pict>
          </mc:Fallback>
        </mc:AlternateContent>
      </w:r>
      <w:r w:rsidR="009E5F49" w:rsidRPr="00303D1D">
        <w:rPr>
          <w:rFonts w:asciiTheme="majorHAnsi" w:hAnsiTheme="majorHAnsi"/>
          <w:b/>
          <w:noProof/>
        </w:rPr>
        <mc:AlternateContent>
          <mc:Choice Requires="wps">
            <w:drawing>
              <wp:anchor distT="0" distB="0" distL="114300" distR="114300" simplePos="0" relativeHeight="251707392" behindDoc="0" locked="0" layoutInCell="1" allowOverlap="1" wp14:anchorId="0653DA8E" wp14:editId="42E2BEF7">
                <wp:simplePos x="0" y="0"/>
                <wp:positionH relativeFrom="column">
                  <wp:posOffset>219694</wp:posOffset>
                </wp:positionH>
                <wp:positionV relativeFrom="paragraph">
                  <wp:posOffset>220032</wp:posOffset>
                </wp:positionV>
                <wp:extent cx="3028207" cy="514350"/>
                <wp:effectExtent l="0" t="0" r="2032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207" cy="514350"/>
                        </a:xfrm>
                        <a:prstGeom prst="rect">
                          <a:avLst/>
                        </a:prstGeom>
                        <a:solidFill>
                          <a:srgbClr val="FFFFFF"/>
                        </a:solidFill>
                        <a:ln w="9525">
                          <a:solidFill>
                            <a:srgbClr val="000000"/>
                          </a:solidFill>
                          <a:miter lim="800000"/>
                          <a:headEnd/>
                          <a:tailEnd/>
                        </a:ln>
                      </wps:spPr>
                      <wps:txbx>
                        <w:txbxContent>
                          <w:p w14:paraId="69C54E51" w14:textId="77777777" w:rsidR="00191B2F" w:rsidRDefault="00191B2F" w:rsidP="009E5F49">
                            <w:pPr>
                              <w:jc w:val="center"/>
                              <w:rPr>
                                <w:rFonts w:asciiTheme="majorHAnsi" w:hAnsiTheme="majorHAnsi"/>
                              </w:rPr>
                            </w:pPr>
                            <w:r>
                              <w:rPr>
                                <w:rFonts w:asciiTheme="majorHAnsi" w:hAnsiTheme="majorHAnsi"/>
                              </w:rPr>
                              <w:t>Coordinator of Clinical Education, MATR</w:t>
                            </w:r>
                          </w:p>
                          <w:p w14:paraId="651EB3D9" w14:textId="3FF6C15C" w:rsidR="00191B2F" w:rsidRPr="00D220DD" w:rsidRDefault="00191B2F" w:rsidP="009E5F49">
                            <w:pPr>
                              <w:jc w:val="center"/>
                              <w:rPr>
                                <w:rFonts w:asciiTheme="majorHAnsi" w:hAnsiTheme="majorHAnsi"/>
                              </w:rPr>
                            </w:pPr>
                            <w:r>
                              <w:rPr>
                                <w:rFonts w:asciiTheme="majorHAnsi" w:hAnsiTheme="majorHAnsi"/>
                              </w:rPr>
                              <w:t>Alan Freedman</w:t>
                            </w:r>
                            <w:r w:rsidRPr="00D220DD">
                              <w:rPr>
                                <w:rFonts w:asciiTheme="majorHAnsi" w:hAnsiTheme="majorHAnsi"/>
                              </w:rPr>
                              <w:t xml:space="preserve">, MEd, ATC, LAT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3DA8E" id="Text Box 19" o:spid="_x0000_s1034" type="#_x0000_t202" style="position:absolute;margin-left:17.3pt;margin-top:17.35pt;width:238.45pt;height: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fELgIAAFk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">
                <v:textbox>
                  <w:txbxContent>
                    <w:p w14:paraId="69C54E51" w14:textId="77777777" w:rsidR="00191B2F" w:rsidRDefault="00191B2F" w:rsidP="009E5F49">
                      <w:pPr>
                        <w:jc w:val="center"/>
                        <w:rPr>
                          <w:rFonts w:asciiTheme="majorHAnsi" w:hAnsiTheme="majorHAnsi"/>
                        </w:rPr>
                      </w:pPr>
                      <w:r>
                        <w:rPr>
                          <w:rFonts w:asciiTheme="majorHAnsi" w:hAnsiTheme="majorHAnsi"/>
                        </w:rPr>
                        <w:t>Coordinator of Clinical Education, MATR</w:t>
                      </w:r>
                    </w:p>
                    <w:p w14:paraId="651EB3D9" w14:textId="3FF6C15C" w:rsidR="00191B2F" w:rsidRPr="00D220DD" w:rsidRDefault="00191B2F" w:rsidP="009E5F49">
                      <w:pPr>
                        <w:jc w:val="center"/>
                        <w:rPr>
                          <w:rFonts w:asciiTheme="majorHAnsi" w:hAnsiTheme="majorHAnsi"/>
                        </w:rPr>
                      </w:pPr>
                      <w:r>
                        <w:rPr>
                          <w:rFonts w:asciiTheme="majorHAnsi" w:hAnsiTheme="majorHAnsi"/>
                        </w:rPr>
                        <w:t>Alan Freedman</w:t>
                      </w:r>
                      <w:r w:rsidRPr="00D220DD">
                        <w:rPr>
                          <w:rFonts w:asciiTheme="majorHAnsi" w:hAnsiTheme="majorHAnsi"/>
                        </w:rPr>
                        <w:t xml:space="preserve">, MEd, ATC, LAT </w:t>
                      </w:r>
                    </w:p>
                  </w:txbxContent>
                </v:textbox>
              </v:shape>
            </w:pict>
          </mc:Fallback>
        </mc:AlternateContent>
      </w:r>
    </w:p>
    <w:p w14:paraId="592FCD27" w14:textId="6618909F" w:rsidR="00C02D90" w:rsidRPr="00303D1D" w:rsidRDefault="00C02D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Theme="majorHAnsi" w:hAnsiTheme="majorHAnsi"/>
          <w:b/>
        </w:rPr>
      </w:pPr>
    </w:p>
    <w:p w14:paraId="19DE398C" w14:textId="64921CC2" w:rsidR="00C02D90" w:rsidRPr="00303D1D" w:rsidRDefault="00E36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Theme="majorHAnsi" w:hAnsiTheme="majorHAnsi"/>
          <w:b/>
        </w:rPr>
      </w:pPr>
      <w:r w:rsidRPr="00303D1D">
        <w:rPr>
          <w:rFonts w:asciiTheme="majorHAnsi" w:hAnsiTheme="majorHAnsi"/>
          <w:b/>
          <w:noProof/>
        </w:rPr>
        <mc:AlternateContent>
          <mc:Choice Requires="wps">
            <w:drawing>
              <wp:anchor distT="0" distB="0" distL="114299" distR="114299" simplePos="0" relativeHeight="251729920" behindDoc="0" locked="0" layoutInCell="1" allowOverlap="1" wp14:anchorId="26DE1236" wp14:editId="55A9EA09">
                <wp:simplePos x="0" y="0"/>
                <wp:positionH relativeFrom="column">
                  <wp:posOffset>2668772</wp:posOffset>
                </wp:positionH>
                <wp:positionV relativeFrom="paragraph">
                  <wp:posOffset>236899</wp:posOffset>
                </wp:positionV>
                <wp:extent cx="138223" cy="467833"/>
                <wp:effectExtent l="19050" t="19050" r="52705" b="46990"/>
                <wp:wrapNone/>
                <wp:docPr id="5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223" cy="46783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1AF9F" id="Line 32" o:spid="_x0000_s1026" style="position:absolute;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15pt,18.65pt" to="221.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" strokeweight="2.25pt">
                <v:stroke endarrow="block"/>
              </v:line>
            </w:pict>
          </mc:Fallback>
        </mc:AlternateContent>
      </w:r>
      <w:r w:rsidR="00D35836" w:rsidRPr="00303D1D">
        <w:rPr>
          <w:rFonts w:asciiTheme="majorHAnsi" w:hAnsiTheme="majorHAnsi"/>
          <w:b/>
          <w:noProof/>
        </w:rPr>
        <mc:AlternateContent>
          <mc:Choice Requires="wps">
            <w:drawing>
              <wp:anchor distT="0" distB="0" distL="114299" distR="114299" simplePos="0" relativeHeight="251709440" behindDoc="0" locked="0" layoutInCell="1" allowOverlap="1" wp14:anchorId="61CCB5C4" wp14:editId="43B1CB8B">
                <wp:simplePos x="0" y="0"/>
                <wp:positionH relativeFrom="column">
                  <wp:posOffset>1531088</wp:posOffset>
                </wp:positionH>
                <wp:positionV relativeFrom="paragraph">
                  <wp:posOffset>242053</wp:posOffset>
                </wp:positionV>
                <wp:extent cx="0" cy="452740"/>
                <wp:effectExtent l="57150" t="0" r="76200" b="43180"/>
                <wp:wrapNone/>
                <wp:docPr id="4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27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CCB27" id="Line 32" o:spid="_x0000_s1026" style="position:absolute;flip:x;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55pt,19.05pt" to="120.5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" strokeweight="2.25pt">
                <v:stroke endarrow="block"/>
              </v:line>
            </w:pict>
          </mc:Fallback>
        </mc:AlternateContent>
      </w:r>
    </w:p>
    <w:p w14:paraId="7D52644E" w14:textId="6FFD5426" w:rsidR="00C02D90" w:rsidRPr="00303D1D" w:rsidRDefault="001F4433" w:rsidP="00BB3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jc w:val="center"/>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715584" behindDoc="0" locked="0" layoutInCell="1" allowOverlap="1" wp14:anchorId="4C160699" wp14:editId="417F26E7">
                <wp:simplePos x="0" y="0"/>
                <wp:positionH relativeFrom="column">
                  <wp:posOffset>5953789</wp:posOffset>
                </wp:positionH>
                <wp:positionV relativeFrom="paragraph">
                  <wp:posOffset>11430</wp:posOffset>
                </wp:positionV>
                <wp:extent cx="0" cy="366381"/>
                <wp:effectExtent l="57150" t="38100" r="57150" b="15240"/>
                <wp:wrapNone/>
                <wp:docPr id="4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6638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26AFE" id="Line 30"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8pt,.9pt" to="468.8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" strokeweight="2.25pt">
                <v:stroke endarrow="block"/>
              </v:line>
            </w:pict>
          </mc:Fallback>
        </mc:AlternateContent>
      </w:r>
      <w:r w:rsidRPr="00303D1D">
        <w:rPr>
          <w:rFonts w:asciiTheme="majorHAnsi" w:hAnsiTheme="majorHAnsi"/>
          <w:b/>
          <w:noProof/>
        </w:rPr>
        <mc:AlternateContent>
          <mc:Choice Requires="wps">
            <w:drawing>
              <wp:anchor distT="0" distB="0" distL="114300" distR="114300" simplePos="0" relativeHeight="251713536" behindDoc="0" locked="0" layoutInCell="1" allowOverlap="1" wp14:anchorId="28F4C71A" wp14:editId="65FD055C">
                <wp:simplePos x="0" y="0"/>
                <wp:positionH relativeFrom="column">
                  <wp:posOffset>5794493</wp:posOffset>
                </wp:positionH>
                <wp:positionV relativeFrom="paragraph">
                  <wp:posOffset>11843</wp:posOffset>
                </wp:positionV>
                <wp:extent cx="251" cy="382773"/>
                <wp:effectExtent l="76200" t="0" r="76200" b="55880"/>
                <wp:wrapNone/>
                <wp:docPr id="3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 cy="38277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1D3D5" id="Line 30"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25pt,.95pt" to="456.2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" strokeweight="2.25pt">
                <v:stroke endarrow="block"/>
              </v:line>
            </w:pict>
          </mc:Fallback>
        </mc:AlternateContent>
      </w:r>
    </w:p>
    <w:p w14:paraId="5CDF0A3B" w14:textId="7C56B923" w:rsidR="00616146" w:rsidRPr="00303D1D" w:rsidRDefault="00123990" w:rsidP="00BB39B1">
      <w:pPr>
        <w:jc w:val="center"/>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693056" behindDoc="0" locked="0" layoutInCell="1" allowOverlap="1" wp14:anchorId="4633B9A3" wp14:editId="54ECC9CC">
                <wp:simplePos x="0" y="0"/>
                <wp:positionH relativeFrom="margin">
                  <wp:posOffset>4612640</wp:posOffset>
                </wp:positionH>
                <wp:positionV relativeFrom="paragraph">
                  <wp:posOffset>117475</wp:posOffset>
                </wp:positionV>
                <wp:extent cx="2423795" cy="871855"/>
                <wp:effectExtent l="0" t="0" r="14605" b="23495"/>
                <wp:wrapNone/>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871855"/>
                        </a:xfrm>
                        <a:prstGeom prst="rect">
                          <a:avLst/>
                        </a:prstGeom>
                        <a:solidFill>
                          <a:srgbClr val="FFFFFF"/>
                        </a:solidFill>
                        <a:ln w="9525">
                          <a:solidFill>
                            <a:srgbClr val="000000"/>
                          </a:solidFill>
                          <a:miter lim="800000"/>
                          <a:headEnd/>
                          <a:tailEnd/>
                        </a:ln>
                      </wps:spPr>
                      <wps:txbx>
                        <w:txbxContent>
                          <w:p w14:paraId="38FFD336" w14:textId="1CAC2CA6" w:rsidR="00191B2F" w:rsidRPr="00D220DD" w:rsidRDefault="00191B2F" w:rsidP="00EF4D2B">
                            <w:pPr>
                              <w:shd w:val="clear" w:color="auto" w:fill="D9D9D9" w:themeFill="background1" w:themeFillShade="D9"/>
                              <w:jc w:val="center"/>
                              <w:rPr>
                                <w:rFonts w:asciiTheme="majorHAnsi" w:hAnsiTheme="majorHAnsi"/>
                              </w:rPr>
                            </w:pPr>
                            <w:r>
                              <w:rPr>
                                <w:rFonts w:asciiTheme="majorHAnsi" w:hAnsiTheme="majorHAnsi"/>
                              </w:rPr>
                              <w:t xml:space="preserve">Assistant </w:t>
                            </w:r>
                            <w:r w:rsidRPr="00D220DD">
                              <w:rPr>
                                <w:rFonts w:asciiTheme="majorHAnsi" w:hAnsiTheme="majorHAnsi"/>
                              </w:rPr>
                              <w:t>Athletic</w:t>
                            </w:r>
                            <w:r>
                              <w:rPr>
                                <w:rFonts w:asciiTheme="majorHAnsi" w:hAnsiTheme="majorHAnsi"/>
                              </w:rPr>
                              <w:t>s</w:t>
                            </w:r>
                            <w:r w:rsidRPr="00D220DD">
                              <w:rPr>
                                <w:rFonts w:asciiTheme="majorHAnsi" w:hAnsiTheme="majorHAnsi"/>
                              </w:rPr>
                              <w:t xml:space="preserve"> Trainer</w:t>
                            </w:r>
                          </w:p>
                          <w:p w14:paraId="1A574FDA" w14:textId="61B36367" w:rsidR="00191B2F" w:rsidRDefault="00191B2F" w:rsidP="00EF4D2B">
                            <w:pPr>
                              <w:shd w:val="clear" w:color="auto" w:fill="D9D9D9" w:themeFill="background1" w:themeFillShade="D9"/>
                              <w:jc w:val="center"/>
                              <w:rPr>
                                <w:rFonts w:asciiTheme="majorHAnsi" w:hAnsiTheme="majorHAnsi"/>
                              </w:rPr>
                            </w:pPr>
                            <w:r>
                              <w:rPr>
                                <w:rFonts w:asciiTheme="majorHAnsi" w:hAnsiTheme="majorHAnsi"/>
                              </w:rPr>
                              <w:t>Nicholas Menietti, MS, ATC, LAT</w:t>
                            </w:r>
                          </w:p>
                          <w:p w14:paraId="134BDB86" w14:textId="6B6F8A43" w:rsidR="00191B2F" w:rsidRDefault="00191B2F" w:rsidP="00EF4D2B">
                            <w:pPr>
                              <w:shd w:val="clear" w:color="auto" w:fill="D9D9D9" w:themeFill="background1" w:themeFillShade="D9"/>
                              <w:jc w:val="center"/>
                              <w:rPr>
                                <w:rFonts w:asciiTheme="majorHAnsi" w:hAnsiTheme="majorHAnsi"/>
                              </w:rPr>
                            </w:pPr>
                            <w:r>
                              <w:rPr>
                                <w:rFonts w:asciiTheme="majorHAnsi" w:hAnsiTheme="majorHAnsi"/>
                              </w:rPr>
                              <w:t>Olivia Bartlett, MS, ATC, LAT</w:t>
                            </w:r>
                          </w:p>
                          <w:p w14:paraId="220F6C8B" w14:textId="0989D51A" w:rsidR="00191B2F" w:rsidRDefault="00191B2F" w:rsidP="00EF4D2B">
                            <w:pPr>
                              <w:shd w:val="clear" w:color="auto" w:fill="D9D9D9" w:themeFill="background1" w:themeFillShade="D9"/>
                              <w:jc w:val="center"/>
                              <w:rPr>
                                <w:rFonts w:asciiTheme="majorHAnsi" w:hAnsiTheme="majorHAnsi"/>
                              </w:rPr>
                            </w:pPr>
                            <w:r>
                              <w:rPr>
                                <w:rFonts w:asciiTheme="majorHAnsi" w:hAnsiTheme="majorHAnsi"/>
                              </w:rPr>
                              <w:t>Ayumi Deyton, MS, ATC, 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3B9A3" id="_x0000_s1035" type="#_x0000_t202" style="position:absolute;left:0;text-align:left;margin-left:363.2pt;margin-top:9.25pt;width:190.85pt;height:68.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">
                <v:textbox>
                  <w:txbxContent>
                    <w:p w14:paraId="38FFD336" w14:textId="1CAC2CA6" w:rsidR="00191B2F" w:rsidRPr="00D220DD" w:rsidRDefault="00191B2F" w:rsidP="00EF4D2B">
                      <w:pPr>
                        <w:shd w:val="clear" w:color="auto" w:fill="D9D9D9" w:themeFill="background1" w:themeFillShade="D9"/>
                        <w:jc w:val="center"/>
                        <w:rPr>
                          <w:rFonts w:asciiTheme="majorHAnsi" w:hAnsiTheme="majorHAnsi"/>
                        </w:rPr>
                      </w:pPr>
                      <w:r>
                        <w:rPr>
                          <w:rFonts w:asciiTheme="majorHAnsi" w:hAnsiTheme="majorHAnsi"/>
                        </w:rPr>
                        <w:t xml:space="preserve">Assistant </w:t>
                      </w:r>
                      <w:r w:rsidRPr="00D220DD">
                        <w:rPr>
                          <w:rFonts w:asciiTheme="majorHAnsi" w:hAnsiTheme="majorHAnsi"/>
                        </w:rPr>
                        <w:t>Athletic</w:t>
                      </w:r>
                      <w:r>
                        <w:rPr>
                          <w:rFonts w:asciiTheme="majorHAnsi" w:hAnsiTheme="majorHAnsi"/>
                        </w:rPr>
                        <w:t>s</w:t>
                      </w:r>
                      <w:r w:rsidRPr="00D220DD">
                        <w:rPr>
                          <w:rFonts w:asciiTheme="majorHAnsi" w:hAnsiTheme="majorHAnsi"/>
                        </w:rPr>
                        <w:t xml:space="preserve"> Trainer</w:t>
                      </w:r>
                    </w:p>
                    <w:p w14:paraId="1A574FDA" w14:textId="61B36367" w:rsidR="00191B2F" w:rsidRDefault="00191B2F" w:rsidP="00EF4D2B">
                      <w:pPr>
                        <w:shd w:val="clear" w:color="auto" w:fill="D9D9D9" w:themeFill="background1" w:themeFillShade="D9"/>
                        <w:jc w:val="center"/>
                        <w:rPr>
                          <w:rFonts w:asciiTheme="majorHAnsi" w:hAnsiTheme="majorHAnsi"/>
                        </w:rPr>
                      </w:pPr>
                      <w:r>
                        <w:rPr>
                          <w:rFonts w:asciiTheme="majorHAnsi" w:hAnsiTheme="majorHAnsi"/>
                        </w:rPr>
                        <w:t>Nicholas Menietti, MS, ATC, LAT</w:t>
                      </w:r>
                    </w:p>
                    <w:p w14:paraId="134BDB86" w14:textId="6B6F8A43" w:rsidR="00191B2F" w:rsidRDefault="00191B2F" w:rsidP="00EF4D2B">
                      <w:pPr>
                        <w:shd w:val="clear" w:color="auto" w:fill="D9D9D9" w:themeFill="background1" w:themeFillShade="D9"/>
                        <w:jc w:val="center"/>
                        <w:rPr>
                          <w:rFonts w:asciiTheme="majorHAnsi" w:hAnsiTheme="majorHAnsi"/>
                        </w:rPr>
                      </w:pPr>
                      <w:r>
                        <w:rPr>
                          <w:rFonts w:asciiTheme="majorHAnsi" w:hAnsiTheme="majorHAnsi"/>
                        </w:rPr>
                        <w:t>Olivia Bartlett, MS, ATC, LAT</w:t>
                      </w:r>
                    </w:p>
                    <w:p w14:paraId="220F6C8B" w14:textId="0989D51A" w:rsidR="00191B2F" w:rsidRDefault="00191B2F" w:rsidP="00EF4D2B">
                      <w:pPr>
                        <w:shd w:val="clear" w:color="auto" w:fill="D9D9D9" w:themeFill="background1" w:themeFillShade="D9"/>
                        <w:jc w:val="center"/>
                        <w:rPr>
                          <w:rFonts w:asciiTheme="majorHAnsi" w:hAnsiTheme="majorHAnsi"/>
                        </w:rPr>
                      </w:pPr>
                      <w:r>
                        <w:rPr>
                          <w:rFonts w:asciiTheme="majorHAnsi" w:hAnsiTheme="majorHAnsi"/>
                        </w:rPr>
                        <w:t>Ayumi Deyton, MS, ATC, LAT</w:t>
                      </w:r>
                    </w:p>
                  </w:txbxContent>
                </v:textbox>
                <w10:wrap anchorx="margin"/>
              </v:shape>
            </w:pict>
          </mc:Fallback>
        </mc:AlternateContent>
      </w:r>
      <w:r w:rsidR="00E36309" w:rsidRPr="00303D1D">
        <w:rPr>
          <w:rFonts w:asciiTheme="majorHAnsi" w:hAnsiTheme="majorHAnsi"/>
          <w:b/>
          <w:noProof/>
        </w:rPr>
        <mc:AlternateContent>
          <mc:Choice Requires="wps">
            <w:drawing>
              <wp:anchor distT="0" distB="0" distL="114300" distR="114300" simplePos="0" relativeHeight="251688960" behindDoc="0" locked="0" layoutInCell="1" allowOverlap="1" wp14:anchorId="3D48FE91" wp14:editId="43F00AD3">
                <wp:simplePos x="0" y="0"/>
                <wp:positionH relativeFrom="column">
                  <wp:posOffset>308344</wp:posOffset>
                </wp:positionH>
                <wp:positionV relativeFrom="paragraph">
                  <wp:posOffset>180222</wp:posOffset>
                </wp:positionV>
                <wp:extent cx="1807535" cy="514350"/>
                <wp:effectExtent l="0" t="0" r="21590" b="1905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535" cy="514350"/>
                        </a:xfrm>
                        <a:prstGeom prst="rect">
                          <a:avLst/>
                        </a:prstGeom>
                        <a:solidFill>
                          <a:srgbClr val="FFFFFF"/>
                        </a:solidFill>
                        <a:ln w="9525">
                          <a:solidFill>
                            <a:srgbClr val="000000"/>
                          </a:solidFill>
                          <a:miter lim="800000"/>
                          <a:headEnd/>
                          <a:tailEnd/>
                        </a:ln>
                      </wps:spPr>
                      <wps:txbx>
                        <w:txbxContent>
                          <w:p w14:paraId="4C09E69F" w14:textId="08174FF8" w:rsidR="00191B2F" w:rsidRPr="00D220DD" w:rsidRDefault="00191B2F" w:rsidP="00C06713">
                            <w:pPr>
                              <w:jc w:val="center"/>
                              <w:rPr>
                                <w:rFonts w:asciiTheme="majorHAnsi" w:hAnsiTheme="majorHAnsi"/>
                              </w:rPr>
                            </w:pPr>
                            <w:r w:rsidRPr="00D220DD">
                              <w:rPr>
                                <w:rFonts w:asciiTheme="majorHAnsi" w:hAnsiTheme="majorHAnsi"/>
                              </w:rPr>
                              <w:t>Faculty</w:t>
                            </w:r>
                            <w:r>
                              <w:rPr>
                                <w:rFonts w:asciiTheme="majorHAnsi" w:hAnsiTheme="majorHAnsi"/>
                              </w:rPr>
                              <w:t>, MATR</w:t>
                            </w:r>
                          </w:p>
                          <w:p w14:paraId="32E14ABD" w14:textId="06854E52" w:rsidR="00191B2F" w:rsidRPr="00D220DD" w:rsidRDefault="00191B2F" w:rsidP="00C06713">
                            <w:pPr>
                              <w:jc w:val="center"/>
                              <w:rPr>
                                <w:rFonts w:asciiTheme="majorHAnsi" w:hAnsiTheme="majorHAnsi"/>
                              </w:rPr>
                            </w:pPr>
                            <w:r>
                              <w:rPr>
                                <w:rFonts w:asciiTheme="majorHAnsi" w:hAnsiTheme="majorHAnsi"/>
                              </w:rPr>
                              <w:t>Misty Sax, PhD</w:t>
                            </w:r>
                            <w:r w:rsidRPr="00D220DD">
                              <w:rPr>
                                <w:rFonts w:asciiTheme="majorHAnsi" w:hAnsiTheme="majorHAnsi"/>
                              </w:rPr>
                              <w:t xml:space="preserve">, ATC, LAT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8FE91" id="_x0000_s1036" type="#_x0000_t202" style="position:absolute;left:0;text-align:left;margin-left:24.3pt;margin-top:14.2pt;width:142.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">
                <v:textbox>
                  <w:txbxContent>
                    <w:p w14:paraId="4C09E69F" w14:textId="08174FF8" w:rsidR="00191B2F" w:rsidRPr="00D220DD" w:rsidRDefault="00191B2F" w:rsidP="00C06713">
                      <w:pPr>
                        <w:jc w:val="center"/>
                        <w:rPr>
                          <w:rFonts w:asciiTheme="majorHAnsi" w:hAnsiTheme="majorHAnsi"/>
                        </w:rPr>
                      </w:pPr>
                      <w:r w:rsidRPr="00D220DD">
                        <w:rPr>
                          <w:rFonts w:asciiTheme="majorHAnsi" w:hAnsiTheme="majorHAnsi"/>
                        </w:rPr>
                        <w:t>Faculty</w:t>
                      </w:r>
                      <w:r>
                        <w:rPr>
                          <w:rFonts w:asciiTheme="majorHAnsi" w:hAnsiTheme="majorHAnsi"/>
                        </w:rPr>
                        <w:t>, MATR</w:t>
                      </w:r>
                    </w:p>
                    <w:p w14:paraId="32E14ABD" w14:textId="06854E52" w:rsidR="00191B2F" w:rsidRPr="00D220DD" w:rsidRDefault="00191B2F" w:rsidP="00C06713">
                      <w:pPr>
                        <w:jc w:val="center"/>
                        <w:rPr>
                          <w:rFonts w:asciiTheme="majorHAnsi" w:hAnsiTheme="majorHAnsi"/>
                        </w:rPr>
                      </w:pPr>
                      <w:r>
                        <w:rPr>
                          <w:rFonts w:asciiTheme="majorHAnsi" w:hAnsiTheme="majorHAnsi"/>
                        </w:rPr>
                        <w:t>Misty Sax, PhD</w:t>
                      </w:r>
                      <w:r w:rsidRPr="00D220DD">
                        <w:rPr>
                          <w:rFonts w:asciiTheme="majorHAnsi" w:hAnsiTheme="majorHAnsi"/>
                        </w:rPr>
                        <w:t xml:space="preserve">, ATC, LAT </w:t>
                      </w:r>
                    </w:p>
                  </w:txbxContent>
                </v:textbox>
              </v:shape>
            </w:pict>
          </mc:Fallback>
        </mc:AlternateContent>
      </w:r>
    </w:p>
    <w:p w14:paraId="73986A0C" w14:textId="378897E9" w:rsidR="00616146" w:rsidRPr="00303D1D" w:rsidRDefault="00E36309" w:rsidP="00BB39B1">
      <w:pPr>
        <w:jc w:val="center"/>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725824" behindDoc="0" locked="0" layoutInCell="1" allowOverlap="1" wp14:anchorId="374F7194" wp14:editId="4B761206">
                <wp:simplePos x="0" y="0"/>
                <wp:positionH relativeFrom="column">
                  <wp:posOffset>2424223</wp:posOffset>
                </wp:positionH>
                <wp:positionV relativeFrom="paragraph">
                  <wp:posOffset>15432</wp:posOffset>
                </wp:positionV>
                <wp:extent cx="1807535" cy="531628"/>
                <wp:effectExtent l="0" t="0" r="21590" b="20955"/>
                <wp:wrapNone/>
                <wp:docPr id="5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535" cy="531628"/>
                        </a:xfrm>
                        <a:prstGeom prst="rect">
                          <a:avLst/>
                        </a:prstGeom>
                        <a:solidFill>
                          <a:srgbClr val="FFFFFF"/>
                        </a:solidFill>
                        <a:ln w="9525">
                          <a:solidFill>
                            <a:srgbClr val="000000"/>
                          </a:solidFill>
                          <a:miter lim="800000"/>
                          <a:headEnd/>
                          <a:tailEnd/>
                        </a:ln>
                      </wps:spPr>
                      <wps:txbx>
                        <w:txbxContent>
                          <w:p w14:paraId="777BC167" w14:textId="77777777" w:rsidR="00191B2F" w:rsidRDefault="00191B2F" w:rsidP="00E36309">
                            <w:pPr>
                              <w:jc w:val="center"/>
                              <w:rPr>
                                <w:rFonts w:asciiTheme="majorHAnsi" w:hAnsiTheme="majorHAnsi"/>
                                <w:b/>
                                <w:sz w:val="28"/>
                              </w:rPr>
                            </w:pPr>
                            <w:r>
                              <w:rPr>
                                <w:rFonts w:asciiTheme="majorHAnsi" w:hAnsiTheme="majorHAnsi"/>
                                <w:b/>
                                <w:sz w:val="28"/>
                              </w:rPr>
                              <w:t>PRACTICUM</w:t>
                            </w:r>
                          </w:p>
                          <w:p w14:paraId="5A7ACB0A" w14:textId="71BCEA77" w:rsidR="00191B2F" w:rsidRPr="00E36309" w:rsidRDefault="00191B2F" w:rsidP="00E36309">
                            <w:pPr>
                              <w:jc w:val="center"/>
                              <w:rPr>
                                <w:rFonts w:asciiTheme="majorHAnsi" w:hAnsiTheme="majorHAnsi"/>
                                <w:b/>
                                <w:sz w:val="28"/>
                              </w:rPr>
                            </w:pPr>
                            <w:r w:rsidRPr="00E36309">
                              <w:rPr>
                                <w:rFonts w:asciiTheme="majorHAnsi" w:hAnsiTheme="majorHAnsi"/>
                                <w:b/>
                                <w:sz w:val="28"/>
                              </w:rPr>
                              <w:t>PRECEPTORS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F7194" id="_x0000_s1037" type="#_x0000_t202" style="position:absolute;left:0;text-align:left;margin-left:190.9pt;margin-top:1.2pt;width:142.35pt;height:41.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">
                <v:textbox>
                  <w:txbxContent>
                    <w:p w14:paraId="777BC167" w14:textId="77777777" w:rsidR="00191B2F" w:rsidRDefault="00191B2F" w:rsidP="00E36309">
                      <w:pPr>
                        <w:jc w:val="center"/>
                        <w:rPr>
                          <w:rFonts w:asciiTheme="majorHAnsi" w:hAnsiTheme="majorHAnsi"/>
                          <w:b/>
                          <w:sz w:val="28"/>
                        </w:rPr>
                      </w:pPr>
                      <w:r>
                        <w:rPr>
                          <w:rFonts w:asciiTheme="majorHAnsi" w:hAnsiTheme="majorHAnsi"/>
                          <w:b/>
                          <w:sz w:val="28"/>
                        </w:rPr>
                        <w:t>PRACTICUM</w:t>
                      </w:r>
                    </w:p>
                    <w:p w14:paraId="5A7ACB0A" w14:textId="71BCEA77" w:rsidR="00191B2F" w:rsidRPr="00E36309" w:rsidRDefault="00191B2F" w:rsidP="00E36309">
                      <w:pPr>
                        <w:jc w:val="center"/>
                        <w:rPr>
                          <w:rFonts w:asciiTheme="majorHAnsi" w:hAnsiTheme="majorHAnsi"/>
                          <w:b/>
                          <w:sz w:val="28"/>
                        </w:rPr>
                      </w:pPr>
                      <w:r w:rsidRPr="00E36309">
                        <w:rPr>
                          <w:rFonts w:asciiTheme="majorHAnsi" w:hAnsiTheme="majorHAnsi"/>
                          <w:b/>
                          <w:sz w:val="28"/>
                        </w:rPr>
                        <w:t>PRECEPTORS</w:t>
                      </w:r>
                    </w:p>
                  </w:txbxContent>
                </v:textbox>
              </v:shape>
            </w:pict>
          </mc:Fallback>
        </mc:AlternateContent>
      </w:r>
    </w:p>
    <w:p w14:paraId="39294ECA" w14:textId="0BDCFAA7" w:rsidR="00616146" w:rsidRPr="00303D1D" w:rsidRDefault="00616146" w:rsidP="00BB39B1">
      <w:pPr>
        <w:jc w:val="center"/>
        <w:rPr>
          <w:rFonts w:asciiTheme="majorHAnsi" w:hAnsiTheme="majorHAnsi"/>
          <w:b/>
        </w:rPr>
      </w:pPr>
    </w:p>
    <w:p w14:paraId="00C05BC0" w14:textId="050920A5" w:rsidR="00616146" w:rsidRPr="00303D1D" w:rsidRDefault="00E36309" w:rsidP="00BB39B1">
      <w:pPr>
        <w:jc w:val="center"/>
        <w:rPr>
          <w:rFonts w:asciiTheme="majorHAnsi" w:hAnsiTheme="majorHAnsi"/>
          <w:b/>
        </w:rPr>
      </w:pPr>
      <w:r w:rsidRPr="00303D1D">
        <w:rPr>
          <w:rFonts w:asciiTheme="majorHAnsi" w:hAnsiTheme="majorHAnsi"/>
          <w:b/>
          <w:noProof/>
        </w:rPr>
        <mc:AlternateContent>
          <mc:Choice Requires="wps">
            <w:drawing>
              <wp:anchor distT="0" distB="0" distL="114299" distR="114299" simplePos="0" relativeHeight="251691008" behindDoc="0" locked="0" layoutInCell="1" allowOverlap="1" wp14:anchorId="2889B91D" wp14:editId="104E86D5">
                <wp:simplePos x="0" y="0"/>
                <wp:positionH relativeFrom="column">
                  <wp:posOffset>1605516</wp:posOffset>
                </wp:positionH>
                <wp:positionV relativeFrom="paragraph">
                  <wp:posOffset>164317</wp:posOffset>
                </wp:positionV>
                <wp:extent cx="477520" cy="1544616"/>
                <wp:effectExtent l="19050" t="19050" r="74930" b="55880"/>
                <wp:wrapNone/>
                <wp:docPr id="2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154461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9F25E" id="Line 32"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4pt,12.95pt" to="164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" strokeweight="2.25pt">
                <v:stroke endarrow="block"/>
              </v:line>
            </w:pict>
          </mc:Fallback>
        </mc:AlternateContent>
      </w:r>
    </w:p>
    <w:p w14:paraId="6E8C8959" w14:textId="4A3614E9" w:rsidR="00616146" w:rsidRPr="00303D1D" w:rsidRDefault="00E36309" w:rsidP="00BB39B1">
      <w:pPr>
        <w:jc w:val="center"/>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727872" behindDoc="0" locked="0" layoutInCell="1" allowOverlap="1" wp14:anchorId="442B5A70" wp14:editId="53B3271F">
                <wp:simplePos x="0" y="0"/>
                <wp:positionH relativeFrom="column">
                  <wp:posOffset>2870791</wp:posOffset>
                </wp:positionH>
                <wp:positionV relativeFrom="paragraph">
                  <wp:posOffset>10160</wp:posOffset>
                </wp:positionV>
                <wp:extent cx="0" cy="1455642"/>
                <wp:effectExtent l="95250" t="0" r="57150" b="49530"/>
                <wp:wrapNone/>
                <wp:docPr id="5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564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BECB4" id="Line 3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05pt,.8pt" to="226.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" strokeweight="2.25pt">
                <v:stroke endarrow="block"/>
              </v:line>
            </w:pict>
          </mc:Fallback>
        </mc:AlternateContent>
      </w:r>
    </w:p>
    <w:p w14:paraId="207E08CE" w14:textId="74513C70" w:rsidR="0068687D" w:rsidRPr="00303D1D" w:rsidRDefault="001F4433" w:rsidP="00616146">
      <w:pPr>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660288" behindDoc="0" locked="0" layoutInCell="1" allowOverlap="1" wp14:anchorId="54C51375" wp14:editId="0BBFC193">
                <wp:simplePos x="0" y="0"/>
                <wp:positionH relativeFrom="column">
                  <wp:posOffset>3880884</wp:posOffset>
                </wp:positionH>
                <wp:positionV relativeFrom="paragraph">
                  <wp:posOffset>121817</wp:posOffset>
                </wp:positionV>
                <wp:extent cx="1052357" cy="1157930"/>
                <wp:effectExtent l="38100" t="19050" r="14605" b="42545"/>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2357" cy="115793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79124" id="Line 3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6pt,9.6pt" to="388.4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" strokeweight="2.25pt">
                <v:stroke endarrow="block"/>
              </v:line>
            </w:pict>
          </mc:Fallback>
        </mc:AlternateContent>
      </w:r>
    </w:p>
    <w:p w14:paraId="1E249464" w14:textId="3BB386E4" w:rsidR="0068687D" w:rsidRPr="00303D1D" w:rsidRDefault="0068687D" w:rsidP="00616146">
      <w:pPr>
        <w:rPr>
          <w:rFonts w:asciiTheme="majorHAnsi" w:hAnsiTheme="majorHAnsi"/>
          <w:b/>
        </w:rPr>
      </w:pPr>
    </w:p>
    <w:p w14:paraId="7C5D73BA" w14:textId="73FAB727" w:rsidR="0068687D" w:rsidRPr="00303D1D" w:rsidRDefault="0068687D" w:rsidP="00616146">
      <w:pPr>
        <w:rPr>
          <w:rFonts w:asciiTheme="majorHAnsi" w:hAnsiTheme="majorHAnsi"/>
          <w:b/>
        </w:rPr>
      </w:pPr>
    </w:p>
    <w:p w14:paraId="282D97A4" w14:textId="180DAAF0" w:rsidR="0068687D" w:rsidRPr="00303D1D" w:rsidRDefault="0068687D" w:rsidP="00616146">
      <w:pPr>
        <w:rPr>
          <w:rFonts w:asciiTheme="majorHAnsi" w:hAnsiTheme="majorHAnsi"/>
          <w:b/>
        </w:rPr>
      </w:pPr>
    </w:p>
    <w:p w14:paraId="781F25CC" w14:textId="7DC0D0E9" w:rsidR="0068687D" w:rsidRPr="00303D1D" w:rsidRDefault="0068687D" w:rsidP="00616146">
      <w:pPr>
        <w:rPr>
          <w:rFonts w:asciiTheme="majorHAnsi" w:hAnsiTheme="majorHAnsi"/>
          <w:b/>
        </w:rPr>
      </w:pPr>
    </w:p>
    <w:p w14:paraId="5DF9FE4A" w14:textId="0BB19859" w:rsidR="0068687D" w:rsidRPr="00303D1D" w:rsidRDefault="0068687D" w:rsidP="00616146">
      <w:pPr>
        <w:rPr>
          <w:rFonts w:asciiTheme="majorHAnsi" w:hAnsiTheme="majorHAnsi"/>
          <w:b/>
        </w:rPr>
      </w:pPr>
    </w:p>
    <w:p w14:paraId="5A9D4E66" w14:textId="03CD286E" w:rsidR="0068687D" w:rsidRPr="00303D1D" w:rsidRDefault="0068687D" w:rsidP="00616146">
      <w:pPr>
        <w:rPr>
          <w:rFonts w:asciiTheme="majorHAnsi" w:hAnsiTheme="majorHAnsi"/>
          <w:b/>
        </w:rPr>
      </w:pPr>
    </w:p>
    <w:p w14:paraId="5FD58003" w14:textId="7094B051" w:rsidR="0068687D" w:rsidRPr="00303D1D" w:rsidRDefault="00C97189" w:rsidP="00616146">
      <w:pPr>
        <w:rPr>
          <w:rFonts w:asciiTheme="majorHAnsi" w:hAnsiTheme="majorHAnsi"/>
          <w:b/>
        </w:rPr>
      </w:pPr>
      <w:r w:rsidRPr="00303D1D">
        <w:rPr>
          <w:rFonts w:asciiTheme="majorHAnsi" w:hAnsiTheme="majorHAnsi"/>
          <w:b/>
          <w:noProof/>
        </w:rPr>
        <mc:AlternateContent>
          <mc:Choice Requires="wps">
            <w:drawing>
              <wp:anchor distT="0" distB="0" distL="114300" distR="114300" simplePos="0" relativeHeight="251654144" behindDoc="0" locked="0" layoutInCell="1" allowOverlap="1" wp14:anchorId="33B19849" wp14:editId="1959550E">
                <wp:simplePos x="0" y="0"/>
                <wp:positionH relativeFrom="column">
                  <wp:posOffset>1370066</wp:posOffset>
                </wp:positionH>
                <wp:positionV relativeFrom="paragraph">
                  <wp:posOffset>20980</wp:posOffset>
                </wp:positionV>
                <wp:extent cx="3086100" cy="342900"/>
                <wp:effectExtent l="0" t="0" r="19050" b="1905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4F3A217E" w14:textId="2A77447B" w:rsidR="00191B2F" w:rsidRPr="00D220DD" w:rsidRDefault="00191B2F" w:rsidP="00BC4452">
                            <w:pPr>
                              <w:jc w:val="center"/>
                              <w:rPr>
                                <w:rFonts w:asciiTheme="majorHAnsi" w:hAnsiTheme="majorHAnsi"/>
                              </w:rPr>
                            </w:pPr>
                            <w:r>
                              <w:rPr>
                                <w:rFonts w:asciiTheme="majorHAnsi" w:hAnsiTheme="majorHAnsi"/>
                              </w:rPr>
                              <w:t>MATR</w:t>
                            </w:r>
                            <w:r w:rsidRPr="00D220DD">
                              <w:rPr>
                                <w:rFonts w:asciiTheme="majorHAnsi" w:hAnsiTheme="majorHAnsi"/>
                              </w:rPr>
                              <w:t xml:space="preserve"> Students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9849" id="Text Box 21" o:spid="_x0000_s1038" type="#_x0000_t202" style="position:absolute;margin-left:107.9pt;margin-top:1.65pt;width:243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">
                <v:textbox>
                  <w:txbxContent>
                    <w:p w14:paraId="4F3A217E" w14:textId="2A77447B" w:rsidR="00191B2F" w:rsidRPr="00D220DD" w:rsidRDefault="00191B2F" w:rsidP="00BC4452">
                      <w:pPr>
                        <w:jc w:val="center"/>
                        <w:rPr>
                          <w:rFonts w:asciiTheme="majorHAnsi" w:hAnsiTheme="majorHAnsi"/>
                        </w:rPr>
                      </w:pPr>
                      <w:r>
                        <w:rPr>
                          <w:rFonts w:asciiTheme="majorHAnsi" w:hAnsiTheme="majorHAnsi"/>
                        </w:rPr>
                        <w:t>MATR</w:t>
                      </w:r>
                      <w:r w:rsidRPr="00D220DD">
                        <w:rPr>
                          <w:rFonts w:asciiTheme="majorHAnsi" w:hAnsiTheme="majorHAnsi"/>
                        </w:rPr>
                        <w:t xml:space="preserve"> Students </w:t>
                      </w:r>
                    </w:p>
                  </w:txbxContent>
                </v:textbox>
              </v:shape>
            </w:pict>
          </mc:Fallback>
        </mc:AlternateContent>
      </w:r>
    </w:p>
    <w:p w14:paraId="1C9CCE94" w14:textId="5303923E" w:rsidR="0068687D" w:rsidRPr="00303D1D" w:rsidRDefault="0068687D" w:rsidP="00616146">
      <w:pPr>
        <w:rPr>
          <w:rFonts w:asciiTheme="majorHAnsi" w:hAnsiTheme="majorHAnsi"/>
          <w:b/>
        </w:rPr>
      </w:pPr>
    </w:p>
    <w:p w14:paraId="46ADD54A" w14:textId="6C9C255B" w:rsidR="0068687D" w:rsidRPr="00303D1D" w:rsidRDefault="0068687D" w:rsidP="00616146">
      <w:pPr>
        <w:rPr>
          <w:rFonts w:asciiTheme="majorHAnsi" w:hAnsiTheme="majorHAnsi"/>
          <w:b/>
        </w:rPr>
      </w:pPr>
    </w:p>
    <w:p w14:paraId="15DC4357" w14:textId="6A4FBD11" w:rsidR="0068687D" w:rsidRPr="00303D1D" w:rsidRDefault="0068687D" w:rsidP="00616146">
      <w:pPr>
        <w:rPr>
          <w:rFonts w:asciiTheme="majorHAnsi" w:hAnsiTheme="majorHAnsi"/>
          <w:b/>
        </w:rPr>
      </w:pPr>
    </w:p>
    <w:p w14:paraId="50EF7895" w14:textId="77777777" w:rsidR="00127A95" w:rsidRPr="00303D1D" w:rsidRDefault="00127A95" w:rsidP="00616146">
      <w:pPr>
        <w:rPr>
          <w:rFonts w:asciiTheme="majorHAnsi" w:hAnsiTheme="majorHAnsi"/>
          <w:b/>
        </w:rPr>
      </w:pPr>
    </w:p>
    <w:p w14:paraId="1112EEE4" w14:textId="77777777" w:rsidR="00BB39B1" w:rsidRPr="00303D1D" w:rsidRDefault="00BB39B1" w:rsidP="00616146">
      <w:pPr>
        <w:rPr>
          <w:rFonts w:asciiTheme="majorHAnsi" w:hAnsiTheme="majorHAnsi"/>
          <w:b/>
        </w:rPr>
      </w:pPr>
      <w:r w:rsidRPr="00303D1D">
        <w:rPr>
          <w:rFonts w:asciiTheme="majorHAnsi" w:hAnsiTheme="majorHAnsi"/>
          <w:b/>
        </w:rPr>
        <w:t>Decisions should always be referred to the next higher-ranking individual that is immediately available.</w:t>
      </w:r>
    </w:p>
    <w:p w14:paraId="02A877B1" w14:textId="77777777" w:rsidR="00124B7E" w:rsidRDefault="00124B7E">
      <w:r>
        <w:br w:type="page"/>
      </w:r>
    </w:p>
    <w:tbl>
      <w:tblPr>
        <w:tblW w:w="11700" w:type="dxa"/>
        <w:tblInd w:w="-450" w:type="dxa"/>
        <w:tblLayout w:type="fixed"/>
        <w:tblLook w:val="01E0" w:firstRow="1" w:lastRow="1" w:firstColumn="1" w:lastColumn="1" w:noHBand="0" w:noVBand="0"/>
      </w:tblPr>
      <w:tblGrid>
        <w:gridCol w:w="276"/>
        <w:gridCol w:w="69"/>
        <w:gridCol w:w="32"/>
        <w:gridCol w:w="324"/>
        <w:gridCol w:w="56"/>
        <w:gridCol w:w="92"/>
        <w:gridCol w:w="45"/>
        <w:gridCol w:w="50"/>
        <w:gridCol w:w="477"/>
        <w:gridCol w:w="105"/>
        <w:gridCol w:w="87"/>
        <w:gridCol w:w="584"/>
        <w:gridCol w:w="14"/>
        <w:gridCol w:w="6"/>
        <w:gridCol w:w="25"/>
        <w:gridCol w:w="48"/>
        <w:gridCol w:w="8"/>
        <w:gridCol w:w="14"/>
        <w:gridCol w:w="15"/>
        <w:gridCol w:w="9"/>
        <w:gridCol w:w="612"/>
        <w:gridCol w:w="45"/>
        <w:gridCol w:w="68"/>
        <w:gridCol w:w="8427"/>
        <w:gridCol w:w="22"/>
        <w:gridCol w:w="10"/>
        <w:gridCol w:w="84"/>
        <w:gridCol w:w="6"/>
        <w:gridCol w:w="8"/>
        <w:gridCol w:w="82"/>
      </w:tblGrid>
      <w:tr w:rsidR="00DC79C8" w:rsidRPr="00303D1D" w14:paraId="0D9CB703" w14:textId="77777777" w:rsidTr="00AE4452">
        <w:trPr>
          <w:gridAfter w:val="6"/>
          <w:wAfter w:w="212" w:type="dxa"/>
        </w:trPr>
        <w:tc>
          <w:tcPr>
            <w:tcW w:w="11488" w:type="dxa"/>
            <w:gridSpan w:val="24"/>
          </w:tcPr>
          <w:p w14:paraId="5E8E2134" w14:textId="77777777" w:rsidR="00DC79C8" w:rsidRPr="00303D1D" w:rsidRDefault="00DC79C8" w:rsidP="00DC79C8">
            <w:pPr>
              <w:ind w:left="432" w:hanging="360"/>
              <w:rPr>
                <w:rFonts w:asciiTheme="majorHAnsi" w:hAnsiTheme="majorHAnsi"/>
                <w:b/>
                <w:sz w:val="32"/>
                <w:u w:val="single"/>
              </w:rPr>
            </w:pPr>
            <w:r w:rsidRPr="00303D1D">
              <w:rPr>
                <w:rFonts w:asciiTheme="majorHAnsi" w:hAnsiTheme="majorHAnsi"/>
              </w:rPr>
              <w:br w:type="page"/>
            </w:r>
            <w:r w:rsidRPr="00303D1D">
              <w:rPr>
                <w:rFonts w:asciiTheme="majorHAnsi" w:hAnsiTheme="majorHAnsi"/>
                <w:b/>
                <w:sz w:val="32"/>
                <w:u w:val="single"/>
              </w:rPr>
              <w:t>ATHLETIC TRAINING STUDENT CONDUCT</w:t>
            </w:r>
          </w:p>
        </w:tc>
      </w:tr>
      <w:tr w:rsidR="00DC79C8" w:rsidRPr="00303D1D" w14:paraId="326075D7" w14:textId="77777777" w:rsidTr="00AE4452">
        <w:trPr>
          <w:gridAfter w:val="6"/>
          <w:wAfter w:w="212" w:type="dxa"/>
        </w:trPr>
        <w:tc>
          <w:tcPr>
            <w:tcW w:w="701" w:type="dxa"/>
            <w:gridSpan w:val="4"/>
            <w:vAlign w:val="bottom"/>
          </w:tcPr>
          <w:p w14:paraId="5025AFE0" w14:textId="563944B1" w:rsidR="00DC79C8" w:rsidRPr="00303D1D" w:rsidRDefault="000B6EA8" w:rsidP="00DC79C8">
            <w:pPr>
              <w:jc w:val="center"/>
              <w:rPr>
                <w:rFonts w:asciiTheme="majorHAnsi" w:hAnsiTheme="majorHAnsi"/>
                <w:b/>
              </w:rPr>
            </w:pPr>
            <w:r>
              <w:rPr>
                <w:rFonts w:asciiTheme="majorHAnsi" w:hAnsiTheme="majorHAnsi"/>
                <w:b/>
                <w:sz w:val="32"/>
              </w:rPr>
              <w:t>H</w:t>
            </w:r>
          </w:p>
        </w:tc>
        <w:tc>
          <w:tcPr>
            <w:tcW w:w="10787" w:type="dxa"/>
            <w:gridSpan w:val="20"/>
            <w:vAlign w:val="center"/>
          </w:tcPr>
          <w:p w14:paraId="50D910A5" w14:textId="278B874E" w:rsidR="00DC79C8" w:rsidRPr="00FB4168" w:rsidRDefault="00DC79C8" w:rsidP="00DC79C8">
            <w:pPr>
              <w:ind w:left="432" w:hanging="360"/>
              <w:rPr>
                <w:rFonts w:asciiTheme="majorHAnsi" w:hAnsiTheme="majorHAnsi"/>
                <w:b/>
              </w:rPr>
            </w:pPr>
            <w:r w:rsidRPr="00FB4168">
              <w:rPr>
                <w:rFonts w:asciiTheme="majorHAnsi" w:hAnsiTheme="majorHAnsi"/>
                <w:b/>
                <w:color w:val="000000"/>
                <w:sz w:val="28"/>
              </w:rPr>
              <w:t>PROFESSIONAL APPEARANCE POLICY</w:t>
            </w:r>
          </w:p>
        </w:tc>
      </w:tr>
      <w:tr w:rsidR="00DC79C8" w:rsidRPr="00303D1D" w14:paraId="58B2EF5F" w14:textId="77777777" w:rsidTr="00AE4452">
        <w:trPr>
          <w:gridBefore w:val="4"/>
          <w:gridAfter w:val="6"/>
          <w:wBefore w:w="701" w:type="dxa"/>
          <w:wAfter w:w="212" w:type="dxa"/>
        </w:trPr>
        <w:tc>
          <w:tcPr>
            <w:tcW w:w="720" w:type="dxa"/>
            <w:gridSpan w:val="5"/>
          </w:tcPr>
          <w:p w14:paraId="39958229" w14:textId="0B3779F5" w:rsidR="00DC79C8" w:rsidRPr="000B6EA8" w:rsidRDefault="000B6EA8" w:rsidP="000B6EA8">
            <w:pPr>
              <w:rPr>
                <w:rFonts w:asciiTheme="majorHAnsi" w:hAnsiTheme="majorHAnsi"/>
                <w:b/>
              </w:rPr>
            </w:pPr>
            <w:r w:rsidRPr="000B6EA8">
              <w:rPr>
                <w:rFonts w:asciiTheme="majorHAnsi" w:hAnsiTheme="majorHAnsi"/>
                <w:b/>
              </w:rPr>
              <w:t>H</w:t>
            </w:r>
            <w:r w:rsidR="00DC79C8" w:rsidRPr="000B6EA8">
              <w:rPr>
                <w:rFonts w:asciiTheme="majorHAnsi" w:hAnsiTheme="majorHAnsi"/>
                <w:b/>
              </w:rPr>
              <w:t>1</w:t>
            </w:r>
          </w:p>
        </w:tc>
        <w:tc>
          <w:tcPr>
            <w:tcW w:w="10067" w:type="dxa"/>
            <w:gridSpan w:val="15"/>
          </w:tcPr>
          <w:p w14:paraId="37AF3C8E" w14:textId="02D15364" w:rsidR="00DC79C8" w:rsidRPr="00303D1D" w:rsidRDefault="00DC79C8" w:rsidP="00CB3B71">
            <w:pPr>
              <w:rPr>
                <w:rFonts w:asciiTheme="majorHAnsi" w:hAnsiTheme="majorHAnsi"/>
              </w:rPr>
            </w:pPr>
            <w:r w:rsidRPr="00303D1D">
              <w:rPr>
                <w:rFonts w:asciiTheme="majorHAnsi" w:hAnsiTheme="majorHAnsi"/>
                <w:color w:val="000000"/>
              </w:rPr>
              <w:t>As a</w:t>
            </w:r>
            <w:r w:rsidR="00CB3B71">
              <w:rPr>
                <w:rFonts w:asciiTheme="majorHAnsi" w:hAnsiTheme="majorHAnsi"/>
                <w:color w:val="000000"/>
              </w:rPr>
              <w:t xml:space="preserve"> future </w:t>
            </w:r>
            <w:r w:rsidRPr="00303D1D">
              <w:rPr>
                <w:rFonts w:asciiTheme="majorHAnsi" w:hAnsiTheme="majorHAnsi"/>
                <w:color w:val="000000"/>
              </w:rPr>
              <w:t xml:space="preserve">allied health professional, students are required to maintain a professional and appropriate appearance both on and off campus. This is a necessary measure to present a professional image to our </w:t>
            </w:r>
            <w:r w:rsidR="00463E65">
              <w:rPr>
                <w:rFonts w:asciiTheme="majorHAnsi" w:hAnsiTheme="majorHAnsi"/>
                <w:color w:val="000000"/>
              </w:rPr>
              <w:t>MATR faculty</w:t>
            </w:r>
            <w:r w:rsidRPr="00303D1D">
              <w:rPr>
                <w:rFonts w:asciiTheme="majorHAnsi" w:hAnsiTheme="majorHAnsi"/>
                <w:color w:val="000000"/>
              </w:rPr>
              <w:t xml:space="preserve"> and students, as well as, maintaining a positive public image for the </w:t>
            </w:r>
            <w:r w:rsidR="00463E65">
              <w:rPr>
                <w:rFonts w:asciiTheme="majorHAnsi" w:hAnsiTheme="majorHAnsi"/>
                <w:color w:val="000000"/>
              </w:rPr>
              <w:t>MATR</w:t>
            </w:r>
            <w:r w:rsidRPr="00303D1D">
              <w:rPr>
                <w:rFonts w:asciiTheme="majorHAnsi" w:hAnsiTheme="majorHAnsi"/>
                <w:color w:val="000000"/>
              </w:rPr>
              <w:t xml:space="preserve"> and the profession of athletic training.</w:t>
            </w:r>
          </w:p>
        </w:tc>
      </w:tr>
      <w:tr w:rsidR="00DC79C8" w:rsidRPr="00303D1D" w14:paraId="7DC02BFF" w14:textId="77777777" w:rsidTr="00AE4452">
        <w:trPr>
          <w:gridBefore w:val="4"/>
          <w:gridAfter w:val="6"/>
          <w:wBefore w:w="701" w:type="dxa"/>
          <w:wAfter w:w="212" w:type="dxa"/>
        </w:trPr>
        <w:tc>
          <w:tcPr>
            <w:tcW w:w="720" w:type="dxa"/>
            <w:gridSpan w:val="5"/>
          </w:tcPr>
          <w:p w14:paraId="6395FCE8" w14:textId="2D56CEE7" w:rsidR="00DC79C8" w:rsidRPr="000B6EA8" w:rsidRDefault="000B6EA8" w:rsidP="000B6EA8">
            <w:pPr>
              <w:rPr>
                <w:rFonts w:asciiTheme="majorHAnsi" w:hAnsiTheme="majorHAnsi"/>
                <w:b/>
              </w:rPr>
            </w:pPr>
            <w:r w:rsidRPr="000B6EA8">
              <w:rPr>
                <w:rFonts w:asciiTheme="majorHAnsi" w:hAnsiTheme="majorHAnsi"/>
                <w:b/>
              </w:rPr>
              <w:t>H</w:t>
            </w:r>
            <w:r w:rsidR="00DC79C8" w:rsidRPr="000B6EA8">
              <w:rPr>
                <w:rFonts w:asciiTheme="majorHAnsi" w:hAnsiTheme="majorHAnsi"/>
                <w:b/>
              </w:rPr>
              <w:t>2</w:t>
            </w:r>
          </w:p>
        </w:tc>
        <w:tc>
          <w:tcPr>
            <w:tcW w:w="10067" w:type="dxa"/>
            <w:gridSpan w:val="15"/>
          </w:tcPr>
          <w:p w14:paraId="0C14319E" w14:textId="0C369E29" w:rsidR="00DC79C8" w:rsidRPr="00303D1D" w:rsidRDefault="00DC79C8" w:rsidP="00463E65">
            <w:pPr>
              <w:rPr>
                <w:rFonts w:asciiTheme="majorHAnsi" w:hAnsiTheme="majorHAnsi"/>
                <w:color w:val="000000"/>
              </w:rPr>
            </w:pPr>
            <w:r w:rsidRPr="00303D1D">
              <w:rPr>
                <w:rFonts w:asciiTheme="majorHAnsi" w:hAnsiTheme="majorHAnsi"/>
                <w:color w:val="000000"/>
              </w:rPr>
              <w:t xml:space="preserve">The ultimate decision on the attire or appearance being appropriate for the </w:t>
            </w:r>
            <w:r w:rsidR="00463E65">
              <w:rPr>
                <w:rFonts w:asciiTheme="majorHAnsi" w:hAnsiTheme="majorHAnsi"/>
                <w:color w:val="000000"/>
              </w:rPr>
              <w:t xml:space="preserve">MATRs during practicum </w:t>
            </w:r>
            <w:r w:rsidRPr="00303D1D">
              <w:rPr>
                <w:rFonts w:asciiTheme="majorHAnsi" w:hAnsiTheme="majorHAnsi"/>
                <w:color w:val="000000"/>
              </w:rPr>
              <w:t>assignments</w:t>
            </w:r>
            <w:r>
              <w:rPr>
                <w:rFonts w:asciiTheme="majorHAnsi" w:hAnsiTheme="majorHAnsi"/>
                <w:color w:val="000000"/>
              </w:rPr>
              <w:t xml:space="preserve"> is at the discretion of the Preceptor</w:t>
            </w:r>
            <w:r w:rsidRPr="00303D1D">
              <w:rPr>
                <w:rFonts w:asciiTheme="majorHAnsi" w:hAnsiTheme="majorHAnsi"/>
                <w:color w:val="000000"/>
              </w:rPr>
              <w:t xml:space="preserve"> supervising the student at the respective venue. In the event of a disagreem</w:t>
            </w:r>
            <w:r>
              <w:rPr>
                <w:rFonts w:asciiTheme="majorHAnsi" w:hAnsiTheme="majorHAnsi"/>
                <w:color w:val="000000"/>
              </w:rPr>
              <w:t>ent between the Preceptor</w:t>
            </w:r>
            <w:r w:rsidRPr="00303D1D">
              <w:rPr>
                <w:rFonts w:asciiTheme="majorHAnsi" w:hAnsiTheme="majorHAnsi"/>
                <w:color w:val="000000"/>
              </w:rPr>
              <w:t xml:space="preserve"> and the </w:t>
            </w:r>
            <w:r w:rsidR="00463E65">
              <w:rPr>
                <w:rFonts w:asciiTheme="majorHAnsi" w:hAnsiTheme="majorHAnsi"/>
                <w:color w:val="000000"/>
              </w:rPr>
              <w:t>MATRs</w:t>
            </w:r>
            <w:r w:rsidRPr="00303D1D">
              <w:rPr>
                <w:rFonts w:asciiTheme="majorHAnsi" w:hAnsiTheme="majorHAnsi"/>
                <w:color w:val="000000"/>
              </w:rPr>
              <w:t xml:space="preserve">, the ultimate decision will be deferred to the </w:t>
            </w:r>
            <w:r w:rsidR="00463E65">
              <w:rPr>
                <w:rFonts w:asciiTheme="majorHAnsi" w:hAnsiTheme="majorHAnsi"/>
                <w:color w:val="000000"/>
              </w:rPr>
              <w:t xml:space="preserve">Coordinator of </w:t>
            </w:r>
            <w:r>
              <w:rPr>
                <w:rFonts w:asciiTheme="majorHAnsi" w:hAnsiTheme="majorHAnsi"/>
                <w:color w:val="000000"/>
              </w:rPr>
              <w:t xml:space="preserve">Clinical Education </w:t>
            </w:r>
            <w:r w:rsidR="00463E65">
              <w:rPr>
                <w:rFonts w:asciiTheme="majorHAnsi" w:hAnsiTheme="majorHAnsi"/>
                <w:color w:val="000000"/>
              </w:rPr>
              <w:t>&amp;</w:t>
            </w:r>
            <w:r>
              <w:rPr>
                <w:rFonts w:asciiTheme="majorHAnsi" w:hAnsiTheme="majorHAnsi"/>
                <w:color w:val="000000"/>
              </w:rPr>
              <w:t xml:space="preserve">/or the </w:t>
            </w:r>
            <w:r w:rsidR="00463E65">
              <w:rPr>
                <w:rFonts w:asciiTheme="majorHAnsi" w:hAnsiTheme="majorHAnsi"/>
                <w:color w:val="000000"/>
              </w:rPr>
              <w:t>MATR</w:t>
            </w:r>
            <w:r>
              <w:rPr>
                <w:rFonts w:asciiTheme="majorHAnsi" w:hAnsiTheme="majorHAnsi"/>
                <w:color w:val="000000"/>
              </w:rPr>
              <w:t xml:space="preserve"> </w:t>
            </w:r>
            <w:r w:rsidRPr="00303D1D">
              <w:rPr>
                <w:rFonts w:asciiTheme="majorHAnsi" w:hAnsiTheme="majorHAnsi"/>
                <w:color w:val="000000"/>
              </w:rPr>
              <w:t>Director.</w:t>
            </w:r>
          </w:p>
        </w:tc>
      </w:tr>
      <w:tr w:rsidR="00DC79C8" w:rsidRPr="00303D1D" w14:paraId="6BF42BC6" w14:textId="77777777" w:rsidTr="00AE4452">
        <w:trPr>
          <w:gridBefore w:val="4"/>
          <w:gridAfter w:val="6"/>
          <w:wBefore w:w="701" w:type="dxa"/>
          <w:wAfter w:w="212" w:type="dxa"/>
        </w:trPr>
        <w:tc>
          <w:tcPr>
            <w:tcW w:w="720" w:type="dxa"/>
            <w:gridSpan w:val="5"/>
          </w:tcPr>
          <w:p w14:paraId="5064DF48" w14:textId="765249A5" w:rsidR="00DC79C8" w:rsidRPr="000B6EA8" w:rsidRDefault="000B6EA8" w:rsidP="000B6EA8">
            <w:pPr>
              <w:rPr>
                <w:rFonts w:asciiTheme="majorHAnsi" w:hAnsiTheme="majorHAnsi"/>
                <w:b/>
              </w:rPr>
            </w:pPr>
            <w:r w:rsidRPr="000B6EA8">
              <w:rPr>
                <w:rFonts w:asciiTheme="majorHAnsi" w:hAnsiTheme="majorHAnsi"/>
                <w:b/>
              </w:rPr>
              <w:t>H</w:t>
            </w:r>
            <w:r w:rsidR="00DC79C8" w:rsidRPr="000B6EA8">
              <w:rPr>
                <w:rFonts w:asciiTheme="majorHAnsi" w:hAnsiTheme="majorHAnsi"/>
                <w:b/>
              </w:rPr>
              <w:t>3</w:t>
            </w:r>
          </w:p>
        </w:tc>
        <w:tc>
          <w:tcPr>
            <w:tcW w:w="10067" w:type="dxa"/>
            <w:gridSpan w:val="15"/>
          </w:tcPr>
          <w:p w14:paraId="48D69A8F" w14:textId="57808E13" w:rsidR="00DC79C8" w:rsidRPr="00303D1D" w:rsidRDefault="00DC79C8" w:rsidP="00463E65">
            <w:pPr>
              <w:rPr>
                <w:rFonts w:asciiTheme="majorHAnsi" w:hAnsiTheme="majorHAnsi"/>
                <w:color w:val="000000"/>
              </w:rPr>
            </w:pPr>
            <w:r w:rsidRPr="00303D1D">
              <w:rPr>
                <w:rFonts w:asciiTheme="majorHAnsi" w:hAnsiTheme="majorHAnsi"/>
                <w:color w:val="000000"/>
              </w:rPr>
              <w:t xml:space="preserve">It is the student’s responsibility to be in appropriate dress at all times during </w:t>
            </w:r>
            <w:r w:rsidR="00463E65">
              <w:rPr>
                <w:rFonts w:asciiTheme="majorHAnsi" w:hAnsiTheme="majorHAnsi"/>
                <w:color w:val="000000"/>
              </w:rPr>
              <w:t>practicum</w:t>
            </w:r>
            <w:r w:rsidRPr="00303D1D">
              <w:rPr>
                <w:rFonts w:asciiTheme="majorHAnsi" w:hAnsiTheme="majorHAnsi"/>
                <w:color w:val="000000"/>
              </w:rPr>
              <w:t xml:space="preserve"> rotations.  </w:t>
            </w:r>
            <w:r w:rsidRPr="00303D1D">
              <w:rPr>
                <w:rFonts w:asciiTheme="majorHAnsi" w:hAnsiTheme="majorHAnsi"/>
                <w:i/>
                <w:iCs/>
                <w:color w:val="000000"/>
              </w:rPr>
              <w:t xml:space="preserve">At no time will a student’s absence or </w:t>
            </w:r>
            <w:r>
              <w:rPr>
                <w:rFonts w:asciiTheme="majorHAnsi" w:hAnsiTheme="majorHAnsi"/>
                <w:i/>
                <w:iCs/>
                <w:color w:val="000000"/>
              </w:rPr>
              <w:t>late arrival</w:t>
            </w:r>
            <w:r w:rsidRPr="00303D1D">
              <w:rPr>
                <w:rFonts w:asciiTheme="majorHAnsi" w:hAnsiTheme="majorHAnsi"/>
                <w:i/>
                <w:iCs/>
                <w:color w:val="000000"/>
              </w:rPr>
              <w:t xml:space="preserve"> for athletic training duties be excused </w:t>
            </w:r>
            <w:r>
              <w:rPr>
                <w:rFonts w:asciiTheme="majorHAnsi" w:hAnsiTheme="majorHAnsi"/>
                <w:i/>
                <w:iCs/>
                <w:color w:val="000000"/>
              </w:rPr>
              <w:t>when a</w:t>
            </w:r>
            <w:r w:rsidRPr="00303D1D">
              <w:rPr>
                <w:rFonts w:asciiTheme="majorHAnsi" w:hAnsiTheme="majorHAnsi"/>
                <w:i/>
                <w:iCs/>
                <w:color w:val="000000"/>
              </w:rPr>
              <w:t xml:space="preserve"> student </w:t>
            </w:r>
            <w:r>
              <w:rPr>
                <w:rFonts w:asciiTheme="majorHAnsi" w:hAnsiTheme="majorHAnsi"/>
                <w:i/>
                <w:iCs/>
                <w:color w:val="000000"/>
              </w:rPr>
              <w:t xml:space="preserve">is </w:t>
            </w:r>
            <w:r w:rsidRPr="00303D1D">
              <w:rPr>
                <w:rFonts w:asciiTheme="majorHAnsi" w:hAnsiTheme="majorHAnsi"/>
                <w:i/>
                <w:iCs/>
                <w:color w:val="000000"/>
              </w:rPr>
              <w:t>dismissed for inappropriate dress.</w:t>
            </w:r>
          </w:p>
        </w:tc>
      </w:tr>
      <w:tr w:rsidR="00DC79C8" w:rsidRPr="00303D1D" w14:paraId="6FDA767F" w14:textId="77777777" w:rsidTr="00AE4452">
        <w:trPr>
          <w:gridBefore w:val="4"/>
          <w:gridAfter w:val="6"/>
          <w:wBefore w:w="701" w:type="dxa"/>
          <w:wAfter w:w="212" w:type="dxa"/>
        </w:trPr>
        <w:tc>
          <w:tcPr>
            <w:tcW w:w="720" w:type="dxa"/>
            <w:gridSpan w:val="5"/>
          </w:tcPr>
          <w:p w14:paraId="1140443E" w14:textId="514E8003" w:rsidR="00DC79C8" w:rsidRPr="000B6EA8" w:rsidRDefault="000B6EA8" w:rsidP="000B6EA8">
            <w:pPr>
              <w:rPr>
                <w:rFonts w:asciiTheme="majorHAnsi" w:hAnsiTheme="majorHAnsi"/>
                <w:b/>
              </w:rPr>
            </w:pPr>
            <w:r w:rsidRPr="000B6EA8">
              <w:rPr>
                <w:rFonts w:asciiTheme="majorHAnsi" w:hAnsiTheme="majorHAnsi"/>
                <w:b/>
              </w:rPr>
              <w:t>H</w:t>
            </w:r>
            <w:r w:rsidR="00DC79C8" w:rsidRPr="000B6EA8">
              <w:rPr>
                <w:rFonts w:asciiTheme="majorHAnsi" w:hAnsiTheme="majorHAnsi"/>
                <w:b/>
              </w:rPr>
              <w:t>4</w:t>
            </w:r>
          </w:p>
        </w:tc>
        <w:tc>
          <w:tcPr>
            <w:tcW w:w="10067" w:type="dxa"/>
            <w:gridSpan w:val="15"/>
          </w:tcPr>
          <w:p w14:paraId="6986B4FE" w14:textId="15B0E43C" w:rsidR="00DC79C8" w:rsidRPr="00303D1D" w:rsidRDefault="00DC79C8" w:rsidP="0093509C">
            <w:pPr>
              <w:rPr>
                <w:rFonts w:asciiTheme="majorHAnsi" w:hAnsiTheme="majorHAnsi"/>
                <w:color w:val="000000"/>
              </w:rPr>
            </w:pPr>
            <w:r w:rsidRPr="00303D1D">
              <w:rPr>
                <w:rFonts w:asciiTheme="majorHAnsi" w:hAnsiTheme="majorHAnsi"/>
                <w:color w:val="000000"/>
              </w:rPr>
              <w:t xml:space="preserve">Remember you represent the </w:t>
            </w:r>
            <w:r w:rsidR="00B46BC5">
              <w:rPr>
                <w:rFonts w:asciiTheme="majorHAnsi" w:hAnsiTheme="majorHAnsi"/>
                <w:color w:val="000000"/>
              </w:rPr>
              <w:t>MATR</w:t>
            </w:r>
            <w:r w:rsidRPr="00303D1D">
              <w:rPr>
                <w:rFonts w:asciiTheme="majorHAnsi" w:hAnsiTheme="majorHAnsi"/>
                <w:color w:val="000000"/>
              </w:rPr>
              <w:t xml:space="preserve"> and you should never do anything to embarrass yourself, your fellow students, the program or the university.  It is co</w:t>
            </w:r>
            <w:r w:rsidR="00B46BC5">
              <w:rPr>
                <w:rFonts w:asciiTheme="majorHAnsi" w:hAnsiTheme="majorHAnsi"/>
                <w:color w:val="000000"/>
              </w:rPr>
              <w:t>nsidered inappropriate to wear MATR apparel</w:t>
            </w:r>
            <w:r w:rsidR="0093509C">
              <w:rPr>
                <w:rFonts w:asciiTheme="majorHAnsi" w:hAnsiTheme="majorHAnsi"/>
                <w:color w:val="000000"/>
              </w:rPr>
              <w:t xml:space="preserve"> </w:t>
            </w:r>
            <w:r w:rsidRPr="00303D1D">
              <w:rPr>
                <w:rFonts w:asciiTheme="majorHAnsi" w:hAnsiTheme="majorHAnsi"/>
                <w:color w:val="000000"/>
              </w:rPr>
              <w:t xml:space="preserve">to social events (parties, clubs, </w:t>
            </w:r>
            <w:r w:rsidR="0093509C" w:rsidRPr="00303D1D">
              <w:rPr>
                <w:rFonts w:asciiTheme="majorHAnsi" w:hAnsiTheme="majorHAnsi"/>
                <w:color w:val="000000"/>
              </w:rPr>
              <w:t>etc.</w:t>
            </w:r>
            <w:r w:rsidRPr="00303D1D">
              <w:rPr>
                <w:rFonts w:asciiTheme="majorHAnsi" w:hAnsiTheme="majorHAnsi"/>
                <w:color w:val="000000"/>
              </w:rPr>
              <w:t>) and events not related to the program’s mission and goals.</w:t>
            </w:r>
          </w:p>
        </w:tc>
      </w:tr>
      <w:tr w:rsidR="00DC79C8" w:rsidRPr="00303D1D" w14:paraId="420E2754" w14:textId="77777777" w:rsidTr="00AE4452">
        <w:trPr>
          <w:gridBefore w:val="4"/>
          <w:gridAfter w:val="6"/>
          <w:wBefore w:w="701" w:type="dxa"/>
          <w:wAfter w:w="212" w:type="dxa"/>
        </w:trPr>
        <w:tc>
          <w:tcPr>
            <w:tcW w:w="720" w:type="dxa"/>
            <w:gridSpan w:val="5"/>
          </w:tcPr>
          <w:p w14:paraId="2B00DA81" w14:textId="4F8BD87B" w:rsidR="00DC79C8" w:rsidRPr="000B6EA8" w:rsidRDefault="000B6EA8" w:rsidP="000B6EA8">
            <w:pPr>
              <w:rPr>
                <w:rFonts w:asciiTheme="majorHAnsi" w:hAnsiTheme="majorHAnsi"/>
                <w:b/>
              </w:rPr>
            </w:pPr>
            <w:r w:rsidRPr="000B6EA8">
              <w:rPr>
                <w:rFonts w:asciiTheme="majorHAnsi" w:hAnsiTheme="majorHAnsi"/>
                <w:b/>
              </w:rPr>
              <w:t>H</w:t>
            </w:r>
            <w:r w:rsidR="00DC79C8" w:rsidRPr="000B6EA8">
              <w:rPr>
                <w:rFonts w:asciiTheme="majorHAnsi" w:hAnsiTheme="majorHAnsi"/>
                <w:b/>
              </w:rPr>
              <w:t>5</w:t>
            </w:r>
          </w:p>
        </w:tc>
        <w:tc>
          <w:tcPr>
            <w:tcW w:w="10067" w:type="dxa"/>
            <w:gridSpan w:val="15"/>
          </w:tcPr>
          <w:p w14:paraId="5ACB3DC9" w14:textId="531844FD" w:rsidR="00DC79C8" w:rsidRPr="00303D1D" w:rsidRDefault="00DC79C8" w:rsidP="00B46BC5">
            <w:pPr>
              <w:rPr>
                <w:rFonts w:asciiTheme="majorHAnsi" w:hAnsiTheme="majorHAnsi"/>
                <w:color w:val="000000"/>
              </w:rPr>
            </w:pPr>
            <w:r w:rsidRPr="00303D1D">
              <w:rPr>
                <w:rFonts w:asciiTheme="majorHAnsi" w:hAnsiTheme="majorHAnsi"/>
                <w:color w:val="000000"/>
              </w:rPr>
              <w:t xml:space="preserve">Each </w:t>
            </w:r>
            <w:r w:rsidR="00B46BC5">
              <w:rPr>
                <w:rFonts w:asciiTheme="majorHAnsi" w:hAnsiTheme="majorHAnsi"/>
                <w:color w:val="000000"/>
              </w:rPr>
              <w:t>MATRs</w:t>
            </w:r>
            <w:r w:rsidRPr="00303D1D">
              <w:rPr>
                <w:rFonts w:asciiTheme="majorHAnsi" w:hAnsiTheme="majorHAnsi"/>
                <w:color w:val="000000"/>
              </w:rPr>
              <w:t xml:space="preserve"> must adhere to the following policies:</w:t>
            </w:r>
          </w:p>
        </w:tc>
      </w:tr>
      <w:tr w:rsidR="00DC79C8" w:rsidRPr="00303D1D" w14:paraId="53FEA3B3" w14:textId="77777777" w:rsidTr="00AE4452">
        <w:trPr>
          <w:gridBefore w:val="9"/>
          <w:gridAfter w:val="6"/>
          <w:wBefore w:w="1421" w:type="dxa"/>
          <w:wAfter w:w="212" w:type="dxa"/>
        </w:trPr>
        <w:tc>
          <w:tcPr>
            <w:tcW w:w="821" w:type="dxa"/>
            <w:gridSpan w:val="6"/>
          </w:tcPr>
          <w:p w14:paraId="34079D27" w14:textId="740BB83B" w:rsidR="00DC79C8" w:rsidRPr="00303D1D" w:rsidRDefault="00DC79C8" w:rsidP="000B6EA8">
            <w:pPr>
              <w:ind w:left="-59" w:right="-108"/>
              <w:rPr>
                <w:rFonts w:asciiTheme="majorHAnsi" w:hAnsiTheme="majorHAnsi"/>
              </w:rPr>
            </w:pPr>
            <w:r w:rsidRPr="00303D1D">
              <w:rPr>
                <w:rFonts w:asciiTheme="majorHAnsi" w:hAnsiTheme="majorHAnsi"/>
              </w:rPr>
              <w:t xml:space="preserve"> </w:t>
            </w:r>
            <w:r w:rsidR="000B6EA8">
              <w:rPr>
                <w:rFonts w:asciiTheme="majorHAnsi" w:hAnsiTheme="majorHAnsi"/>
              </w:rPr>
              <w:t>H</w:t>
            </w:r>
            <w:r w:rsidRPr="00303D1D">
              <w:rPr>
                <w:rFonts w:asciiTheme="majorHAnsi" w:hAnsiTheme="majorHAnsi"/>
              </w:rPr>
              <w:t>5.1</w:t>
            </w:r>
          </w:p>
        </w:tc>
        <w:tc>
          <w:tcPr>
            <w:tcW w:w="9246" w:type="dxa"/>
            <w:gridSpan w:val="9"/>
          </w:tcPr>
          <w:p w14:paraId="2324C0A1" w14:textId="7499F94C" w:rsidR="00DC79C8" w:rsidRPr="00303D1D" w:rsidRDefault="00463E65" w:rsidP="00463E65">
            <w:pPr>
              <w:ind w:left="322" w:hanging="322"/>
              <w:rPr>
                <w:rFonts w:asciiTheme="majorHAnsi" w:hAnsiTheme="majorHAnsi"/>
              </w:rPr>
            </w:pPr>
            <w:r>
              <w:rPr>
                <w:rFonts w:asciiTheme="majorHAnsi" w:hAnsiTheme="majorHAnsi"/>
              </w:rPr>
              <w:t xml:space="preserve">MATR </w:t>
            </w:r>
            <w:r w:rsidR="00DC79C8" w:rsidRPr="00303D1D">
              <w:rPr>
                <w:rFonts w:asciiTheme="majorHAnsi" w:hAnsiTheme="majorHAnsi"/>
              </w:rPr>
              <w:t>Apparel may only be worn when the student is acting as a</w:t>
            </w:r>
            <w:r>
              <w:rPr>
                <w:rFonts w:asciiTheme="majorHAnsi" w:hAnsiTheme="majorHAnsi"/>
              </w:rPr>
              <w:t xml:space="preserve"> MATR student.</w:t>
            </w:r>
          </w:p>
        </w:tc>
      </w:tr>
      <w:tr w:rsidR="00DC79C8" w:rsidRPr="00303D1D" w14:paraId="1AEDE215" w14:textId="77777777" w:rsidTr="00AE4452">
        <w:trPr>
          <w:gridBefore w:val="9"/>
          <w:gridAfter w:val="6"/>
          <w:wBefore w:w="1421" w:type="dxa"/>
          <w:wAfter w:w="212" w:type="dxa"/>
        </w:trPr>
        <w:tc>
          <w:tcPr>
            <w:tcW w:w="821" w:type="dxa"/>
            <w:gridSpan w:val="6"/>
          </w:tcPr>
          <w:p w14:paraId="6ADAE13E" w14:textId="04BA468B" w:rsidR="00DC79C8" w:rsidRPr="00303D1D" w:rsidRDefault="000B6EA8" w:rsidP="000B6EA8">
            <w:pPr>
              <w:ind w:left="-59" w:right="-108"/>
              <w:rPr>
                <w:rFonts w:asciiTheme="majorHAnsi" w:hAnsiTheme="majorHAnsi"/>
              </w:rPr>
            </w:pPr>
            <w:r>
              <w:rPr>
                <w:rFonts w:asciiTheme="majorHAnsi" w:hAnsiTheme="majorHAnsi"/>
              </w:rPr>
              <w:t xml:space="preserve"> H</w:t>
            </w:r>
            <w:r w:rsidR="00DC79C8" w:rsidRPr="00303D1D">
              <w:rPr>
                <w:rFonts w:asciiTheme="majorHAnsi" w:hAnsiTheme="majorHAnsi"/>
              </w:rPr>
              <w:t>5.2</w:t>
            </w:r>
          </w:p>
        </w:tc>
        <w:tc>
          <w:tcPr>
            <w:tcW w:w="9246" w:type="dxa"/>
            <w:gridSpan w:val="9"/>
          </w:tcPr>
          <w:p w14:paraId="69FFF1D8" w14:textId="6EE4D2A1" w:rsidR="00DC79C8" w:rsidRPr="00303D1D" w:rsidRDefault="00A40AB4" w:rsidP="00A40AB4">
            <w:pPr>
              <w:ind w:hanging="15"/>
              <w:rPr>
                <w:rFonts w:asciiTheme="majorHAnsi" w:hAnsiTheme="majorHAnsi"/>
              </w:rPr>
            </w:pPr>
            <w:r>
              <w:rPr>
                <w:rFonts w:asciiTheme="majorHAnsi" w:hAnsiTheme="majorHAnsi"/>
                <w:color w:val="000000"/>
              </w:rPr>
              <w:t xml:space="preserve">Students are expected to wear their name tags </w:t>
            </w:r>
            <w:r w:rsidR="00DC79C8" w:rsidRPr="00303D1D">
              <w:rPr>
                <w:rFonts w:asciiTheme="majorHAnsi" w:hAnsiTheme="majorHAnsi"/>
              </w:rPr>
              <w:t>in plain view</w:t>
            </w:r>
            <w:r>
              <w:rPr>
                <w:rFonts w:asciiTheme="majorHAnsi" w:hAnsiTheme="majorHAnsi"/>
              </w:rPr>
              <w:t xml:space="preserve">, above the waist, whenever off </w:t>
            </w:r>
            <w:r w:rsidR="00DC79C8" w:rsidRPr="00303D1D">
              <w:rPr>
                <w:rFonts w:asciiTheme="majorHAnsi" w:hAnsiTheme="majorHAnsi"/>
              </w:rPr>
              <w:t>campus.</w:t>
            </w:r>
            <w:r>
              <w:rPr>
                <w:rFonts w:asciiTheme="majorHAnsi" w:hAnsiTheme="majorHAnsi"/>
              </w:rPr>
              <w:t xml:space="preserve"> Students without a name tag can be found in violation of the dress code.</w:t>
            </w:r>
          </w:p>
        </w:tc>
      </w:tr>
      <w:tr w:rsidR="00CB3B71" w:rsidRPr="00303D1D" w14:paraId="229D327E" w14:textId="77777777" w:rsidTr="00AE4452">
        <w:trPr>
          <w:gridBefore w:val="15"/>
          <w:gridAfter w:val="6"/>
          <w:wBefore w:w="2242" w:type="dxa"/>
          <w:wAfter w:w="212" w:type="dxa"/>
        </w:trPr>
        <w:tc>
          <w:tcPr>
            <w:tcW w:w="706" w:type="dxa"/>
            <w:gridSpan w:val="6"/>
          </w:tcPr>
          <w:p w14:paraId="75824F10" w14:textId="21D4D689" w:rsidR="00CB3B71" w:rsidRPr="00303D1D" w:rsidRDefault="00CB3B71" w:rsidP="00CB3B71">
            <w:pPr>
              <w:ind w:left="-59" w:right="-108"/>
              <w:rPr>
                <w:rFonts w:asciiTheme="majorHAnsi" w:hAnsiTheme="majorHAnsi"/>
              </w:rPr>
            </w:pPr>
            <w:r>
              <w:rPr>
                <w:rFonts w:asciiTheme="majorHAnsi" w:hAnsiTheme="majorHAnsi"/>
              </w:rPr>
              <w:t>H</w:t>
            </w:r>
            <w:r w:rsidRPr="00303D1D">
              <w:rPr>
                <w:rFonts w:asciiTheme="majorHAnsi" w:hAnsiTheme="majorHAnsi"/>
              </w:rPr>
              <w:t>5.</w:t>
            </w:r>
            <w:r>
              <w:rPr>
                <w:rFonts w:asciiTheme="majorHAnsi" w:hAnsiTheme="majorHAnsi"/>
              </w:rPr>
              <w:t>2</w:t>
            </w:r>
            <w:r w:rsidRPr="00303D1D">
              <w:rPr>
                <w:rFonts w:asciiTheme="majorHAnsi" w:hAnsiTheme="majorHAnsi"/>
              </w:rPr>
              <w:t>.1</w:t>
            </w:r>
          </w:p>
        </w:tc>
        <w:tc>
          <w:tcPr>
            <w:tcW w:w="8540" w:type="dxa"/>
            <w:gridSpan w:val="3"/>
          </w:tcPr>
          <w:p w14:paraId="232020F6" w14:textId="3A8B1182" w:rsidR="00CB3B71" w:rsidRPr="00303D1D" w:rsidRDefault="00FB0411" w:rsidP="00A40AB4">
            <w:pPr>
              <w:rPr>
                <w:rFonts w:asciiTheme="majorHAnsi" w:hAnsiTheme="majorHAnsi"/>
                <w:color w:val="000000"/>
              </w:rPr>
            </w:pPr>
            <w:r>
              <w:rPr>
                <w:rFonts w:asciiTheme="majorHAnsi" w:hAnsiTheme="majorHAnsi"/>
                <w:color w:val="000000"/>
              </w:rPr>
              <w:t>Customized MATR n</w:t>
            </w:r>
            <w:r w:rsidR="00CB3B71">
              <w:rPr>
                <w:rFonts w:asciiTheme="majorHAnsi" w:hAnsiTheme="majorHAnsi"/>
                <w:color w:val="000000"/>
              </w:rPr>
              <w:t xml:space="preserve">ame tags </w:t>
            </w:r>
            <w:r w:rsidR="00A40AB4">
              <w:rPr>
                <w:rFonts w:asciiTheme="majorHAnsi" w:hAnsiTheme="majorHAnsi"/>
                <w:color w:val="000000"/>
              </w:rPr>
              <w:t>are</w:t>
            </w:r>
            <w:r w:rsidR="00CB3B71">
              <w:rPr>
                <w:rFonts w:asciiTheme="majorHAnsi" w:hAnsiTheme="majorHAnsi"/>
                <w:color w:val="000000"/>
              </w:rPr>
              <w:t xml:space="preserve"> provided by the MATR in coordination with the UIS </w:t>
            </w:r>
            <w:proofErr w:type="spellStart"/>
            <w:r w:rsidR="00CB3B71">
              <w:rPr>
                <w:rFonts w:asciiTheme="majorHAnsi" w:hAnsiTheme="majorHAnsi"/>
                <w:color w:val="000000"/>
              </w:rPr>
              <w:t>icard</w:t>
            </w:r>
            <w:proofErr w:type="spellEnd"/>
            <w:r w:rsidR="00CB3B71">
              <w:rPr>
                <w:rFonts w:asciiTheme="majorHAnsi" w:hAnsiTheme="majorHAnsi"/>
                <w:color w:val="000000"/>
              </w:rPr>
              <w:t xml:space="preserve"> Center.</w:t>
            </w:r>
            <w:r>
              <w:rPr>
                <w:rFonts w:asciiTheme="majorHAnsi" w:hAnsiTheme="majorHAnsi"/>
                <w:color w:val="000000"/>
              </w:rPr>
              <w:t xml:space="preserve"> Students are responsible for maintaining possession of their name tags. </w:t>
            </w:r>
          </w:p>
        </w:tc>
      </w:tr>
      <w:tr w:rsidR="00FB0411" w:rsidRPr="00303D1D" w14:paraId="0949E914" w14:textId="77777777" w:rsidTr="00AE4452">
        <w:trPr>
          <w:gridBefore w:val="15"/>
          <w:gridAfter w:val="6"/>
          <w:wBefore w:w="2242" w:type="dxa"/>
          <w:wAfter w:w="212" w:type="dxa"/>
        </w:trPr>
        <w:tc>
          <w:tcPr>
            <w:tcW w:w="706" w:type="dxa"/>
            <w:gridSpan w:val="6"/>
          </w:tcPr>
          <w:p w14:paraId="3796EDEC" w14:textId="40FBDF1A" w:rsidR="00FB0411" w:rsidRPr="00303D1D" w:rsidRDefault="00FB0411" w:rsidP="00FB0411">
            <w:pPr>
              <w:ind w:left="-59" w:right="-108"/>
              <w:rPr>
                <w:rFonts w:asciiTheme="majorHAnsi" w:hAnsiTheme="majorHAnsi"/>
              </w:rPr>
            </w:pPr>
            <w:r>
              <w:rPr>
                <w:rFonts w:asciiTheme="majorHAnsi" w:hAnsiTheme="majorHAnsi"/>
              </w:rPr>
              <w:t>H</w:t>
            </w:r>
            <w:r w:rsidRPr="00303D1D">
              <w:rPr>
                <w:rFonts w:asciiTheme="majorHAnsi" w:hAnsiTheme="majorHAnsi"/>
              </w:rPr>
              <w:t>5.</w:t>
            </w:r>
            <w:r>
              <w:rPr>
                <w:rFonts w:asciiTheme="majorHAnsi" w:hAnsiTheme="majorHAnsi"/>
              </w:rPr>
              <w:t>2</w:t>
            </w:r>
            <w:r w:rsidRPr="00303D1D">
              <w:rPr>
                <w:rFonts w:asciiTheme="majorHAnsi" w:hAnsiTheme="majorHAnsi"/>
              </w:rPr>
              <w:t>.</w:t>
            </w:r>
            <w:r>
              <w:rPr>
                <w:rFonts w:asciiTheme="majorHAnsi" w:hAnsiTheme="majorHAnsi"/>
              </w:rPr>
              <w:t>2</w:t>
            </w:r>
          </w:p>
        </w:tc>
        <w:tc>
          <w:tcPr>
            <w:tcW w:w="8540" w:type="dxa"/>
            <w:gridSpan w:val="3"/>
          </w:tcPr>
          <w:p w14:paraId="502D19FB" w14:textId="3D54C389" w:rsidR="00FB0411" w:rsidRDefault="00FB0411" w:rsidP="00472298">
            <w:pPr>
              <w:rPr>
                <w:rFonts w:asciiTheme="majorHAnsi" w:hAnsiTheme="majorHAnsi"/>
                <w:color w:val="000000"/>
              </w:rPr>
            </w:pPr>
            <w:r>
              <w:rPr>
                <w:rFonts w:asciiTheme="majorHAnsi" w:hAnsiTheme="majorHAnsi"/>
                <w:color w:val="000000"/>
              </w:rPr>
              <w:t xml:space="preserve">If a name tag must be replaced due to damage or </w:t>
            </w:r>
            <w:r w:rsidR="00A40AB4">
              <w:rPr>
                <w:rFonts w:asciiTheme="majorHAnsi" w:hAnsiTheme="majorHAnsi"/>
                <w:color w:val="000000"/>
              </w:rPr>
              <w:t>being misplaced</w:t>
            </w:r>
            <w:r>
              <w:rPr>
                <w:rFonts w:asciiTheme="majorHAnsi" w:hAnsiTheme="majorHAnsi"/>
                <w:color w:val="000000"/>
              </w:rPr>
              <w:t xml:space="preserve"> it is the students’ responsibility to:</w:t>
            </w:r>
          </w:p>
          <w:p w14:paraId="2EB610B1" w14:textId="77777777" w:rsidR="00FB0411" w:rsidRDefault="00FB0411" w:rsidP="00FB0411">
            <w:pPr>
              <w:pStyle w:val="ListParagraph"/>
              <w:numPr>
                <w:ilvl w:val="0"/>
                <w:numId w:val="76"/>
              </w:numPr>
              <w:rPr>
                <w:rFonts w:asciiTheme="majorHAnsi" w:hAnsiTheme="majorHAnsi"/>
                <w:color w:val="000000"/>
              </w:rPr>
            </w:pPr>
            <w:r w:rsidRPr="00FB0411">
              <w:rPr>
                <w:rFonts w:asciiTheme="majorHAnsi" w:hAnsiTheme="majorHAnsi"/>
                <w:color w:val="000000"/>
              </w:rPr>
              <w:t xml:space="preserve">immediately inform the MATR Director that a replacement is needed, </w:t>
            </w:r>
          </w:p>
          <w:p w14:paraId="10F0B7C9" w14:textId="77777777" w:rsidR="00FB0411" w:rsidRDefault="00FB0411" w:rsidP="00FB0411">
            <w:pPr>
              <w:pStyle w:val="ListParagraph"/>
              <w:numPr>
                <w:ilvl w:val="0"/>
                <w:numId w:val="76"/>
              </w:numPr>
              <w:rPr>
                <w:rFonts w:asciiTheme="majorHAnsi" w:hAnsiTheme="majorHAnsi"/>
                <w:color w:val="000000"/>
              </w:rPr>
            </w:pPr>
            <w:r>
              <w:rPr>
                <w:rFonts w:asciiTheme="majorHAnsi" w:hAnsiTheme="majorHAnsi"/>
                <w:color w:val="000000"/>
              </w:rPr>
              <w:t>to attain a replacement as soon as possible,</w:t>
            </w:r>
            <w:r w:rsidRPr="00FB0411">
              <w:rPr>
                <w:rFonts w:asciiTheme="majorHAnsi" w:hAnsiTheme="majorHAnsi"/>
                <w:color w:val="000000"/>
              </w:rPr>
              <w:t xml:space="preserve"> and </w:t>
            </w:r>
          </w:p>
          <w:p w14:paraId="34325093" w14:textId="673FAD85" w:rsidR="00FB0411" w:rsidRPr="00FB0411" w:rsidRDefault="00FB0411" w:rsidP="00FB0411">
            <w:pPr>
              <w:pStyle w:val="ListParagraph"/>
              <w:numPr>
                <w:ilvl w:val="0"/>
                <w:numId w:val="76"/>
              </w:numPr>
              <w:rPr>
                <w:rFonts w:asciiTheme="majorHAnsi" w:hAnsiTheme="majorHAnsi"/>
                <w:color w:val="000000"/>
              </w:rPr>
            </w:pPr>
            <w:r w:rsidRPr="00FB0411">
              <w:rPr>
                <w:rFonts w:asciiTheme="majorHAnsi" w:hAnsiTheme="majorHAnsi"/>
                <w:color w:val="000000"/>
              </w:rPr>
              <w:t xml:space="preserve">to pay any replacement fee assessed by the UIS </w:t>
            </w:r>
            <w:proofErr w:type="spellStart"/>
            <w:r w:rsidRPr="00FB0411">
              <w:rPr>
                <w:rFonts w:asciiTheme="majorHAnsi" w:hAnsiTheme="majorHAnsi"/>
                <w:color w:val="000000"/>
              </w:rPr>
              <w:t>icard</w:t>
            </w:r>
            <w:proofErr w:type="spellEnd"/>
            <w:r w:rsidRPr="00FB0411">
              <w:rPr>
                <w:rFonts w:asciiTheme="majorHAnsi" w:hAnsiTheme="majorHAnsi"/>
                <w:color w:val="000000"/>
              </w:rPr>
              <w:t xml:space="preserve"> Center.</w:t>
            </w:r>
          </w:p>
        </w:tc>
      </w:tr>
      <w:tr w:rsidR="00A40AB4" w:rsidRPr="00303D1D" w14:paraId="1101C3B6" w14:textId="77777777" w:rsidTr="00AE4452">
        <w:trPr>
          <w:gridBefore w:val="15"/>
          <w:gridAfter w:val="6"/>
          <w:wBefore w:w="2242" w:type="dxa"/>
          <w:wAfter w:w="212" w:type="dxa"/>
        </w:trPr>
        <w:tc>
          <w:tcPr>
            <w:tcW w:w="706" w:type="dxa"/>
            <w:gridSpan w:val="6"/>
          </w:tcPr>
          <w:p w14:paraId="4A940D8F" w14:textId="3B187600" w:rsidR="00A40AB4" w:rsidRPr="00303D1D" w:rsidRDefault="00A40AB4" w:rsidP="00472298">
            <w:pPr>
              <w:ind w:left="-59" w:right="-108"/>
              <w:rPr>
                <w:rFonts w:asciiTheme="majorHAnsi" w:hAnsiTheme="majorHAnsi"/>
              </w:rPr>
            </w:pPr>
            <w:r>
              <w:rPr>
                <w:rFonts w:asciiTheme="majorHAnsi" w:hAnsiTheme="majorHAnsi"/>
              </w:rPr>
              <w:t>H</w:t>
            </w:r>
            <w:r w:rsidRPr="00303D1D">
              <w:rPr>
                <w:rFonts w:asciiTheme="majorHAnsi" w:hAnsiTheme="majorHAnsi"/>
              </w:rPr>
              <w:t>5.</w:t>
            </w:r>
            <w:r>
              <w:rPr>
                <w:rFonts w:asciiTheme="majorHAnsi" w:hAnsiTheme="majorHAnsi"/>
              </w:rPr>
              <w:t>2</w:t>
            </w:r>
            <w:r w:rsidRPr="00303D1D">
              <w:rPr>
                <w:rFonts w:asciiTheme="majorHAnsi" w:hAnsiTheme="majorHAnsi"/>
              </w:rPr>
              <w:t>.</w:t>
            </w:r>
            <w:r>
              <w:rPr>
                <w:rFonts w:asciiTheme="majorHAnsi" w:hAnsiTheme="majorHAnsi"/>
              </w:rPr>
              <w:t>3</w:t>
            </w:r>
          </w:p>
        </w:tc>
        <w:tc>
          <w:tcPr>
            <w:tcW w:w="8540" w:type="dxa"/>
            <w:gridSpan w:val="3"/>
          </w:tcPr>
          <w:p w14:paraId="28C10C4E" w14:textId="25950E3F" w:rsidR="00A40AB4" w:rsidRPr="00FB0411" w:rsidRDefault="00A40AB4" w:rsidP="00A40AB4">
            <w:pPr>
              <w:rPr>
                <w:rFonts w:asciiTheme="majorHAnsi" w:hAnsiTheme="majorHAnsi"/>
                <w:color w:val="000000"/>
              </w:rPr>
            </w:pPr>
            <w:r>
              <w:rPr>
                <w:rFonts w:asciiTheme="majorHAnsi" w:hAnsiTheme="majorHAnsi"/>
                <w:color w:val="000000"/>
              </w:rPr>
              <w:t xml:space="preserve">Students are expected to wear their name tags at </w:t>
            </w:r>
            <w:r w:rsidRPr="00A40AB4">
              <w:rPr>
                <w:rFonts w:asciiTheme="majorHAnsi" w:hAnsiTheme="majorHAnsi"/>
                <w:i/>
                <w:color w:val="000000"/>
              </w:rPr>
              <w:t>all</w:t>
            </w:r>
            <w:r>
              <w:rPr>
                <w:rFonts w:asciiTheme="majorHAnsi" w:hAnsiTheme="majorHAnsi"/>
                <w:color w:val="000000"/>
              </w:rPr>
              <w:t xml:space="preserve"> off campus practicums rotations, even if the practicum site provides a </w:t>
            </w:r>
            <w:proofErr w:type="gramStart"/>
            <w:r>
              <w:rPr>
                <w:rFonts w:asciiTheme="majorHAnsi" w:hAnsiTheme="majorHAnsi"/>
                <w:color w:val="000000"/>
              </w:rPr>
              <w:t>site specific</w:t>
            </w:r>
            <w:proofErr w:type="gramEnd"/>
            <w:r>
              <w:rPr>
                <w:rFonts w:asciiTheme="majorHAnsi" w:hAnsiTheme="majorHAnsi"/>
                <w:color w:val="000000"/>
              </w:rPr>
              <w:t xml:space="preserve"> ID. </w:t>
            </w:r>
          </w:p>
        </w:tc>
      </w:tr>
      <w:tr w:rsidR="00DC79C8" w:rsidRPr="00303D1D" w14:paraId="658D1C01" w14:textId="77777777" w:rsidTr="00AE4452">
        <w:trPr>
          <w:gridBefore w:val="9"/>
          <w:gridAfter w:val="6"/>
          <w:wBefore w:w="1421" w:type="dxa"/>
          <w:wAfter w:w="212" w:type="dxa"/>
        </w:trPr>
        <w:tc>
          <w:tcPr>
            <w:tcW w:w="821" w:type="dxa"/>
            <w:gridSpan w:val="6"/>
          </w:tcPr>
          <w:p w14:paraId="330707B6" w14:textId="3ECEEAD2" w:rsidR="00DC79C8" w:rsidRPr="00303D1D" w:rsidRDefault="00DC79C8" w:rsidP="00DC79C8">
            <w:pPr>
              <w:ind w:left="-59" w:right="-108"/>
              <w:rPr>
                <w:rFonts w:asciiTheme="majorHAnsi" w:hAnsiTheme="majorHAnsi"/>
              </w:rPr>
            </w:pPr>
            <w:r>
              <w:rPr>
                <w:rFonts w:asciiTheme="majorHAnsi" w:hAnsiTheme="majorHAnsi"/>
              </w:rPr>
              <w:t xml:space="preserve"> </w:t>
            </w:r>
            <w:r w:rsidR="000B6EA8">
              <w:rPr>
                <w:rFonts w:asciiTheme="majorHAnsi" w:hAnsiTheme="majorHAnsi"/>
              </w:rPr>
              <w:t>H</w:t>
            </w:r>
            <w:r w:rsidRPr="00303D1D">
              <w:rPr>
                <w:rFonts w:asciiTheme="majorHAnsi" w:hAnsiTheme="majorHAnsi"/>
              </w:rPr>
              <w:t>5.3</w:t>
            </w:r>
          </w:p>
        </w:tc>
        <w:tc>
          <w:tcPr>
            <w:tcW w:w="9246" w:type="dxa"/>
            <w:gridSpan w:val="9"/>
          </w:tcPr>
          <w:p w14:paraId="2FBFA0EB" w14:textId="66807E4F" w:rsidR="00DC79C8" w:rsidRPr="00303D1D" w:rsidRDefault="00DC79C8" w:rsidP="00B46BC5">
            <w:pPr>
              <w:rPr>
                <w:rFonts w:asciiTheme="majorHAnsi" w:hAnsiTheme="majorHAnsi"/>
                <w:color w:val="000000"/>
              </w:rPr>
            </w:pPr>
            <w:r w:rsidRPr="00303D1D">
              <w:rPr>
                <w:rFonts w:asciiTheme="majorHAnsi" w:hAnsiTheme="majorHAnsi"/>
                <w:color w:val="000000"/>
              </w:rPr>
              <w:t>Shirts will be tucked in n</w:t>
            </w:r>
            <w:r w:rsidR="00B46BC5">
              <w:rPr>
                <w:rFonts w:asciiTheme="majorHAnsi" w:hAnsiTheme="majorHAnsi"/>
                <w:color w:val="000000"/>
              </w:rPr>
              <w:t>eatly at all times as a MATRs</w:t>
            </w:r>
            <w:r w:rsidRPr="00303D1D">
              <w:rPr>
                <w:rFonts w:asciiTheme="majorHAnsi" w:hAnsiTheme="majorHAnsi"/>
                <w:color w:val="000000"/>
              </w:rPr>
              <w:t xml:space="preserve"> or wh</w:t>
            </w:r>
            <w:r w:rsidR="00B46BC5">
              <w:rPr>
                <w:rFonts w:asciiTheme="majorHAnsi" w:hAnsiTheme="majorHAnsi"/>
                <w:color w:val="000000"/>
              </w:rPr>
              <w:t>en in practicum rotation facility</w:t>
            </w:r>
            <w:r w:rsidRPr="00303D1D">
              <w:rPr>
                <w:rFonts w:asciiTheme="majorHAnsi" w:hAnsiTheme="majorHAnsi"/>
                <w:color w:val="000000"/>
              </w:rPr>
              <w:t xml:space="preserve"> for any reason </w:t>
            </w:r>
            <w:r w:rsidRPr="00303D1D">
              <w:rPr>
                <w:rFonts w:asciiTheme="majorHAnsi" w:hAnsiTheme="majorHAnsi"/>
                <w:b/>
                <w:bCs/>
                <w:color w:val="000000"/>
              </w:rPr>
              <w:t>(no exceptions)</w:t>
            </w:r>
            <w:r w:rsidRPr="00303D1D">
              <w:rPr>
                <w:rFonts w:asciiTheme="majorHAnsi" w:hAnsiTheme="majorHAnsi"/>
                <w:color w:val="000000"/>
              </w:rPr>
              <w:t>. All shirts must be of length to be able to be tucked into the shorts or pants; they must also have sleeves that cover over both shoulders.</w:t>
            </w:r>
          </w:p>
        </w:tc>
      </w:tr>
      <w:tr w:rsidR="00DC79C8" w:rsidRPr="00303D1D" w14:paraId="1286B86D" w14:textId="77777777" w:rsidTr="00AE4452">
        <w:trPr>
          <w:gridBefore w:val="9"/>
          <w:gridAfter w:val="6"/>
          <w:wBefore w:w="1421" w:type="dxa"/>
          <w:wAfter w:w="212" w:type="dxa"/>
        </w:trPr>
        <w:tc>
          <w:tcPr>
            <w:tcW w:w="821" w:type="dxa"/>
            <w:gridSpan w:val="6"/>
          </w:tcPr>
          <w:p w14:paraId="71783AE3" w14:textId="560156BA" w:rsidR="00DC79C8" w:rsidRPr="00303D1D" w:rsidRDefault="00DC79C8" w:rsidP="00DC79C8">
            <w:pPr>
              <w:ind w:left="-59" w:right="-108"/>
              <w:rPr>
                <w:rFonts w:asciiTheme="majorHAnsi" w:hAnsiTheme="majorHAnsi"/>
              </w:rPr>
            </w:pPr>
            <w:r>
              <w:rPr>
                <w:rFonts w:asciiTheme="majorHAnsi" w:hAnsiTheme="majorHAnsi"/>
              </w:rPr>
              <w:t xml:space="preserve"> </w:t>
            </w:r>
            <w:r w:rsidR="000B6EA8">
              <w:rPr>
                <w:rFonts w:asciiTheme="majorHAnsi" w:hAnsiTheme="majorHAnsi"/>
              </w:rPr>
              <w:t>H</w:t>
            </w:r>
            <w:r w:rsidRPr="00303D1D">
              <w:rPr>
                <w:rFonts w:asciiTheme="majorHAnsi" w:hAnsiTheme="majorHAnsi"/>
              </w:rPr>
              <w:t>5.4</w:t>
            </w:r>
          </w:p>
        </w:tc>
        <w:tc>
          <w:tcPr>
            <w:tcW w:w="9246" w:type="dxa"/>
            <w:gridSpan w:val="9"/>
          </w:tcPr>
          <w:p w14:paraId="2C77FF37" w14:textId="7BA91A06" w:rsidR="00DC79C8" w:rsidRPr="00303D1D" w:rsidRDefault="00DC79C8" w:rsidP="00B46BC5">
            <w:pPr>
              <w:rPr>
                <w:rFonts w:asciiTheme="majorHAnsi" w:hAnsiTheme="majorHAnsi"/>
              </w:rPr>
            </w:pPr>
            <w:r w:rsidRPr="00303D1D">
              <w:rPr>
                <w:rFonts w:asciiTheme="majorHAnsi" w:hAnsiTheme="majorHAnsi"/>
                <w:color w:val="000000"/>
              </w:rPr>
              <w:t>A</w:t>
            </w:r>
            <w:r w:rsidR="00B46BC5">
              <w:rPr>
                <w:rFonts w:asciiTheme="majorHAnsi" w:hAnsiTheme="majorHAnsi"/>
                <w:color w:val="000000"/>
              </w:rPr>
              <w:t xml:space="preserve"> MATR </w:t>
            </w:r>
            <w:r w:rsidRPr="00303D1D">
              <w:rPr>
                <w:rFonts w:asciiTheme="majorHAnsi" w:hAnsiTheme="majorHAnsi"/>
                <w:color w:val="000000"/>
              </w:rPr>
              <w:t xml:space="preserve">logo shirt (T-shirt or polo) must be worn at all times </w:t>
            </w:r>
            <w:r w:rsidR="00B46BC5">
              <w:rPr>
                <w:rFonts w:asciiTheme="majorHAnsi" w:hAnsiTheme="majorHAnsi"/>
                <w:color w:val="000000"/>
              </w:rPr>
              <w:t>when</w:t>
            </w:r>
            <w:r w:rsidRPr="00303D1D">
              <w:rPr>
                <w:rFonts w:asciiTheme="majorHAnsi" w:hAnsiTheme="majorHAnsi"/>
                <w:color w:val="000000"/>
              </w:rPr>
              <w:t xml:space="preserve"> a student is acting as an </w:t>
            </w:r>
            <w:r w:rsidR="00B46BC5">
              <w:rPr>
                <w:rFonts w:asciiTheme="majorHAnsi" w:hAnsiTheme="majorHAnsi"/>
                <w:color w:val="000000"/>
              </w:rPr>
              <w:t>MATR</w:t>
            </w:r>
            <w:r w:rsidRPr="00303D1D">
              <w:rPr>
                <w:rFonts w:asciiTheme="majorHAnsi" w:hAnsiTheme="majorHAnsi"/>
                <w:color w:val="000000"/>
              </w:rPr>
              <w:t xml:space="preserve"> student. </w:t>
            </w:r>
            <w:r w:rsidR="00B46BC5">
              <w:rPr>
                <w:rFonts w:asciiTheme="majorHAnsi" w:hAnsiTheme="majorHAnsi"/>
                <w:color w:val="000000"/>
              </w:rPr>
              <w:t>MATR</w:t>
            </w:r>
            <w:r w:rsidRPr="00303D1D">
              <w:rPr>
                <w:rFonts w:asciiTheme="majorHAnsi" w:hAnsiTheme="majorHAnsi"/>
                <w:color w:val="000000"/>
              </w:rPr>
              <w:t xml:space="preserve"> logo T-shirts or polo may be worn for da</w:t>
            </w:r>
            <w:r>
              <w:rPr>
                <w:rFonts w:asciiTheme="majorHAnsi" w:hAnsiTheme="majorHAnsi"/>
                <w:color w:val="000000"/>
              </w:rPr>
              <w:t xml:space="preserve">ily </w:t>
            </w:r>
            <w:r w:rsidR="00B46BC5">
              <w:rPr>
                <w:rFonts w:asciiTheme="majorHAnsi" w:hAnsiTheme="majorHAnsi"/>
                <w:color w:val="000000"/>
              </w:rPr>
              <w:t>practicum rotation facility</w:t>
            </w:r>
            <w:r w:rsidRPr="00303D1D">
              <w:rPr>
                <w:rFonts w:asciiTheme="majorHAnsi" w:hAnsiTheme="majorHAnsi"/>
                <w:color w:val="000000"/>
              </w:rPr>
              <w:t xml:space="preserve"> activity and practice settings. </w:t>
            </w:r>
            <w:r w:rsidR="00B46BC5">
              <w:rPr>
                <w:rFonts w:asciiTheme="majorHAnsi" w:hAnsiTheme="majorHAnsi"/>
                <w:color w:val="000000"/>
              </w:rPr>
              <w:t xml:space="preserve">MATR </w:t>
            </w:r>
            <w:r w:rsidRPr="00303D1D">
              <w:rPr>
                <w:rFonts w:asciiTheme="majorHAnsi" w:hAnsiTheme="majorHAnsi"/>
                <w:color w:val="000000"/>
              </w:rPr>
              <w:t>logo polo shirts should be worn for event coverage</w:t>
            </w:r>
            <w:r w:rsidR="00B46BC5">
              <w:rPr>
                <w:rFonts w:asciiTheme="majorHAnsi" w:hAnsiTheme="majorHAnsi"/>
                <w:color w:val="000000"/>
              </w:rPr>
              <w:t xml:space="preserve"> unless alternate dress is preferred at the practicum facility</w:t>
            </w:r>
            <w:r w:rsidRPr="00303D1D">
              <w:rPr>
                <w:rFonts w:asciiTheme="majorHAnsi" w:hAnsiTheme="majorHAnsi"/>
                <w:color w:val="000000"/>
              </w:rPr>
              <w:t xml:space="preserve">. </w:t>
            </w:r>
          </w:p>
        </w:tc>
      </w:tr>
      <w:tr w:rsidR="00DC79C8" w:rsidRPr="00303D1D" w14:paraId="5E4EEB36" w14:textId="77777777" w:rsidTr="00AE4452">
        <w:trPr>
          <w:gridBefore w:val="9"/>
          <w:gridAfter w:val="6"/>
          <w:wBefore w:w="1421" w:type="dxa"/>
          <w:wAfter w:w="212" w:type="dxa"/>
        </w:trPr>
        <w:tc>
          <w:tcPr>
            <w:tcW w:w="821" w:type="dxa"/>
            <w:gridSpan w:val="6"/>
          </w:tcPr>
          <w:p w14:paraId="555DE019" w14:textId="0C63FFCA" w:rsidR="00DC79C8" w:rsidRPr="00303D1D" w:rsidRDefault="00DC79C8" w:rsidP="00DC79C8">
            <w:pPr>
              <w:ind w:left="-59" w:right="-108"/>
              <w:rPr>
                <w:rFonts w:asciiTheme="majorHAnsi" w:hAnsiTheme="majorHAnsi"/>
              </w:rPr>
            </w:pPr>
            <w:r>
              <w:rPr>
                <w:rFonts w:asciiTheme="majorHAnsi" w:hAnsiTheme="majorHAnsi"/>
              </w:rPr>
              <w:t xml:space="preserve"> </w:t>
            </w:r>
            <w:r w:rsidR="000B6EA8">
              <w:rPr>
                <w:rFonts w:asciiTheme="majorHAnsi" w:hAnsiTheme="majorHAnsi"/>
              </w:rPr>
              <w:t>H</w:t>
            </w:r>
            <w:r w:rsidRPr="00303D1D">
              <w:rPr>
                <w:rFonts w:asciiTheme="majorHAnsi" w:hAnsiTheme="majorHAnsi"/>
              </w:rPr>
              <w:t>5.5</w:t>
            </w:r>
          </w:p>
        </w:tc>
        <w:tc>
          <w:tcPr>
            <w:tcW w:w="9246" w:type="dxa"/>
            <w:gridSpan w:val="9"/>
          </w:tcPr>
          <w:p w14:paraId="0D6B0942" w14:textId="168C3A32" w:rsidR="00DC79C8" w:rsidRPr="00303D1D" w:rsidRDefault="00DC79C8" w:rsidP="00B46BC5">
            <w:pPr>
              <w:ind w:right="-45"/>
              <w:rPr>
                <w:rFonts w:asciiTheme="majorHAnsi" w:hAnsiTheme="majorHAnsi"/>
                <w:color w:val="000000"/>
              </w:rPr>
            </w:pPr>
            <w:r w:rsidRPr="00303D1D">
              <w:rPr>
                <w:rFonts w:asciiTheme="majorHAnsi" w:hAnsiTheme="majorHAnsi"/>
                <w:color w:val="000000"/>
              </w:rPr>
              <w:t xml:space="preserve">Shoes must be worn in the </w:t>
            </w:r>
            <w:r w:rsidR="00B46BC5">
              <w:rPr>
                <w:rFonts w:asciiTheme="majorHAnsi" w:hAnsiTheme="majorHAnsi"/>
                <w:color w:val="000000"/>
              </w:rPr>
              <w:t xml:space="preserve">practicum rotation facilities </w:t>
            </w:r>
            <w:r w:rsidRPr="00303D1D">
              <w:rPr>
                <w:rFonts w:asciiTheme="majorHAnsi" w:hAnsiTheme="majorHAnsi"/>
                <w:color w:val="000000"/>
              </w:rPr>
              <w:t xml:space="preserve">at all times. Shoes must be closed toe and close backed (no sandals, flops or Birkenstock type shoes allowed). Tennis </w:t>
            </w:r>
            <w:r>
              <w:rPr>
                <w:rFonts w:asciiTheme="majorHAnsi" w:hAnsiTheme="majorHAnsi"/>
                <w:color w:val="000000"/>
              </w:rPr>
              <w:t>/</w:t>
            </w:r>
            <w:r w:rsidRPr="00303D1D">
              <w:rPr>
                <w:rFonts w:asciiTheme="majorHAnsi" w:hAnsiTheme="majorHAnsi"/>
                <w:color w:val="000000"/>
              </w:rPr>
              <w:t xml:space="preserve"> turf shoes are recommended. Socks </w:t>
            </w:r>
            <w:r w:rsidRPr="00055891">
              <w:rPr>
                <w:rFonts w:asciiTheme="majorHAnsi" w:hAnsiTheme="majorHAnsi"/>
                <w:b/>
                <w:color w:val="000000"/>
              </w:rPr>
              <w:t>must</w:t>
            </w:r>
            <w:r w:rsidRPr="00303D1D">
              <w:rPr>
                <w:rFonts w:asciiTheme="majorHAnsi" w:hAnsiTheme="majorHAnsi"/>
                <w:color w:val="000000"/>
              </w:rPr>
              <w:t xml:space="preserve"> be worn, </w:t>
            </w:r>
            <w:r w:rsidRPr="00055891">
              <w:rPr>
                <w:rFonts w:asciiTheme="majorHAnsi" w:hAnsiTheme="majorHAnsi"/>
                <w:b/>
                <w:color w:val="000000"/>
              </w:rPr>
              <w:t>must</w:t>
            </w:r>
            <w:r w:rsidRPr="00303D1D">
              <w:rPr>
                <w:rFonts w:asciiTheme="majorHAnsi" w:hAnsiTheme="majorHAnsi"/>
                <w:color w:val="000000"/>
              </w:rPr>
              <w:t xml:space="preserve"> match, and are to be plain white,</w:t>
            </w:r>
            <w:r>
              <w:rPr>
                <w:rFonts w:asciiTheme="majorHAnsi" w:hAnsiTheme="majorHAnsi"/>
                <w:color w:val="000000"/>
              </w:rPr>
              <w:t xml:space="preserve"> grey,</w:t>
            </w:r>
            <w:r w:rsidRPr="00303D1D">
              <w:rPr>
                <w:rFonts w:asciiTheme="majorHAnsi" w:hAnsiTheme="majorHAnsi"/>
                <w:color w:val="000000"/>
              </w:rPr>
              <w:t xml:space="preserve"> black or </w:t>
            </w:r>
            <w:r>
              <w:rPr>
                <w:rFonts w:asciiTheme="majorHAnsi" w:hAnsiTheme="majorHAnsi"/>
                <w:color w:val="000000"/>
              </w:rPr>
              <w:t xml:space="preserve">navy </w:t>
            </w:r>
            <w:r w:rsidRPr="00303D1D">
              <w:rPr>
                <w:rFonts w:asciiTheme="majorHAnsi" w:hAnsiTheme="majorHAnsi"/>
                <w:color w:val="000000"/>
              </w:rPr>
              <w:t>blue in color.</w:t>
            </w:r>
          </w:p>
        </w:tc>
      </w:tr>
      <w:tr w:rsidR="00DC79C8" w:rsidRPr="00303D1D" w14:paraId="7747E1CF" w14:textId="77777777" w:rsidTr="00AE4452">
        <w:trPr>
          <w:gridBefore w:val="9"/>
          <w:gridAfter w:val="6"/>
          <w:wBefore w:w="1421" w:type="dxa"/>
          <w:wAfter w:w="212" w:type="dxa"/>
        </w:trPr>
        <w:tc>
          <w:tcPr>
            <w:tcW w:w="821" w:type="dxa"/>
            <w:gridSpan w:val="6"/>
          </w:tcPr>
          <w:p w14:paraId="14A26657" w14:textId="06548EC2" w:rsidR="00DC79C8" w:rsidRPr="00303D1D" w:rsidRDefault="00DC79C8" w:rsidP="00DC79C8">
            <w:pPr>
              <w:ind w:left="-59" w:right="-108"/>
              <w:rPr>
                <w:rFonts w:asciiTheme="majorHAnsi" w:hAnsiTheme="majorHAnsi"/>
              </w:rPr>
            </w:pPr>
            <w:r>
              <w:rPr>
                <w:rFonts w:asciiTheme="majorHAnsi" w:hAnsiTheme="majorHAnsi"/>
              </w:rPr>
              <w:t xml:space="preserve"> </w:t>
            </w:r>
            <w:r w:rsidR="000B6EA8">
              <w:rPr>
                <w:rFonts w:asciiTheme="majorHAnsi" w:hAnsiTheme="majorHAnsi"/>
              </w:rPr>
              <w:t>H</w:t>
            </w:r>
            <w:r w:rsidRPr="00303D1D">
              <w:rPr>
                <w:rFonts w:asciiTheme="majorHAnsi" w:hAnsiTheme="majorHAnsi"/>
              </w:rPr>
              <w:t>5.6</w:t>
            </w:r>
          </w:p>
        </w:tc>
        <w:tc>
          <w:tcPr>
            <w:tcW w:w="9246" w:type="dxa"/>
            <w:gridSpan w:val="9"/>
          </w:tcPr>
          <w:p w14:paraId="353CC46A" w14:textId="77777777" w:rsidR="00DC79C8" w:rsidRPr="00303D1D" w:rsidRDefault="00DC79C8" w:rsidP="00DC79C8">
            <w:pPr>
              <w:rPr>
                <w:rFonts w:asciiTheme="majorHAnsi" w:hAnsiTheme="majorHAnsi"/>
                <w:color w:val="000000"/>
              </w:rPr>
            </w:pPr>
            <w:r w:rsidRPr="00303D1D">
              <w:rPr>
                <w:rFonts w:asciiTheme="majorHAnsi" w:hAnsiTheme="majorHAnsi"/>
                <w:color w:val="000000"/>
              </w:rPr>
              <w:t xml:space="preserve">Pants/Shorts </w:t>
            </w:r>
          </w:p>
        </w:tc>
      </w:tr>
      <w:tr w:rsidR="00DC79C8" w:rsidRPr="00303D1D" w14:paraId="23E0AE01" w14:textId="77777777" w:rsidTr="00AE4452">
        <w:trPr>
          <w:gridBefore w:val="15"/>
          <w:gridAfter w:val="6"/>
          <w:wBefore w:w="2242" w:type="dxa"/>
          <w:wAfter w:w="212" w:type="dxa"/>
        </w:trPr>
        <w:tc>
          <w:tcPr>
            <w:tcW w:w="706" w:type="dxa"/>
            <w:gridSpan w:val="6"/>
          </w:tcPr>
          <w:p w14:paraId="1BAEB118" w14:textId="65E69DB7" w:rsidR="00DC79C8" w:rsidRPr="00303D1D" w:rsidRDefault="000B6EA8" w:rsidP="00DC79C8">
            <w:pPr>
              <w:ind w:left="-59" w:right="-108"/>
              <w:rPr>
                <w:rFonts w:asciiTheme="majorHAnsi" w:hAnsiTheme="majorHAnsi"/>
              </w:rPr>
            </w:pPr>
            <w:r>
              <w:rPr>
                <w:rFonts w:asciiTheme="majorHAnsi" w:hAnsiTheme="majorHAnsi"/>
              </w:rPr>
              <w:t>H</w:t>
            </w:r>
            <w:r w:rsidR="00DC79C8" w:rsidRPr="00303D1D">
              <w:rPr>
                <w:rFonts w:asciiTheme="majorHAnsi" w:hAnsiTheme="majorHAnsi"/>
              </w:rPr>
              <w:t>5.6.1</w:t>
            </w:r>
          </w:p>
        </w:tc>
        <w:tc>
          <w:tcPr>
            <w:tcW w:w="8540" w:type="dxa"/>
            <w:gridSpan w:val="3"/>
          </w:tcPr>
          <w:p w14:paraId="17CCB8F8" w14:textId="61CDA26D" w:rsidR="00DC79C8" w:rsidRPr="00303D1D" w:rsidRDefault="00DC79C8" w:rsidP="00DC79C8">
            <w:pPr>
              <w:rPr>
                <w:rFonts w:asciiTheme="majorHAnsi" w:hAnsiTheme="majorHAnsi"/>
                <w:color w:val="000000"/>
              </w:rPr>
            </w:pPr>
            <w:r w:rsidRPr="00303D1D">
              <w:rPr>
                <w:rFonts w:asciiTheme="majorHAnsi" w:hAnsiTheme="majorHAnsi"/>
                <w:color w:val="000000"/>
              </w:rPr>
              <w:t>Pants/ Shorts will be worn in an appropriate and neat manner with the waist of the pants/shorts located on the person’s waist with a belt (if the pants have belt loops). All pants/shorts will be neat, free of stains, without holes and not cut off. No jeans allowed!</w:t>
            </w:r>
          </w:p>
        </w:tc>
      </w:tr>
      <w:tr w:rsidR="00DC79C8" w:rsidRPr="00303D1D" w14:paraId="75B400F2" w14:textId="77777777" w:rsidTr="00AE4452">
        <w:trPr>
          <w:gridBefore w:val="15"/>
          <w:gridAfter w:val="6"/>
          <w:wBefore w:w="2242" w:type="dxa"/>
          <w:wAfter w:w="212" w:type="dxa"/>
        </w:trPr>
        <w:tc>
          <w:tcPr>
            <w:tcW w:w="706" w:type="dxa"/>
            <w:gridSpan w:val="6"/>
          </w:tcPr>
          <w:p w14:paraId="3137E726" w14:textId="4ABA802A" w:rsidR="00DC79C8" w:rsidRPr="00303D1D" w:rsidRDefault="000B6EA8" w:rsidP="00DC79C8">
            <w:pPr>
              <w:ind w:left="-59" w:right="-108"/>
              <w:rPr>
                <w:rFonts w:asciiTheme="majorHAnsi" w:hAnsiTheme="majorHAnsi"/>
              </w:rPr>
            </w:pPr>
            <w:r>
              <w:rPr>
                <w:rFonts w:asciiTheme="majorHAnsi" w:hAnsiTheme="majorHAnsi"/>
              </w:rPr>
              <w:t>H</w:t>
            </w:r>
            <w:r w:rsidR="00DC79C8" w:rsidRPr="00303D1D">
              <w:rPr>
                <w:rFonts w:asciiTheme="majorHAnsi" w:hAnsiTheme="majorHAnsi"/>
              </w:rPr>
              <w:t>5.6.</w:t>
            </w:r>
            <w:r w:rsidR="00DC79C8">
              <w:rPr>
                <w:rFonts w:asciiTheme="majorHAnsi" w:hAnsiTheme="majorHAnsi"/>
              </w:rPr>
              <w:t>2</w:t>
            </w:r>
          </w:p>
        </w:tc>
        <w:tc>
          <w:tcPr>
            <w:tcW w:w="8540" w:type="dxa"/>
            <w:gridSpan w:val="3"/>
          </w:tcPr>
          <w:p w14:paraId="48AB7BAA" w14:textId="266EB315" w:rsidR="00DC79C8" w:rsidRPr="00303D1D" w:rsidRDefault="00DC79C8" w:rsidP="00DC79C8">
            <w:pPr>
              <w:rPr>
                <w:rFonts w:asciiTheme="majorHAnsi" w:hAnsiTheme="majorHAnsi"/>
                <w:color w:val="000000"/>
              </w:rPr>
            </w:pPr>
            <w:r w:rsidRPr="00303D1D">
              <w:rPr>
                <w:rFonts w:asciiTheme="majorHAnsi" w:hAnsiTheme="majorHAnsi"/>
                <w:color w:val="000000"/>
              </w:rPr>
              <w:t>Shorts must all be of appropriate length (mid-thigh to just below the knee) and clean (no cutoffs, no rips, no holes).</w:t>
            </w:r>
            <w:r w:rsidR="00E517D8">
              <w:rPr>
                <w:rFonts w:asciiTheme="majorHAnsi" w:hAnsiTheme="majorHAnsi"/>
                <w:color w:val="000000"/>
              </w:rPr>
              <w:t xml:space="preserve"> </w:t>
            </w:r>
            <w:r w:rsidR="00E517D8" w:rsidRPr="00303D1D">
              <w:rPr>
                <w:rFonts w:asciiTheme="majorHAnsi" w:hAnsiTheme="majorHAnsi"/>
                <w:color w:val="000000"/>
              </w:rPr>
              <w:t>No jeans allowed!</w:t>
            </w:r>
          </w:p>
        </w:tc>
      </w:tr>
      <w:tr w:rsidR="00DC79C8" w:rsidRPr="00303D1D" w14:paraId="1E3815CB" w14:textId="77777777" w:rsidTr="00AE4452">
        <w:trPr>
          <w:gridBefore w:val="10"/>
          <w:gridAfter w:val="6"/>
          <w:wBefore w:w="1526" w:type="dxa"/>
          <w:wAfter w:w="212" w:type="dxa"/>
        </w:trPr>
        <w:tc>
          <w:tcPr>
            <w:tcW w:w="691" w:type="dxa"/>
            <w:gridSpan w:val="4"/>
          </w:tcPr>
          <w:p w14:paraId="0B237A7E" w14:textId="0C19EB5A" w:rsidR="00DC79C8" w:rsidRPr="00303D1D" w:rsidRDefault="00DC79C8" w:rsidP="00DC79C8">
            <w:pPr>
              <w:ind w:left="-59" w:right="-108"/>
              <w:rPr>
                <w:rFonts w:asciiTheme="majorHAnsi" w:hAnsiTheme="majorHAnsi"/>
              </w:rPr>
            </w:pPr>
            <w:r>
              <w:rPr>
                <w:rFonts w:asciiTheme="majorHAnsi" w:hAnsiTheme="majorHAnsi"/>
              </w:rPr>
              <w:t xml:space="preserve"> </w:t>
            </w:r>
            <w:r w:rsidR="000B6EA8">
              <w:rPr>
                <w:rFonts w:asciiTheme="majorHAnsi" w:hAnsiTheme="majorHAnsi"/>
              </w:rPr>
              <w:t>H</w:t>
            </w:r>
            <w:r w:rsidRPr="00303D1D">
              <w:rPr>
                <w:rFonts w:asciiTheme="majorHAnsi" w:hAnsiTheme="majorHAnsi"/>
              </w:rPr>
              <w:t>5.7</w:t>
            </w:r>
          </w:p>
        </w:tc>
        <w:tc>
          <w:tcPr>
            <w:tcW w:w="9271" w:type="dxa"/>
            <w:gridSpan w:val="10"/>
          </w:tcPr>
          <w:p w14:paraId="6B1EF8B5" w14:textId="4C65F513" w:rsidR="00DC79C8" w:rsidRPr="00303D1D" w:rsidRDefault="00B46BC5" w:rsidP="00E517D8">
            <w:pPr>
              <w:rPr>
                <w:rFonts w:asciiTheme="majorHAnsi" w:hAnsiTheme="majorHAnsi"/>
                <w:color w:val="000000"/>
              </w:rPr>
            </w:pPr>
            <w:r>
              <w:rPr>
                <w:rFonts w:asciiTheme="majorHAnsi" w:hAnsiTheme="majorHAnsi"/>
              </w:rPr>
              <w:t xml:space="preserve">Sweatshirts </w:t>
            </w:r>
            <w:r w:rsidR="00DC79C8" w:rsidRPr="00303D1D">
              <w:rPr>
                <w:rFonts w:asciiTheme="majorHAnsi" w:hAnsiTheme="majorHAnsi"/>
              </w:rPr>
              <w:t xml:space="preserve">and/or jackets must be </w:t>
            </w:r>
            <w:r>
              <w:rPr>
                <w:rFonts w:asciiTheme="majorHAnsi" w:hAnsiTheme="majorHAnsi"/>
              </w:rPr>
              <w:t>UIS, MATR</w:t>
            </w:r>
            <w:r w:rsidR="00E517D8">
              <w:rPr>
                <w:rFonts w:asciiTheme="majorHAnsi" w:hAnsiTheme="majorHAnsi"/>
              </w:rPr>
              <w:t>,</w:t>
            </w:r>
            <w:r w:rsidR="00DC79C8" w:rsidRPr="00303D1D">
              <w:rPr>
                <w:rFonts w:asciiTheme="majorHAnsi" w:hAnsiTheme="majorHAnsi"/>
              </w:rPr>
              <w:t xml:space="preserve"> or plain. Acceptable colors of black, navy blue, white, or gray or may be specific to the </w:t>
            </w:r>
            <w:r w:rsidR="00E517D8">
              <w:rPr>
                <w:rFonts w:asciiTheme="majorHAnsi" w:hAnsiTheme="majorHAnsi"/>
              </w:rPr>
              <w:t>practicum</w:t>
            </w:r>
            <w:r w:rsidR="00DC79C8" w:rsidRPr="00303D1D">
              <w:rPr>
                <w:rFonts w:asciiTheme="majorHAnsi" w:hAnsiTheme="majorHAnsi"/>
              </w:rPr>
              <w:t xml:space="preserve"> site.</w:t>
            </w:r>
          </w:p>
        </w:tc>
      </w:tr>
      <w:tr w:rsidR="00DC79C8" w:rsidRPr="00303D1D" w14:paraId="7049AFBB" w14:textId="77777777" w:rsidTr="00AE4452">
        <w:trPr>
          <w:gridBefore w:val="10"/>
          <w:gridAfter w:val="6"/>
          <w:wBefore w:w="1526" w:type="dxa"/>
          <w:wAfter w:w="212" w:type="dxa"/>
        </w:trPr>
        <w:tc>
          <w:tcPr>
            <w:tcW w:w="691" w:type="dxa"/>
            <w:gridSpan w:val="4"/>
          </w:tcPr>
          <w:p w14:paraId="6782DDD6" w14:textId="7C2505F7" w:rsidR="00DC79C8" w:rsidRPr="00303D1D" w:rsidRDefault="000B6EA8" w:rsidP="00DC79C8">
            <w:pPr>
              <w:ind w:left="-59" w:right="-108"/>
              <w:rPr>
                <w:rFonts w:asciiTheme="majorHAnsi" w:hAnsiTheme="majorHAnsi"/>
              </w:rPr>
            </w:pPr>
            <w:r>
              <w:rPr>
                <w:rFonts w:asciiTheme="majorHAnsi" w:hAnsiTheme="majorHAnsi"/>
              </w:rPr>
              <w:t xml:space="preserve"> H</w:t>
            </w:r>
            <w:r w:rsidR="00DC79C8">
              <w:rPr>
                <w:rFonts w:asciiTheme="majorHAnsi" w:hAnsiTheme="majorHAnsi"/>
              </w:rPr>
              <w:t>5.8</w:t>
            </w:r>
          </w:p>
        </w:tc>
        <w:tc>
          <w:tcPr>
            <w:tcW w:w="9271" w:type="dxa"/>
            <w:gridSpan w:val="10"/>
          </w:tcPr>
          <w:p w14:paraId="2285563A" w14:textId="32879A5F" w:rsidR="00DC79C8" w:rsidRPr="00BA4C40" w:rsidRDefault="00A7346A" w:rsidP="00E517D8">
            <w:pPr>
              <w:rPr>
                <w:rFonts w:asciiTheme="majorHAnsi" w:hAnsiTheme="majorHAnsi"/>
              </w:rPr>
            </w:pPr>
            <w:r>
              <w:rPr>
                <w:rFonts w:asciiTheme="majorHAnsi" w:hAnsiTheme="majorHAnsi"/>
                <w:b/>
              </w:rPr>
              <w:t xml:space="preserve">Off-Campus </w:t>
            </w:r>
            <w:r w:rsidR="00E517D8">
              <w:rPr>
                <w:rFonts w:asciiTheme="majorHAnsi" w:hAnsiTheme="majorHAnsi"/>
                <w:b/>
              </w:rPr>
              <w:t>Practicum</w:t>
            </w:r>
            <w:r>
              <w:rPr>
                <w:rFonts w:asciiTheme="majorHAnsi" w:hAnsiTheme="majorHAnsi"/>
                <w:b/>
              </w:rPr>
              <w:t xml:space="preserve"> </w:t>
            </w:r>
            <w:r w:rsidR="00DC79C8" w:rsidRPr="00131F76">
              <w:rPr>
                <w:rFonts w:asciiTheme="majorHAnsi" w:hAnsiTheme="majorHAnsi"/>
                <w:b/>
              </w:rPr>
              <w:t>Attire:</w:t>
            </w:r>
            <w:r w:rsidR="00DC79C8" w:rsidRPr="00131F76">
              <w:rPr>
                <w:rFonts w:asciiTheme="majorHAnsi" w:hAnsiTheme="majorHAnsi"/>
              </w:rPr>
              <w:t xml:space="preserve"> </w:t>
            </w:r>
            <w:r w:rsidR="00DC79C8" w:rsidRPr="00131F76">
              <w:rPr>
                <w:rFonts w:asciiTheme="majorHAnsi" w:hAnsiTheme="majorHAnsi"/>
                <w:color w:val="000000"/>
              </w:rPr>
              <w:t xml:space="preserve">will be </w:t>
            </w:r>
            <w:r w:rsidR="00E517D8">
              <w:rPr>
                <w:rFonts w:asciiTheme="majorHAnsi" w:hAnsiTheme="majorHAnsi"/>
                <w:color w:val="000000"/>
              </w:rPr>
              <w:t>the MATR</w:t>
            </w:r>
            <w:r w:rsidR="00DC79C8" w:rsidRPr="00131F76">
              <w:rPr>
                <w:rFonts w:asciiTheme="majorHAnsi" w:hAnsiTheme="majorHAnsi"/>
                <w:color w:val="000000"/>
              </w:rPr>
              <w:t xml:space="preserve"> polo shirt</w:t>
            </w:r>
            <w:r w:rsidR="00E517D8">
              <w:rPr>
                <w:rFonts w:asciiTheme="majorHAnsi" w:hAnsiTheme="majorHAnsi"/>
                <w:color w:val="000000"/>
              </w:rPr>
              <w:t xml:space="preserve"> with</w:t>
            </w:r>
            <w:r w:rsidR="00DC79C8" w:rsidRPr="00131F76">
              <w:rPr>
                <w:rFonts w:asciiTheme="majorHAnsi" w:hAnsiTheme="majorHAnsi"/>
                <w:color w:val="000000"/>
              </w:rPr>
              <w:t xml:space="preserve"> khaki pants. The only variations to this dress uniform will be in instances where the </w:t>
            </w:r>
            <w:r w:rsidR="00E517D8">
              <w:rPr>
                <w:rFonts w:asciiTheme="majorHAnsi" w:hAnsiTheme="majorHAnsi"/>
                <w:color w:val="000000"/>
              </w:rPr>
              <w:t>MATRs</w:t>
            </w:r>
            <w:r w:rsidR="00DC79C8" w:rsidRPr="00131F76">
              <w:rPr>
                <w:rFonts w:asciiTheme="majorHAnsi" w:hAnsiTheme="majorHAnsi"/>
                <w:color w:val="000000"/>
              </w:rPr>
              <w:t xml:space="preserve"> chooses to “dress up”. “Dress up” attire can include dress pants (</w:t>
            </w:r>
            <w:r>
              <w:rPr>
                <w:rFonts w:asciiTheme="majorHAnsi" w:hAnsiTheme="majorHAnsi"/>
                <w:color w:val="000000"/>
              </w:rPr>
              <w:t xml:space="preserve">conservative </w:t>
            </w:r>
            <w:r w:rsidR="00DC79C8" w:rsidRPr="00131F76">
              <w:rPr>
                <w:rFonts w:asciiTheme="majorHAnsi" w:hAnsiTheme="majorHAnsi"/>
                <w:color w:val="000000"/>
              </w:rPr>
              <w:t xml:space="preserve">in color) and a collared shirt or blouse. Attire should not be excessively tight or revealing in any manner and should portray a professional appearance at all times. Closed toed shoes and nametags should be worn at all times during </w:t>
            </w:r>
            <w:r w:rsidR="00DC79C8">
              <w:rPr>
                <w:rFonts w:asciiTheme="majorHAnsi" w:hAnsiTheme="majorHAnsi"/>
                <w:color w:val="000000"/>
              </w:rPr>
              <w:t>practicum</w:t>
            </w:r>
            <w:r w:rsidR="00DC79C8" w:rsidRPr="00131F76">
              <w:rPr>
                <w:rFonts w:asciiTheme="majorHAnsi" w:hAnsiTheme="majorHAnsi"/>
                <w:color w:val="000000"/>
              </w:rPr>
              <w:t xml:space="preserve"> rotations. Absolutely no shorts or t-shirts </w:t>
            </w:r>
            <w:r w:rsidR="00DC79C8">
              <w:rPr>
                <w:rFonts w:asciiTheme="majorHAnsi" w:hAnsiTheme="majorHAnsi"/>
                <w:color w:val="000000"/>
              </w:rPr>
              <w:t>are allowed!</w:t>
            </w:r>
            <w:r w:rsidR="00E517D8">
              <w:rPr>
                <w:rFonts w:asciiTheme="majorHAnsi" w:hAnsiTheme="majorHAnsi"/>
                <w:color w:val="000000"/>
              </w:rPr>
              <w:t xml:space="preserve"> </w:t>
            </w:r>
            <w:r w:rsidR="00E517D8" w:rsidRPr="00303D1D">
              <w:rPr>
                <w:rFonts w:asciiTheme="majorHAnsi" w:hAnsiTheme="majorHAnsi"/>
                <w:color w:val="000000"/>
              </w:rPr>
              <w:t xml:space="preserve">These instances will be delineated by the supervising </w:t>
            </w:r>
            <w:r w:rsidR="00E517D8">
              <w:rPr>
                <w:rFonts w:asciiTheme="majorHAnsi" w:hAnsiTheme="majorHAnsi"/>
                <w:color w:val="000000"/>
              </w:rPr>
              <w:t>Preceptor</w:t>
            </w:r>
            <w:r w:rsidR="00E517D8" w:rsidRPr="00303D1D">
              <w:rPr>
                <w:rFonts w:asciiTheme="majorHAnsi" w:hAnsiTheme="majorHAnsi"/>
                <w:color w:val="000000"/>
              </w:rPr>
              <w:t>.</w:t>
            </w:r>
          </w:p>
        </w:tc>
      </w:tr>
      <w:tr w:rsidR="00DC79C8" w:rsidRPr="00303D1D" w14:paraId="770E5941" w14:textId="77777777" w:rsidTr="00AE4452">
        <w:trPr>
          <w:gridBefore w:val="10"/>
          <w:gridAfter w:val="5"/>
          <w:wBefore w:w="1526" w:type="dxa"/>
          <w:wAfter w:w="190" w:type="dxa"/>
        </w:trPr>
        <w:tc>
          <w:tcPr>
            <w:tcW w:w="691" w:type="dxa"/>
            <w:gridSpan w:val="4"/>
          </w:tcPr>
          <w:p w14:paraId="75691A82" w14:textId="662EDB0A" w:rsidR="00DC79C8" w:rsidRPr="00303D1D" w:rsidRDefault="00DC79C8" w:rsidP="000B6EA8">
            <w:pPr>
              <w:ind w:left="-59" w:right="-108"/>
              <w:rPr>
                <w:rFonts w:asciiTheme="majorHAnsi" w:hAnsiTheme="majorHAnsi"/>
              </w:rPr>
            </w:pPr>
            <w:r>
              <w:rPr>
                <w:rFonts w:asciiTheme="majorHAnsi" w:hAnsiTheme="majorHAnsi"/>
              </w:rPr>
              <w:t xml:space="preserve"> </w:t>
            </w:r>
            <w:r w:rsidR="000B6EA8">
              <w:rPr>
                <w:rFonts w:asciiTheme="majorHAnsi" w:hAnsiTheme="majorHAnsi"/>
              </w:rPr>
              <w:t>H</w:t>
            </w:r>
            <w:r>
              <w:rPr>
                <w:rFonts w:asciiTheme="majorHAnsi" w:hAnsiTheme="majorHAnsi"/>
              </w:rPr>
              <w:t>5.9</w:t>
            </w:r>
          </w:p>
        </w:tc>
        <w:tc>
          <w:tcPr>
            <w:tcW w:w="9293" w:type="dxa"/>
            <w:gridSpan w:val="11"/>
          </w:tcPr>
          <w:p w14:paraId="5C2AF538" w14:textId="48DE8597" w:rsidR="00DC79C8" w:rsidRPr="00303D1D" w:rsidRDefault="00DC79C8" w:rsidP="00CE2A5F">
            <w:pPr>
              <w:rPr>
                <w:rFonts w:asciiTheme="majorHAnsi" w:hAnsiTheme="majorHAnsi"/>
                <w:color w:val="000000"/>
              </w:rPr>
            </w:pPr>
            <w:r w:rsidRPr="0008082B">
              <w:rPr>
                <w:rFonts w:asciiTheme="majorHAnsi" w:hAnsiTheme="majorHAnsi"/>
                <w:b/>
                <w:color w:val="000000"/>
              </w:rPr>
              <w:t>Outdoor Game Attire:</w:t>
            </w:r>
            <w:r>
              <w:rPr>
                <w:rFonts w:asciiTheme="majorHAnsi" w:hAnsiTheme="majorHAnsi"/>
                <w:color w:val="000000"/>
              </w:rPr>
              <w:t xml:space="preserve"> </w:t>
            </w:r>
            <w:r w:rsidR="00E517D8">
              <w:rPr>
                <w:rFonts w:asciiTheme="majorHAnsi" w:hAnsiTheme="majorHAnsi"/>
                <w:color w:val="000000"/>
              </w:rPr>
              <w:t>MATR polo shirt, khaki shorts or</w:t>
            </w:r>
            <w:r w:rsidRPr="00303D1D">
              <w:rPr>
                <w:rFonts w:asciiTheme="majorHAnsi" w:hAnsiTheme="majorHAnsi"/>
                <w:color w:val="000000"/>
              </w:rPr>
              <w:t xml:space="preserve"> pants. </w:t>
            </w:r>
            <w:r>
              <w:rPr>
                <w:rFonts w:asciiTheme="majorHAnsi" w:hAnsiTheme="majorHAnsi"/>
                <w:color w:val="000000"/>
              </w:rPr>
              <w:t xml:space="preserve">Due to the changing conditions and the potential for decreased traction, sneaker type shoes are required for all outdoor sporting events. No Sperry type shoes are allowed. </w:t>
            </w:r>
            <w:r w:rsidRPr="00303D1D">
              <w:rPr>
                <w:rFonts w:asciiTheme="majorHAnsi" w:hAnsiTheme="majorHAnsi"/>
                <w:color w:val="000000"/>
              </w:rPr>
              <w:t xml:space="preserve">The only variations to this game dress uniform will be in instances where the </w:t>
            </w:r>
            <w:r w:rsidR="00CE2A5F">
              <w:rPr>
                <w:rFonts w:asciiTheme="majorHAnsi" w:hAnsiTheme="majorHAnsi"/>
                <w:color w:val="000000"/>
              </w:rPr>
              <w:t>Preceptor</w:t>
            </w:r>
            <w:r w:rsidRPr="00303D1D">
              <w:rPr>
                <w:rFonts w:asciiTheme="majorHAnsi" w:hAnsiTheme="majorHAnsi"/>
                <w:color w:val="000000"/>
              </w:rPr>
              <w:t xml:space="preserve"> requests the </w:t>
            </w:r>
            <w:r w:rsidR="00E517D8">
              <w:rPr>
                <w:rFonts w:asciiTheme="majorHAnsi" w:hAnsiTheme="majorHAnsi"/>
                <w:color w:val="000000"/>
              </w:rPr>
              <w:t>MATRs</w:t>
            </w:r>
            <w:r w:rsidRPr="00303D1D">
              <w:rPr>
                <w:rFonts w:asciiTheme="majorHAnsi" w:hAnsiTheme="majorHAnsi"/>
                <w:color w:val="000000"/>
              </w:rPr>
              <w:t xml:space="preserve"> to “dress up” or other considerations are made by the </w:t>
            </w:r>
            <w:r w:rsidR="00E517D8">
              <w:rPr>
                <w:rFonts w:asciiTheme="majorHAnsi" w:hAnsiTheme="majorHAnsi"/>
                <w:color w:val="000000"/>
              </w:rPr>
              <w:t>Preceptor</w:t>
            </w:r>
            <w:r w:rsidRPr="00303D1D">
              <w:rPr>
                <w:rFonts w:asciiTheme="majorHAnsi" w:hAnsiTheme="majorHAnsi"/>
                <w:color w:val="000000"/>
              </w:rPr>
              <w:t xml:space="preserve"> (all variations must be approved prior to competition).</w:t>
            </w:r>
          </w:p>
        </w:tc>
      </w:tr>
      <w:tr w:rsidR="00DC79C8" w:rsidRPr="00303D1D" w14:paraId="024448D2" w14:textId="77777777" w:rsidTr="00AE4452">
        <w:trPr>
          <w:gridBefore w:val="10"/>
          <w:gridAfter w:val="5"/>
          <w:wBefore w:w="1526" w:type="dxa"/>
          <w:wAfter w:w="190" w:type="dxa"/>
        </w:trPr>
        <w:tc>
          <w:tcPr>
            <w:tcW w:w="691" w:type="dxa"/>
            <w:gridSpan w:val="4"/>
          </w:tcPr>
          <w:p w14:paraId="68A8BEB9" w14:textId="0E59EC30" w:rsidR="00DC79C8" w:rsidRPr="00303D1D" w:rsidRDefault="00DC79C8" w:rsidP="00DC79C8">
            <w:pPr>
              <w:ind w:left="-59" w:right="-108"/>
              <w:rPr>
                <w:rFonts w:asciiTheme="majorHAnsi" w:hAnsiTheme="majorHAnsi"/>
              </w:rPr>
            </w:pPr>
            <w:r>
              <w:rPr>
                <w:rFonts w:asciiTheme="majorHAnsi" w:hAnsiTheme="majorHAnsi"/>
              </w:rPr>
              <w:t xml:space="preserve"> </w:t>
            </w:r>
            <w:r w:rsidR="000B6EA8">
              <w:rPr>
                <w:rFonts w:asciiTheme="majorHAnsi" w:hAnsiTheme="majorHAnsi"/>
              </w:rPr>
              <w:t>H</w:t>
            </w:r>
            <w:r w:rsidRPr="00303D1D">
              <w:rPr>
                <w:rFonts w:asciiTheme="majorHAnsi" w:hAnsiTheme="majorHAnsi"/>
              </w:rPr>
              <w:t>5.</w:t>
            </w:r>
            <w:r>
              <w:rPr>
                <w:rFonts w:asciiTheme="majorHAnsi" w:hAnsiTheme="majorHAnsi"/>
              </w:rPr>
              <w:t>10</w:t>
            </w:r>
          </w:p>
        </w:tc>
        <w:tc>
          <w:tcPr>
            <w:tcW w:w="9293" w:type="dxa"/>
            <w:gridSpan w:val="11"/>
          </w:tcPr>
          <w:p w14:paraId="2CA99EF8" w14:textId="4EB9846E" w:rsidR="00DC79C8" w:rsidRPr="00303D1D" w:rsidRDefault="00DC79C8" w:rsidP="00E517D8">
            <w:pPr>
              <w:rPr>
                <w:rFonts w:asciiTheme="majorHAnsi" w:hAnsiTheme="majorHAnsi"/>
                <w:color w:val="000000"/>
              </w:rPr>
            </w:pPr>
            <w:r w:rsidRPr="00DD203D">
              <w:rPr>
                <w:rFonts w:asciiTheme="majorHAnsi" w:hAnsiTheme="majorHAnsi"/>
                <w:b/>
                <w:color w:val="000000"/>
              </w:rPr>
              <w:t>Indoor Game Attire:</w:t>
            </w:r>
            <w:r w:rsidRPr="00303D1D">
              <w:rPr>
                <w:rFonts w:asciiTheme="majorHAnsi" w:hAnsiTheme="majorHAnsi"/>
                <w:color w:val="000000"/>
              </w:rPr>
              <w:t xml:space="preserve"> </w:t>
            </w:r>
            <w:r w:rsidR="00E517D8">
              <w:rPr>
                <w:rFonts w:asciiTheme="majorHAnsi" w:hAnsiTheme="majorHAnsi"/>
                <w:color w:val="000000"/>
              </w:rPr>
              <w:t>MATR polo shirt with</w:t>
            </w:r>
            <w:r>
              <w:rPr>
                <w:rFonts w:asciiTheme="majorHAnsi" w:hAnsiTheme="majorHAnsi"/>
                <w:color w:val="000000"/>
              </w:rPr>
              <w:t xml:space="preserve"> khaki pants</w:t>
            </w:r>
            <w:r w:rsidRPr="00303D1D">
              <w:rPr>
                <w:rFonts w:asciiTheme="majorHAnsi" w:hAnsiTheme="majorHAnsi"/>
                <w:color w:val="000000"/>
              </w:rPr>
              <w:t xml:space="preserve">. The only variations to this game dress uniform will be in instances where the </w:t>
            </w:r>
            <w:r w:rsidR="00CE2A5F">
              <w:rPr>
                <w:rFonts w:asciiTheme="majorHAnsi" w:hAnsiTheme="majorHAnsi"/>
                <w:color w:val="000000"/>
              </w:rPr>
              <w:t>Preceptor</w:t>
            </w:r>
            <w:r w:rsidR="00CE2A5F" w:rsidRPr="00303D1D">
              <w:rPr>
                <w:rFonts w:asciiTheme="majorHAnsi" w:hAnsiTheme="majorHAnsi"/>
                <w:color w:val="000000"/>
              </w:rPr>
              <w:t xml:space="preserve"> </w:t>
            </w:r>
            <w:r w:rsidRPr="00303D1D">
              <w:rPr>
                <w:rFonts w:asciiTheme="majorHAnsi" w:hAnsiTheme="majorHAnsi"/>
                <w:color w:val="000000"/>
              </w:rPr>
              <w:t xml:space="preserve">requests the </w:t>
            </w:r>
            <w:r w:rsidR="00E517D8">
              <w:rPr>
                <w:rFonts w:asciiTheme="majorHAnsi" w:hAnsiTheme="majorHAnsi"/>
                <w:color w:val="000000"/>
              </w:rPr>
              <w:t>MATRs</w:t>
            </w:r>
            <w:r w:rsidRPr="00303D1D">
              <w:rPr>
                <w:rFonts w:asciiTheme="majorHAnsi" w:hAnsiTheme="majorHAnsi"/>
                <w:color w:val="000000"/>
              </w:rPr>
              <w:t xml:space="preserve"> to “dress up” or other </w:t>
            </w:r>
            <w:r w:rsidR="00E517D8">
              <w:rPr>
                <w:rFonts w:asciiTheme="majorHAnsi" w:hAnsiTheme="majorHAnsi"/>
                <w:color w:val="000000"/>
              </w:rPr>
              <w:t>considerations are made by the Preceptor</w:t>
            </w:r>
            <w:r w:rsidRPr="00303D1D">
              <w:rPr>
                <w:rFonts w:asciiTheme="majorHAnsi" w:hAnsiTheme="majorHAnsi"/>
                <w:color w:val="000000"/>
              </w:rPr>
              <w:t xml:space="preserve"> (all variations must be approved prior to competition).</w:t>
            </w:r>
          </w:p>
        </w:tc>
      </w:tr>
      <w:tr w:rsidR="00DC79C8" w:rsidRPr="00303D1D" w14:paraId="63ABDE60" w14:textId="77777777" w:rsidTr="00AE4452">
        <w:trPr>
          <w:gridBefore w:val="10"/>
          <w:gridAfter w:val="5"/>
          <w:wBefore w:w="1526" w:type="dxa"/>
          <w:wAfter w:w="190" w:type="dxa"/>
        </w:trPr>
        <w:tc>
          <w:tcPr>
            <w:tcW w:w="691" w:type="dxa"/>
            <w:gridSpan w:val="4"/>
          </w:tcPr>
          <w:p w14:paraId="47C9ECB3" w14:textId="58FECED9" w:rsidR="00DC79C8" w:rsidRPr="00303D1D" w:rsidRDefault="00DC79C8" w:rsidP="00DC79C8">
            <w:pPr>
              <w:ind w:left="-59" w:right="-108"/>
              <w:rPr>
                <w:rFonts w:asciiTheme="majorHAnsi" w:hAnsiTheme="majorHAnsi"/>
              </w:rPr>
            </w:pPr>
            <w:r>
              <w:rPr>
                <w:rFonts w:asciiTheme="majorHAnsi" w:hAnsiTheme="majorHAnsi"/>
              </w:rPr>
              <w:t xml:space="preserve"> </w:t>
            </w:r>
            <w:r w:rsidR="000B6EA8">
              <w:rPr>
                <w:rFonts w:asciiTheme="majorHAnsi" w:hAnsiTheme="majorHAnsi"/>
              </w:rPr>
              <w:t>H</w:t>
            </w:r>
            <w:r w:rsidRPr="00303D1D">
              <w:rPr>
                <w:rFonts w:asciiTheme="majorHAnsi" w:hAnsiTheme="majorHAnsi"/>
              </w:rPr>
              <w:t>5.</w:t>
            </w:r>
            <w:r>
              <w:rPr>
                <w:rFonts w:asciiTheme="majorHAnsi" w:hAnsiTheme="majorHAnsi"/>
              </w:rPr>
              <w:t>11</w:t>
            </w:r>
          </w:p>
        </w:tc>
        <w:tc>
          <w:tcPr>
            <w:tcW w:w="9293" w:type="dxa"/>
            <w:gridSpan w:val="11"/>
          </w:tcPr>
          <w:p w14:paraId="288A7B60" w14:textId="117B1512" w:rsidR="00DC79C8" w:rsidRPr="00303D1D" w:rsidRDefault="00DC79C8" w:rsidP="005653C2">
            <w:pPr>
              <w:rPr>
                <w:rFonts w:asciiTheme="majorHAnsi" w:hAnsiTheme="majorHAnsi"/>
                <w:color w:val="000000"/>
              </w:rPr>
            </w:pPr>
            <w:r>
              <w:rPr>
                <w:rFonts w:asciiTheme="majorHAnsi" w:hAnsiTheme="majorHAnsi"/>
                <w:b/>
                <w:color w:val="000000"/>
              </w:rPr>
              <w:t xml:space="preserve">Practice </w:t>
            </w:r>
            <w:r w:rsidRPr="00DD203D">
              <w:rPr>
                <w:rFonts w:asciiTheme="majorHAnsi" w:hAnsiTheme="majorHAnsi"/>
                <w:b/>
                <w:color w:val="000000"/>
              </w:rPr>
              <w:t>Attire:</w:t>
            </w:r>
            <w:r>
              <w:rPr>
                <w:rFonts w:asciiTheme="majorHAnsi" w:hAnsiTheme="majorHAnsi"/>
                <w:color w:val="000000"/>
              </w:rPr>
              <w:t xml:space="preserve"> </w:t>
            </w:r>
            <w:r w:rsidR="005653C2">
              <w:rPr>
                <w:rFonts w:asciiTheme="majorHAnsi" w:hAnsiTheme="majorHAnsi"/>
                <w:color w:val="000000"/>
              </w:rPr>
              <w:t>MATR</w:t>
            </w:r>
            <w:r w:rsidRPr="00303D1D">
              <w:rPr>
                <w:rFonts w:asciiTheme="majorHAnsi" w:hAnsiTheme="majorHAnsi"/>
                <w:color w:val="000000"/>
              </w:rPr>
              <w:t xml:space="preserve"> athletic training </w:t>
            </w:r>
            <w:r>
              <w:rPr>
                <w:rFonts w:asciiTheme="majorHAnsi" w:hAnsiTheme="majorHAnsi"/>
                <w:color w:val="000000"/>
              </w:rPr>
              <w:t>t-</w:t>
            </w:r>
            <w:r w:rsidRPr="00303D1D">
              <w:rPr>
                <w:rFonts w:asciiTheme="majorHAnsi" w:hAnsiTheme="majorHAnsi"/>
                <w:color w:val="000000"/>
              </w:rPr>
              <w:t xml:space="preserve"> shirt</w:t>
            </w:r>
            <w:r>
              <w:rPr>
                <w:rFonts w:asciiTheme="majorHAnsi" w:hAnsiTheme="majorHAnsi"/>
                <w:color w:val="000000"/>
              </w:rPr>
              <w:t xml:space="preserve"> or polo</w:t>
            </w:r>
            <w:r w:rsidRPr="00303D1D">
              <w:rPr>
                <w:rFonts w:asciiTheme="majorHAnsi" w:hAnsiTheme="majorHAnsi"/>
                <w:color w:val="000000"/>
              </w:rPr>
              <w:t xml:space="preserve">, khaki shorts/ khaki pants. </w:t>
            </w:r>
            <w:r>
              <w:rPr>
                <w:rFonts w:asciiTheme="majorHAnsi" w:hAnsiTheme="majorHAnsi"/>
                <w:color w:val="000000"/>
              </w:rPr>
              <w:t xml:space="preserve">Due to the changing conditions and the potential for decreased traction, sneaker type shoes are required for all outdoor sporting events. </w:t>
            </w:r>
            <w:r w:rsidRPr="00154C9E">
              <w:rPr>
                <w:rFonts w:asciiTheme="majorHAnsi" w:hAnsiTheme="majorHAnsi"/>
                <w:b/>
                <w:color w:val="000000"/>
              </w:rPr>
              <w:t>No Sperry</w:t>
            </w:r>
            <w:r>
              <w:rPr>
                <w:rFonts w:asciiTheme="majorHAnsi" w:hAnsiTheme="majorHAnsi"/>
                <w:color w:val="000000"/>
              </w:rPr>
              <w:t xml:space="preserve"> type shoes are allowed!</w:t>
            </w:r>
          </w:p>
        </w:tc>
      </w:tr>
      <w:tr w:rsidR="00DC79C8" w:rsidRPr="00303D1D" w14:paraId="58B56474" w14:textId="77777777" w:rsidTr="00AE4452">
        <w:trPr>
          <w:gridBefore w:val="10"/>
          <w:gridAfter w:val="5"/>
          <w:wBefore w:w="1526" w:type="dxa"/>
          <w:wAfter w:w="190" w:type="dxa"/>
        </w:trPr>
        <w:tc>
          <w:tcPr>
            <w:tcW w:w="691" w:type="dxa"/>
            <w:gridSpan w:val="4"/>
          </w:tcPr>
          <w:p w14:paraId="2FEC9319" w14:textId="4F475DB2" w:rsidR="00DC79C8" w:rsidRPr="00303D1D" w:rsidRDefault="00DC79C8" w:rsidP="00DC79C8">
            <w:pPr>
              <w:ind w:left="-59" w:right="-108"/>
              <w:rPr>
                <w:rFonts w:asciiTheme="majorHAnsi" w:hAnsiTheme="majorHAnsi"/>
              </w:rPr>
            </w:pPr>
            <w:r>
              <w:rPr>
                <w:rFonts w:asciiTheme="majorHAnsi" w:hAnsiTheme="majorHAnsi"/>
              </w:rPr>
              <w:t xml:space="preserve"> </w:t>
            </w:r>
            <w:r w:rsidR="000B6EA8">
              <w:rPr>
                <w:rFonts w:asciiTheme="majorHAnsi" w:hAnsiTheme="majorHAnsi"/>
              </w:rPr>
              <w:t>H</w:t>
            </w:r>
            <w:r w:rsidRPr="00303D1D">
              <w:rPr>
                <w:rFonts w:asciiTheme="majorHAnsi" w:hAnsiTheme="majorHAnsi"/>
              </w:rPr>
              <w:t>5.1</w:t>
            </w:r>
            <w:r>
              <w:rPr>
                <w:rFonts w:asciiTheme="majorHAnsi" w:hAnsiTheme="majorHAnsi"/>
              </w:rPr>
              <w:t>3</w:t>
            </w:r>
          </w:p>
        </w:tc>
        <w:tc>
          <w:tcPr>
            <w:tcW w:w="9293" w:type="dxa"/>
            <w:gridSpan w:val="11"/>
          </w:tcPr>
          <w:p w14:paraId="21D3E2ED" w14:textId="49CF32AF" w:rsidR="00DC79C8" w:rsidRPr="00303D1D" w:rsidRDefault="00DC79C8" w:rsidP="00E517D8">
            <w:pPr>
              <w:rPr>
                <w:rFonts w:asciiTheme="majorHAnsi" w:hAnsiTheme="majorHAnsi"/>
                <w:color w:val="000000"/>
              </w:rPr>
            </w:pPr>
            <w:r w:rsidRPr="00303D1D">
              <w:rPr>
                <w:rFonts w:asciiTheme="majorHAnsi" w:hAnsiTheme="majorHAnsi"/>
                <w:color w:val="000000"/>
              </w:rPr>
              <w:t xml:space="preserve">Each semester the </w:t>
            </w:r>
            <w:r w:rsidR="00E517D8">
              <w:rPr>
                <w:rFonts w:asciiTheme="majorHAnsi" w:hAnsiTheme="majorHAnsi"/>
                <w:color w:val="000000"/>
              </w:rPr>
              <w:t>MATR</w:t>
            </w:r>
            <w:r w:rsidRPr="00303D1D">
              <w:rPr>
                <w:rFonts w:asciiTheme="majorHAnsi" w:hAnsiTheme="majorHAnsi"/>
                <w:color w:val="000000"/>
              </w:rPr>
              <w:t xml:space="preserve"> will fa</w:t>
            </w:r>
            <w:r>
              <w:rPr>
                <w:rFonts w:asciiTheme="majorHAnsi" w:hAnsiTheme="majorHAnsi"/>
                <w:color w:val="000000"/>
              </w:rPr>
              <w:t xml:space="preserve">cilitate the purchase of </w:t>
            </w:r>
            <w:r w:rsidR="00E517D8">
              <w:rPr>
                <w:rFonts w:asciiTheme="majorHAnsi" w:hAnsiTheme="majorHAnsi"/>
                <w:color w:val="000000"/>
              </w:rPr>
              <w:t>MATR logo</w:t>
            </w:r>
            <w:r w:rsidRPr="00303D1D">
              <w:rPr>
                <w:rFonts w:asciiTheme="majorHAnsi" w:hAnsiTheme="majorHAnsi"/>
                <w:color w:val="000000"/>
              </w:rPr>
              <w:t xml:space="preserve"> clothing. Clothing will be ordered only once per semester.</w:t>
            </w:r>
          </w:p>
        </w:tc>
      </w:tr>
      <w:tr w:rsidR="00DC79C8" w:rsidRPr="00303D1D" w14:paraId="18BA9E92" w14:textId="77777777" w:rsidTr="00A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7"/>
          <w:gridAfter w:val="5"/>
          <w:wBefore w:w="894" w:type="dxa"/>
          <w:wAfter w:w="190" w:type="dxa"/>
        </w:trPr>
        <w:tc>
          <w:tcPr>
            <w:tcW w:w="632" w:type="dxa"/>
            <w:gridSpan w:val="3"/>
            <w:tcBorders>
              <w:top w:val="nil"/>
              <w:left w:val="nil"/>
              <w:bottom w:val="nil"/>
              <w:right w:val="nil"/>
            </w:tcBorders>
          </w:tcPr>
          <w:p w14:paraId="41DBA57C" w14:textId="510B7489" w:rsidR="00DC79C8" w:rsidRPr="004E7692" w:rsidRDefault="000B6EA8" w:rsidP="00DC79C8">
            <w:pPr>
              <w:rPr>
                <w:rFonts w:asciiTheme="majorHAnsi" w:hAnsiTheme="majorHAnsi"/>
                <w:b/>
              </w:rPr>
            </w:pPr>
            <w:r w:rsidRPr="004E7692">
              <w:rPr>
                <w:rFonts w:asciiTheme="majorHAnsi" w:hAnsiTheme="majorHAnsi"/>
                <w:b/>
              </w:rPr>
              <w:t>H</w:t>
            </w:r>
            <w:r w:rsidR="00DC79C8" w:rsidRPr="004E7692">
              <w:rPr>
                <w:rFonts w:asciiTheme="majorHAnsi" w:hAnsiTheme="majorHAnsi"/>
                <w:b/>
              </w:rPr>
              <w:t>6</w:t>
            </w:r>
          </w:p>
        </w:tc>
        <w:tc>
          <w:tcPr>
            <w:tcW w:w="9984" w:type="dxa"/>
            <w:gridSpan w:val="15"/>
            <w:tcBorders>
              <w:top w:val="nil"/>
              <w:left w:val="nil"/>
              <w:bottom w:val="nil"/>
              <w:right w:val="nil"/>
            </w:tcBorders>
          </w:tcPr>
          <w:p w14:paraId="22685CBE" w14:textId="08B0AF5B" w:rsidR="00DC79C8" w:rsidRPr="00303D1D" w:rsidRDefault="00DC79C8" w:rsidP="00E517D8">
            <w:pPr>
              <w:ind w:left="72"/>
              <w:rPr>
                <w:rFonts w:asciiTheme="majorHAnsi" w:hAnsiTheme="majorHAnsi"/>
                <w:color w:val="000000"/>
              </w:rPr>
            </w:pPr>
            <w:r w:rsidRPr="00303D1D">
              <w:rPr>
                <w:rFonts w:asciiTheme="majorHAnsi" w:hAnsiTheme="majorHAnsi"/>
                <w:color w:val="000000"/>
              </w:rPr>
              <w:t xml:space="preserve">In order to maintain the professional appearance of the students of the </w:t>
            </w:r>
            <w:r w:rsidR="00E517D8">
              <w:rPr>
                <w:rFonts w:asciiTheme="majorHAnsi" w:hAnsiTheme="majorHAnsi"/>
                <w:color w:val="000000"/>
              </w:rPr>
              <w:t>MATR</w:t>
            </w:r>
            <w:r w:rsidRPr="00303D1D">
              <w:rPr>
                <w:rFonts w:asciiTheme="majorHAnsi" w:hAnsiTheme="majorHAnsi"/>
                <w:color w:val="000000"/>
              </w:rPr>
              <w:t>, the following areas will also be considered part of the code.</w:t>
            </w:r>
          </w:p>
        </w:tc>
      </w:tr>
      <w:tr w:rsidR="00DC79C8" w:rsidRPr="00303D1D" w14:paraId="559B9686" w14:textId="77777777" w:rsidTr="00AE4452">
        <w:trPr>
          <w:gridBefore w:val="10"/>
          <w:gridAfter w:val="5"/>
          <w:wBefore w:w="1526" w:type="dxa"/>
          <w:wAfter w:w="190" w:type="dxa"/>
        </w:trPr>
        <w:tc>
          <w:tcPr>
            <w:tcW w:w="691" w:type="dxa"/>
            <w:gridSpan w:val="4"/>
          </w:tcPr>
          <w:p w14:paraId="4A620DB2" w14:textId="54A1215B" w:rsidR="00DC79C8" w:rsidRPr="00303D1D" w:rsidRDefault="000B6EA8" w:rsidP="000B6EA8">
            <w:pPr>
              <w:ind w:left="-59" w:right="-108"/>
              <w:rPr>
                <w:rFonts w:asciiTheme="majorHAnsi" w:hAnsiTheme="majorHAnsi"/>
              </w:rPr>
            </w:pPr>
            <w:r>
              <w:rPr>
                <w:rFonts w:asciiTheme="majorHAnsi" w:hAnsiTheme="majorHAnsi"/>
              </w:rPr>
              <w:t>H</w:t>
            </w:r>
            <w:r w:rsidR="00DC79C8" w:rsidRPr="00303D1D">
              <w:rPr>
                <w:rFonts w:asciiTheme="majorHAnsi" w:hAnsiTheme="majorHAnsi"/>
              </w:rPr>
              <w:t>6.1</w:t>
            </w:r>
          </w:p>
        </w:tc>
        <w:tc>
          <w:tcPr>
            <w:tcW w:w="9293" w:type="dxa"/>
            <w:gridSpan w:val="11"/>
          </w:tcPr>
          <w:p w14:paraId="2EB44A85" w14:textId="08A3321F" w:rsidR="00DC79C8" w:rsidRPr="00303D1D" w:rsidRDefault="00DC79C8" w:rsidP="00E517D8">
            <w:pPr>
              <w:rPr>
                <w:rFonts w:asciiTheme="majorHAnsi" w:hAnsiTheme="majorHAnsi"/>
                <w:color w:val="000000"/>
              </w:rPr>
            </w:pPr>
            <w:r w:rsidRPr="00303D1D">
              <w:rPr>
                <w:rFonts w:asciiTheme="majorHAnsi" w:hAnsiTheme="majorHAnsi"/>
                <w:color w:val="000000"/>
              </w:rPr>
              <w:t xml:space="preserve">All </w:t>
            </w:r>
            <w:r w:rsidR="00E517D8">
              <w:rPr>
                <w:rFonts w:asciiTheme="majorHAnsi" w:hAnsiTheme="majorHAnsi"/>
                <w:color w:val="000000"/>
              </w:rPr>
              <w:t>MATR</w:t>
            </w:r>
            <w:r w:rsidRPr="00303D1D">
              <w:rPr>
                <w:rFonts w:asciiTheme="majorHAnsi" w:hAnsiTheme="majorHAnsi"/>
                <w:color w:val="000000"/>
              </w:rPr>
              <w:t xml:space="preserve"> students must practice good hygiene. </w:t>
            </w:r>
            <w:r w:rsidR="00E517D8">
              <w:rPr>
                <w:rFonts w:asciiTheme="majorHAnsi" w:hAnsiTheme="majorHAnsi"/>
                <w:color w:val="000000"/>
              </w:rPr>
              <w:t>MATR</w:t>
            </w:r>
            <w:r w:rsidRPr="00303D1D">
              <w:rPr>
                <w:rFonts w:asciiTheme="majorHAnsi" w:hAnsiTheme="majorHAnsi"/>
                <w:color w:val="000000"/>
              </w:rPr>
              <w:t xml:space="preserve"> students are expected to use discretion with make-up, perfume, cologne, and jewelry. Fingernails must be maintained at a short length to not interfere with daily duties.  </w:t>
            </w:r>
            <w:r w:rsidRPr="00303D1D">
              <w:rPr>
                <w:rFonts w:asciiTheme="majorHAnsi" w:hAnsiTheme="majorHAnsi"/>
                <w:b/>
                <w:color w:val="000000"/>
              </w:rPr>
              <w:t xml:space="preserve">(There may be more restrictions to these rules based on </w:t>
            </w:r>
            <w:r w:rsidR="00E517D8">
              <w:rPr>
                <w:rFonts w:asciiTheme="majorHAnsi" w:hAnsiTheme="majorHAnsi"/>
                <w:b/>
                <w:color w:val="000000"/>
              </w:rPr>
              <w:t>practicum</w:t>
            </w:r>
            <w:r w:rsidRPr="00303D1D">
              <w:rPr>
                <w:rFonts w:asciiTheme="majorHAnsi" w:hAnsiTheme="majorHAnsi"/>
                <w:b/>
                <w:color w:val="000000"/>
              </w:rPr>
              <w:t xml:space="preserve"> assignment</w:t>
            </w:r>
            <w:r w:rsidR="00E517D8">
              <w:rPr>
                <w:rFonts w:asciiTheme="majorHAnsi" w:hAnsiTheme="majorHAnsi"/>
                <w:b/>
                <w:color w:val="000000"/>
              </w:rPr>
              <w:t>/</w:t>
            </w:r>
            <w:r w:rsidRPr="00303D1D">
              <w:rPr>
                <w:rFonts w:asciiTheme="majorHAnsi" w:hAnsiTheme="majorHAnsi"/>
                <w:b/>
                <w:color w:val="000000"/>
              </w:rPr>
              <w:t>rotation.)</w:t>
            </w:r>
          </w:p>
        </w:tc>
      </w:tr>
      <w:tr w:rsidR="00DC79C8" w:rsidRPr="00303D1D" w14:paraId="5E04B941" w14:textId="77777777" w:rsidTr="00A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0"/>
          <w:gridAfter w:val="5"/>
          <w:wBefore w:w="1526" w:type="dxa"/>
          <w:wAfter w:w="190" w:type="dxa"/>
        </w:trPr>
        <w:tc>
          <w:tcPr>
            <w:tcW w:w="691" w:type="dxa"/>
            <w:gridSpan w:val="4"/>
            <w:tcBorders>
              <w:top w:val="nil"/>
              <w:left w:val="nil"/>
              <w:bottom w:val="nil"/>
              <w:right w:val="nil"/>
            </w:tcBorders>
          </w:tcPr>
          <w:p w14:paraId="4CEA7416" w14:textId="35AD813A" w:rsidR="00DC79C8" w:rsidRPr="00303D1D" w:rsidRDefault="000B6EA8" w:rsidP="00DC79C8">
            <w:pPr>
              <w:ind w:left="-59" w:right="-108"/>
              <w:rPr>
                <w:rFonts w:asciiTheme="majorHAnsi" w:hAnsiTheme="majorHAnsi"/>
              </w:rPr>
            </w:pPr>
            <w:r>
              <w:rPr>
                <w:rFonts w:asciiTheme="majorHAnsi" w:hAnsiTheme="majorHAnsi"/>
              </w:rPr>
              <w:t>H</w:t>
            </w:r>
            <w:r w:rsidR="00DC79C8" w:rsidRPr="00303D1D">
              <w:rPr>
                <w:rFonts w:asciiTheme="majorHAnsi" w:hAnsiTheme="majorHAnsi"/>
              </w:rPr>
              <w:t>6.2</w:t>
            </w:r>
          </w:p>
        </w:tc>
        <w:tc>
          <w:tcPr>
            <w:tcW w:w="9293" w:type="dxa"/>
            <w:gridSpan w:val="11"/>
            <w:tcBorders>
              <w:top w:val="nil"/>
              <w:left w:val="nil"/>
              <w:bottom w:val="nil"/>
              <w:right w:val="nil"/>
            </w:tcBorders>
          </w:tcPr>
          <w:p w14:paraId="59744EED" w14:textId="0C320ECA" w:rsidR="00DC79C8" w:rsidRPr="00303D1D" w:rsidRDefault="00DC79C8" w:rsidP="00795B72">
            <w:pPr>
              <w:rPr>
                <w:rFonts w:asciiTheme="majorHAnsi" w:hAnsiTheme="majorHAnsi"/>
              </w:rPr>
            </w:pPr>
            <w:r w:rsidRPr="00303D1D">
              <w:rPr>
                <w:rFonts w:asciiTheme="majorHAnsi" w:hAnsiTheme="majorHAnsi"/>
                <w:color w:val="000000"/>
              </w:rPr>
              <w:t>Hair should be kept neat</w:t>
            </w:r>
            <w:r w:rsidR="00795B72">
              <w:rPr>
                <w:rFonts w:asciiTheme="majorHAnsi" w:hAnsiTheme="majorHAnsi"/>
                <w:color w:val="000000"/>
              </w:rPr>
              <w:t>, maintained, and out the way. During practicum rotations</w:t>
            </w:r>
            <w:r w:rsidR="00795B72">
              <w:rPr>
                <w:rStyle w:val="CommentReference"/>
              </w:rPr>
              <w:t xml:space="preserve">, </w:t>
            </w:r>
            <w:r w:rsidR="00795B72">
              <w:rPr>
                <w:rFonts w:asciiTheme="majorHAnsi" w:hAnsiTheme="majorHAnsi"/>
                <w:color w:val="000000"/>
              </w:rPr>
              <w:t xml:space="preserve">long hair </w:t>
            </w:r>
            <w:r w:rsidRPr="00303D1D">
              <w:rPr>
                <w:rFonts w:asciiTheme="majorHAnsi" w:hAnsiTheme="majorHAnsi"/>
                <w:color w:val="000000"/>
              </w:rPr>
              <w:t>must be pulled back/put up in a neat and functional fashion. Hair must be “naturally occurring colors” and should not be worn in an attention-causing manner.</w:t>
            </w:r>
          </w:p>
        </w:tc>
      </w:tr>
      <w:tr w:rsidR="00DC79C8" w:rsidRPr="00303D1D" w14:paraId="51D27DAF" w14:textId="77777777" w:rsidTr="00A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0"/>
          <w:gridAfter w:val="5"/>
          <w:wBefore w:w="1526" w:type="dxa"/>
          <w:wAfter w:w="190" w:type="dxa"/>
        </w:trPr>
        <w:tc>
          <w:tcPr>
            <w:tcW w:w="691" w:type="dxa"/>
            <w:gridSpan w:val="4"/>
            <w:tcBorders>
              <w:top w:val="nil"/>
              <w:left w:val="nil"/>
              <w:bottom w:val="nil"/>
              <w:right w:val="nil"/>
            </w:tcBorders>
          </w:tcPr>
          <w:p w14:paraId="7643E6AD" w14:textId="5177661E" w:rsidR="00DC79C8" w:rsidRPr="00303D1D" w:rsidRDefault="000B6EA8" w:rsidP="00DC79C8">
            <w:pPr>
              <w:ind w:left="-59" w:right="-108"/>
              <w:rPr>
                <w:rFonts w:asciiTheme="majorHAnsi" w:hAnsiTheme="majorHAnsi"/>
              </w:rPr>
            </w:pPr>
            <w:r>
              <w:rPr>
                <w:rFonts w:asciiTheme="majorHAnsi" w:hAnsiTheme="majorHAnsi"/>
              </w:rPr>
              <w:t>H</w:t>
            </w:r>
            <w:r w:rsidR="00DC79C8" w:rsidRPr="00303D1D">
              <w:rPr>
                <w:rFonts w:asciiTheme="majorHAnsi" w:hAnsiTheme="majorHAnsi"/>
              </w:rPr>
              <w:t>6.3</w:t>
            </w:r>
          </w:p>
        </w:tc>
        <w:tc>
          <w:tcPr>
            <w:tcW w:w="9293" w:type="dxa"/>
            <w:gridSpan w:val="11"/>
            <w:tcBorders>
              <w:top w:val="nil"/>
              <w:left w:val="nil"/>
              <w:bottom w:val="nil"/>
              <w:right w:val="nil"/>
            </w:tcBorders>
          </w:tcPr>
          <w:p w14:paraId="25F5628D" w14:textId="0D369E9A" w:rsidR="00DC79C8" w:rsidRPr="00303D1D" w:rsidRDefault="00DC79C8" w:rsidP="00DC79C8">
            <w:pPr>
              <w:rPr>
                <w:rFonts w:asciiTheme="majorHAnsi" w:hAnsiTheme="majorHAnsi"/>
                <w:color w:val="000000"/>
                <w:highlight w:val="lightGray"/>
              </w:rPr>
            </w:pPr>
            <w:r w:rsidRPr="00303D1D">
              <w:rPr>
                <w:rFonts w:asciiTheme="majorHAnsi" w:hAnsiTheme="majorHAnsi"/>
                <w:color w:val="000000"/>
              </w:rPr>
              <w:t>Facial hair should be kept to a minimum o</w:t>
            </w:r>
            <w:r>
              <w:rPr>
                <w:rFonts w:asciiTheme="majorHAnsi" w:hAnsiTheme="majorHAnsi"/>
                <w:color w:val="000000"/>
              </w:rPr>
              <w:t>r neatly trimmed (if having a m</w:t>
            </w:r>
            <w:r w:rsidRPr="00303D1D">
              <w:rPr>
                <w:rFonts w:asciiTheme="majorHAnsi" w:hAnsiTheme="majorHAnsi"/>
                <w:color w:val="000000"/>
              </w:rPr>
              <w:t xml:space="preserve">ustache or beard). Face should be clean-shaven on a daily basis or an establish growth – no in between growth is acceptable. </w:t>
            </w:r>
          </w:p>
        </w:tc>
      </w:tr>
      <w:tr w:rsidR="00DC79C8" w:rsidRPr="00303D1D" w14:paraId="0AECE5A7" w14:textId="77777777" w:rsidTr="00A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0"/>
          <w:gridAfter w:val="5"/>
          <w:wBefore w:w="1526" w:type="dxa"/>
          <w:wAfter w:w="190" w:type="dxa"/>
        </w:trPr>
        <w:tc>
          <w:tcPr>
            <w:tcW w:w="691" w:type="dxa"/>
            <w:gridSpan w:val="4"/>
            <w:tcBorders>
              <w:top w:val="nil"/>
              <w:left w:val="nil"/>
              <w:bottom w:val="nil"/>
              <w:right w:val="nil"/>
            </w:tcBorders>
          </w:tcPr>
          <w:p w14:paraId="132C80D6" w14:textId="2E38605E" w:rsidR="00DC79C8" w:rsidRPr="00303D1D" w:rsidRDefault="000B6EA8" w:rsidP="00DC79C8">
            <w:pPr>
              <w:ind w:left="-59" w:right="-108"/>
              <w:rPr>
                <w:rFonts w:asciiTheme="majorHAnsi" w:hAnsiTheme="majorHAnsi"/>
              </w:rPr>
            </w:pPr>
            <w:r>
              <w:rPr>
                <w:rFonts w:asciiTheme="majorHAnsi" w:hAnsiTheme="majorHAnsi"/>
              </w:rPr>
              <w:t>H</w:t>
            </w:r>
            <w:r w:rsidR="00DC79C8" w:rsidRPr="00303D1D">
              <w:rPr>
                <w:rFonts w:asciiTheme="majorHAnsi" w:hAnsiTheme="majorHAnsi"/>
              </w:rPr>
              <w:t>6.4</w:t>
            </w:r>
          </w:p>
        </w:tc>
        <w:tc>
          <w:tcPr>
            <w:tcW w:w="9293" w:type="dxa"/>
            <w:gridSpan w:val="11"/>
            <w:tcBorders>
              <w:top w:val="nil"/>
              <w:left w:val="nil"/>
              <w:bottom w:val="nil"/>
              <w:right w:val="nil"/>
            </w:tcBorders>
          </w:tcPr>
          <w:p w14:paraId="2D57588D" w14:textId="2604F60F" w:rsidR="00DC79C8" w:rsidRPr="00303D1D" w:rsidRDefault="00DC79C8" w:rsidP="00DC79C8">
            <w:pPr>
              <w:rPr>
                <w:rFonts w:asciiTheme="majorHAnsi" w:hAnsiTheme="majorHAnsi"/>
              </w:rPr>
            </w:pPr>
            <w:r w:rsidRPr="00303D1D">
              <w:rPr>
                <w:rFonts w:asciiTheme="majorHAnsi" w:hAnsiTheme="majorHAnsi"/>
                <w:color w:val="000000"/>
              </w:rPr>
              <w:t xml:space="preserve">Jewelry (necklaces, bracelets, watches, rings, </w:t>
            </w:r>
            <w:r w:rsidR="0093509C" w:rsidRPr="00303D1D">
              <w:rPr>
                <w:rFonts w:asciiTheme="majorHAnsi" w:hAnsiTheme="majorHAnsi"/>
                <w:color w:val="000000"/>
              </w:rPr>
              <w:t>etc.</w:t>
            </w:r>
            <w:r w:rsidRPr="00303D1D">
              <w:rPr>
                <w:rFonts w:asciiTheme="majorHAnsi" w:hAnsiTheme="majorHAnsi"/>
                <w:color w:val="000000"/>
              </w:rPr>
              <w:t>) must not interfere with the proper delivery of patient care. Earrings are acceptable</w:t>
            </w:r>
            <w:r w:rsidR="002E15A3">
              <w:rPr>
                <w:rFonts w:asciiTheme="majorHAnsi" w:hAnsiTheme="majorHAnsi"/>
                <w:color w:val="000000"/>
              </w:rPr>
              <w:t>,</w:t>
            </w:r>
            <w:r w:rsidRPr="00303D1D">
              <w:rPr>
                <w:rFonts w:asciiTheme="majorHAnsi" w:hAnsiTheme="majorHAnsi"/>
                <w:color w:val="000000"/>
              </w:rPr>
              <w:t xml:space="preserve"> if appropriate</w:t>
            </w:r>
            <w:r w:rsidR="002E15A3">
              <w:rPr>
                <w:rFonts w:asciiTheme="majorHAnsi" w:hAnsiTheme="majorHAnsi"/>
                <w:color w:val="000000"/>
              </w:rPr>
              <w:t>,</w:t>
            </w:r>
            <w:r w:rsidRPr="00303D1D">
              <w:rPr>
                <w:rFonts w:asciiTheme="majorHAnsi" w:hAnsiTheme="majorHAnsi"/>
                <w:color w:val="000000"/>
              </w:rPr>
              <w:t xml:space="preserve"> but may not be long or dangling. Visible body piercing that interfere with perfo</w:t>
            </w:r>
            <w:r>
              <w:rPr>
                <w:rFonts w:asciiTheme="majorHAnsi" w:hAnsiTheme="majorHAnsi"/>
                <w:color w:val="000000"/>
              </w:rPr>
              <w:t xml:space="preserve">rming emergency techniques </w:t>
            </w:r>
            <w:r w:rsidRPr="00303D1D">
              <w:rPr>
                <w:rFonts w:asciiTheme="majorHAnsi" w:hAnsiTheme="majorHAnsi"/>
                <w:color w:val="000000"/>
              </w:rPr>
              <w:t>will not be allowed.</w:t>
            </w:r>
          </w:p>
        </w:tc>
      </w:tr>
      <w:tr w:rsidR="00DC79C8" w:rsidRPr="00303D1D" w14:paraId="7286669D" w14:textId="77777777" w:rsidTr="00A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0"/>
          <w:gridAfter w:val="5"/>
          <w:wBefore w:w="1526" w:type="dxa"/>
          <w:wAfter w:w="190" w:type="dxa"/>
        </w:trPr>
        <w:tc>
          <w:tcPr>
            <w:tcW w:w="691" w:type="dxa"/>
            <w:gridSpan w:val="4"/>
            <w:tcBorders>
              <w:top w:val="nil"/>
              <w:left w:val="nil"/>
              <w:bottom w:val="nil"/>
              <w:right w:val="nil"/>
            </w:tcBorders>
          </w:tcPr>
          <w:p w14:paraId="3D32F5A2" w14:textId="4F591502" w:rsidR="00DC79C8" w:rsidRPr="00303D1D" w:rsidRDefault="000B6EA8" w:rsidP="00DC79C8">
            <w:pPr>
              <w:ind w:left="-59" w:right="-108"/>
              <w:rPr>
                <w:rFonts w:asciiTheme="majorHAnsi" w:hAnsiTheme="majorHAnsi"/>
              </w:rPr>
            </w:pPr>
            <w:r>
              <w:rPr>
                <w:rFonts w:asciiTheme="majorHAnsi" w:hAnsiTheme="majorHAnsi"/>
              </w:rPr>
              <w:t>H</w:t>
            </w:r>
            <w:r w:rsidR="00DC79C8" w:rsidRPr="00303D1D">
              <w:rPr>
                <w:rFonts w:asciiTheme="majorHAnsi" w:hAnsiTheme="majorHAnsi"/>
              </w:rPr>
              <w:t>6.5</w:t>
            </w:r>
          </w:p>
        </w:tc>
        <w:tc>
          <w:tcPr>
            <w:tcW w:w="9293" w:type="dxa"/>
            <w:gridSpan w:val="11"/>
            <w:tcBorders>
              <w:top w:val="nil"/>
              <w:left w:val="nil"/>
              <w:bottom w:val="nil"/>
              <w:right w:val="nil"/>
            </w:tcBorders>
          </w:tcPr>
          <w:p w14:paraId="67062A01" w14:textId="168343B4" w:rsidR="00DC79C8" w:rsidRPr="00303D1D" w:rsidRDefault="00DC79C8" w:rsidP="000B6EA8">
            <w:pPr>
              <w:rPr>
                <w:rFonts w:asciiTheme="majorHAnsi" w:hAnsiTheme="majorHAnsi"/>
                <w:color w:val="000000"/>
              </w:rPr>
            </w:pPr>
            <w:r w:rsidRPr="00303D1D">
              <w:rPr>
                <w:rFonts w:asciiTheme="majorHAnsi" w:hAnsiTheme="majorHAnsi"/>
              </w:rPr>
              <w:t xml:space="preserve">Hats may </w:t>
            </w:r>
            <w:r>
              <w:rPr>
                <w:rFonts w:asciiTheme="majorHAnsi" w:hAnsiTheme="majorHAnsi"/>
              </w:rPr>
              <w:t xml:space="preserve">be worn </w:t>
            </w:r>
            <w:r w:rsidRPr="00303D1D">
              <w:rPr>
                <w:rFonts w:asciiTheme="majorHAnsi" w:hAnsiTheme="majorHAnsi"/>
              </w:rPr>
              <w:t>indoors</w:t>
            </w:r>
            <w:r>
              <w:rPr>
                <w:rFonts w:asciiTheme="majorHAnsi" w:hAnsiTheme="majorHAnsi"/>
              </w:rPr>
              <w:t xml:space="preserve"> in during practices</w:t>
            </w:r>
            <w:r w:rsidR="000B6EA8">
              <w:rPr>
                <w:rFonts w:asciiTheme="majorHAnsi" w:hAnsiTheme="majorHAnsi"/>
              </w:rPr>
              <w:t xml:space="preserve"> (if approved by the Preceptor) but </w:t>
            </w:r>
            <w:r>
              <w:rPr>
                <w:rFonts w:asciiTheme="majorHAnsi" w:hAnsiTheme="majorHAnsi"/>
              </w:rPr>
              <w:t xml:space="preserve">are </w:t>
            </w:r>
            <w:r w:rsidRPr="00C270DA">
              <w:rPr>
                <w:rFonts w:asciiTheme="majorHAnsi" w:hAnsiTheme="majorHAnsi"/>
                <w:b/>
              </w:rPr>
              <w:t>NOT ALLOWED</w:t>
            </w:r>
            <w:r>
              <w:rPr>
                <w:rFonts w:asciiTheme="majorHAnsi" w:hAnsiTheme="majorHAnsi"/>
              </w:rPr>
              <w:t xml:space="preserve"> during or in preparation for an indoor game at any time. </w:t>
            </w:r>
            <w:r w:rsidRPr="00303D1D">
              <w:rPr>
                <w:rFonts w:asciiTheme="majorHAnsi" w:hAnsiTheme="majorHAnsi"/>
                <w:color w:val="000000"/>
              </w:rPr>
              <w:t xml:space="preserve">Hats must be worn “front-words” and must be neat and clean. </w:t>
            </w:r>
            <w:r w:rsidR="000B6EA8">
              <w:rPr>
                <w:rFonts w:asciiTheme="majorHAnsi" w:hAnsiTheme="majorHAnsi"/>
                <w:color w:val="000000"/>
              </w:rPr>
              <w:t xml:space="preserve">Hats </w:t>
            </w:r>
            <w:r w:rsidRPr="00303D1D">
              <w:rPr>
                <w:rFonts w:asciiTheme="majorHAnsi" w:hAnsiTheme="majorHAnsi"/>
              </w:rPr>
              <w:t xml:space="preserve">must have </w:t>
            </w:r>
            <w:r w:rsidR="000B6EA8">
              <w:rPr>
                <w:rFonts w:asciiTheme="majorHAnsi" w:hAnsiTheme="majorHAnsi"/>
              </w:rPr>
              <w:t>the MATR or UIS</w:t>
            </w:r>
            <w:r w:rsidRPr="00303D1D">
              <w:rPr>
                <w:rFonts w:asciiTheme="majorHAnsi" w:hAnsiTheme="majorHAnsi"/>
              </w:rPr>
              <w:t xml:space="preserve"> logo</w:t>
            </w:r>
            <w:r w:rsidR="000B6EA8">
              <w:rPr>
                <w:rFonts w:asciiTheme="majorHAnsi" w:hAnsiTheme="majorHAnsi"/>
              </w:rPr>
              <w:t>s</w:t>
            </w:r>
            <w:r w:rsidRPr="00303D1D">
              <w:rPr>
                <w:rFonts w:asciiTheme="majorHAnsi" w:hAnsiTheme="majorHAnsi"/>
              </w:rPr>
              <w:t xml:space="preserve"> or be plain navy blue, gray, white, or khaki. </w:t>
            </w:r>
            <w:r w:rsidRPr="00303D1D">
              <w:rPr>
                <w:rFonts w:asciiTheme="majorHAnsi" w:hAnsiTheme="majorHAnsi"/>
                <w:color w:val="000000"/>
              </w:rPr>
              <w:t>They will not display</w:t>
            </w:r>
            <w:r w:rsidR="002E15A3">
              <w:rPr>
                <w:rFonts w:asciiTheme="majorHAnsi" w:hAnsiTheme="majorHAnsi"/>
                <w:color w:val="000000"/>
              </w:rPr>
              <w:t xml:space="preserve"> symbols for alcohol or other substances, vulgar or </w:t>
            </w:r>
            <w:r w:rsidRPr="00303D1D">
              <w:rPr>
                <w:rFonts w:asciiTheme="majorHAnsi" w:hAnsiTheme="majorHAnsi"/>
                <w:color w:val="000000"/>
              </w:rPr>
              <w:t xml:space="preserve">obscene/offensive images nor display logos of other universities. Discretion is left in the hands of the </w:t>
            </w:r>
            <w:r>
              <w:rPr>
                <w:rFonts w:asciiTheme="majorHAnsi" w:hAnsiTheme="majorHAnsi"/>
                <w:color w:val="000000"/>
              </w:rPr>
              <w:t>Preceptor</w:t>
            </w:r>
            <w:r w:rsidRPr="00303D1D">
              <w:rPr>
                <w:rFonts w:asciiTheme="majorHAnsi" w:hAnsiTheme="majorHAnsi"/>
                <w:color w:val="000000"/>
              </w:rPr>
              <w:t xml:space="preserve"> as to what may be inappropriate.  </w:t>
            </w:r>
          </w:p>
        </w:tc>
      </w:tr>
      <w:tr w:rsidR="00DC79C8" w:rsidRPr="00303D1D" w14:paraId="3A416929" w14:textId="77777777" w:rsidTr="00A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0"/>
          <w:gridAfter w:val="5"/>
          <w:wBefore w:w="1526" w:type="dxa"/>
          <w:wAfter w:w="190" w:type="dxa"/>
        </w:trPr>
        <w:tc>
          <w:tcPr>
            <w:tcW w:w="691" w:type="dxa"/>
            <w:gridSpan w:val="4"/>
            <w:tcBorders>
              <w:top w:val="nil"/>
              <w:left w:val="nil"/>
              <w:bottom w:val="nil"/>
              <w:right w:val="nil"/>
            </w:tcBorders>
          </w:tcPr>
          <w:p w14:paraId="291B97B6" w14:textId="498299AA" w:rsidR="00DC79C8" w:rsidRPr="00303D1D" w:rsidRDefault="000B6EA8" w:rsidP="00DC79C8">
            <w:pPr>
              <w:ind w:left="-59" w:right="-108"/>
              <w:rPr>
                <w:rFonts w:asciiTheme="majorHAnsi" w:hAnsiTheme="majorHAnsi"/>
              </w:rPr>
            </w:pPr>
            <w:r>
              <w:rPr>
                <w:rFonts w:asciiTheme="majorHAnsi" w:hAnsiTheme="majorHAnsi"/>
              </w:rPr>
              <w:t>H</w:t>
            </w:r>
            <w:r w:rsidR="00DC79C8" w:rsidRPr="00303D1D">
              <w:rPr>
                <w:rFonts w:asciiTheme="majorHAnsi" w:hAnsiTheme="majorHAnsi"/>
              </w:rPr>
              <w:t>6.6</w:t>
            </w:r>
          </w:p>
        </w:tc>
        <w:tc>
          <w:tcPr>
            <w:tcW w:w="9293" w:type="dxa"/>
            <w:gridSpan w:val="11"/>
            <w:tcBorders>
              <w:top w:val="nil"/>
              <w:left w:val="nil"/>
              <w:bottom w:val="nil"/>
              <w:right w:val="nil"/>
            </w:tcBorders>
          </w:tcPr>
          <w:p w14:paraId="2297F291" w14:textId="6D3A2265" w:rsidR="00DC79C8" w:rsidRPr="00303D1D" w:rsidRDefault="00DC79C8" w:rsidP="00DC79C8">
            <w:pPr>
              <w:rPr>
                <w:rFonts w:asciiTheme="majorHAnsi" w:hAnsiTheme="majorHAnsi"/>
                <w:color w:val="000000"/>
              </w:rPr>
            </w:pPr>
            <w:r w:rsidRPr="00303D1D">
              <w:rPr>
                <w:rFonts w:asciiTheme="majorHAnsi" w:hAnsiTheme="majorHAnsi"/>
                <w:color w:val="000000"/>
              </w:rPr>
              <w:t xml:space="preserve">Nothing considered a “fad” or ostentatious will be acceptable. Discretion is left in the hands of the </w:t>
            </w:r>
            <w:r>
              <w:rPr>
                <w:rFonts w:asciiTheme="majorHAnsi" w:hAnsiTheme="majorHAnsi"/>
                <w:color w:val="000000"/>
              </w:rPr>
              <w:t>Preceptor</w:t>
            </w:r>
            <w:r w:rsidR="000B6EA8">
              <w:rPr>
                <w:rFonts w:asciiTheme="majorHAnsi" w:hAnsiTheme="majorHAnsi"/>
                <w:color w:val="000000"/>
              </w:rPr>
              <w:t xml:space="preserve"> and/or MATR Faculty</w:t>
            </w:r>
            <w:r w:rsidRPr="00303D1D">
              <w:rPr>
                <w:rFonts w:asciiTheme="majorHAnsi" w:hAnsiTheme="majorHAnsi"/>
                <w:color w:val="000000"/>
              </w:rPr>
              <w:t xml:space="preserve"> as to what may be inappropriate.  </w:t>
            </w:r>
          </w:p>
        </w:tc>
      </w:tr>
      <w:tr w:rsidR="00DC79C8" w:rsidRPr="00303D1D" w14:paraId="6F228A63" w14:textId="77777777" w:rsidTr="00A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7"/>
          <w:gridAfter w:val="5"/>
          <w:wBefore w:w="894" w:type="dxa"/>
          <w:wAfter w:w="190" w:type="dxa"/>
        </w:trPr>
        <w:tc>
          <w:tcPr>
            <w:tcW w:w="632" w:type="dxa"/>
            <w:gridSpan w:val="3"/>
            <w:tcBorders>
              <w:top w:val="nil"/>
              <w:left w:val="nil"/>
              <w:bottom w:val="nil"/>
              <w:right w:val="nil"/>
            </w:tcBorders>
          </w:tcPr>
          <w:p w14:paraId="7A6C247B" w14:textId="22C9E6D0" w:rsidR="00DC79C8" w:rsidRPr="004E7692" w:rsidRDefault="000B6EA8" w:rsidP="00DC79C8">
            <w:pPr>
              <w:ind w:left="-59" w:right="-108"/>
              <w:rPr>
                <w:rFonts w:asciiTheme="majorHAnsi" w:hAnsiTheme="majorHAnsi"/>
                <w:b/>
              </w:rPr>
            </w:pPr>
            <w:r w:rsidRPr="004E7692">
              <w:rPr>
                <w:rFonts w:asciiTheme="majorHAnsi" w:hAnsiTheme="majorHAnsi"/>
                <w:b/>
              </w:rPr>
              <w:t xml:space="preserve"> H</w:t>
            </w:r>
            <w:r w:rsidR="00DC79C8" w:rsidRPr="004E7692">
              <w:rPr>
                <w:rFonts w:asciiTheme="majorHAnsi" w:hAnsiTheme="majorHAnsi"/>
                <w:b/>
              </w:rPr>
              <w:t>7</w:t>
            </w:r>
          </w:p>
        </w:tc>
        <w:tc>
          <w:tcPr>
            <w:tcW w:w="9984" w:type="dxa"/>
            <w:gridSpan w:val="15"/>
            <w:tcBorders>
              <w:top w:val="nil"/>
              <w:left w:val="nil"/>
              <w:bottom w:val="nil"/>
              <w:right w:val="nil"/>
            </w:tcBorders>
          </w:tcPr>
          <w:p w14:paraId="21C073AD" w14:textId="09E35098" w:rsidR="00DC79C8" w:rsidRPr="00303D1D" w:rsidRDefault="00DC79C8" w:rsidP="000B6EA8">
            <w:pPr>
              <w:rPr>
                <w:rFonts w:asciiTheme="majorHAnsi" w:hAnsiTheme="majorHAnsi"/>
              </w:rPr>
            </w:pPr>
            <w:r w:rsidRPr="00303D1D">
              <w:rPr>
                <w:rFonts w:asciiTheme="majorHAnsi" w:hAnsiTheme="majorHAnsi"/>
              </w:rPr>
              <w:t>At the discretion of the preceptor, a</w:t>
            </w:r>
            <w:r w:rsidR="000B6EA8">
              <w:rPr>
                <w:rFonts w:asciiTheme="majorHAnsi" w:hAnsiTheme="majorHAnsi"/>
              </w:rPr>
              <w:t xml:space="preserve"> MATR </w:t>
            </w:r>
            <w:r w:rsidRPr="00303D1D">
              <w:rPr>
                <w:rFonts w:asciiTheme="majorHAnsi" w:hAnsiTheme="majorHAnsi"/>
              </w:rPr>
              <w:t xml:space="preserve">student may be dismissed from a daily </w:t>
            </w:r>
            <w:r w:rsidR="000B6EA8">
              <w:rPr>
                <w:rFonts w:asciiTheme="majorHAnsi" w:hAnsiTheme="majorHAnsi"/>
              </w:rPr>
              <w:t>practicum</w:t>
            </w:r>
            <w:r w:rsidRPr="00303D1D">
              <w:rPr>
                <w:rFonts w:asciiTheme="majorHAnsi" w:hAnsiTheme="majorHAnsi"/>
              </w:rPr>
              <w:t xml:space="preserve"> experience d</w:t>
            </w:r>
            <w:r w:rsidR="000B6EA8">
              <w:rPr>
                <w:rFonts w:asciiTheme="majorHAnsi" w:hAnsiTheme="majorHAnsi"/>
              </w:rPr>
              <w:t>ue</w:t>
            </w:r>
            <w:r w:rsidRPr="00303D1D">
              <w:rPr>
                <w:rFonts w:asciiTheme="majorHAnsi" w:hAnsiTheme="majorHAnsi"/>
              </w:rPr>
              <w:t xml:space="preserve"> to a profession </w:t>
            </w:r>
            <w:r>
              <w:rPr>
                <w:rFonts w:asciiTheme="majorHAnsi" w:hAnsiTheme="majorHAnsi"/>
              </w:rPr>
              <w:t xml:space="preserve">attire violation. </w:t>
            </w:r>
          </w:p>
        </w:tc>
      </w:tr>
      <w:tr w:rsidR="00DC79C8" w:rsidRPr="00303D1D" w14:paraId="778376DB" w14:textId="77777777" w:rsidTr="00AE4452">
        <w:trPr>
          <w:gridBefore w:val="3"/>
          <w:gridAfter w:val="5"/>
          <w:wBefore w:w="377" w:type="dxa"/>
          <w:wAfter w:w="190" w:type="dxa"/>
        </w:trPr>
        <w:tc>
          <w:tcPr>
            <w:tcW w:w="517" w:type="dxa"/>
            <w:gridSpan w:val="4"/>
            <w:vAlign w:val="bottom"/>
          </w:tcPr>
          <w:p w14:paraId="1B23F04D" w14:textId="5532EA54" w:rsidR="00DC79C8" w:rsidRPr="00303D1D" w:rsidRDefault="000B6EA8" w:rsidP="00DC79C8">
            <w:pPr>
              <w:jc w:val="center"/>
              <w:rPr>
                <w:rFonts w:asciiTheme="majorHAnsi" w:hAnsiTheme="majorHAnsi"/>
                <w:b/>
              </w:rPr>
            </w:pPr>
            <w:r>
              <w:rPr>
                <w:rFonts w:asciiTheme="majorHAnsi" w:hAnsiTheme="majorHAnsi"/>
                <w:b/>
                <w:sz w:val="32"/>
              </w:rPr>
              <w:t>I</w:t>
            </w:r>
          </w:p>
        </w:tc>
        <w:tc>
          <w:tcPr>
            <w:tcW w:w="10616" w:type="dxa"/>
            <w:gridSpan w:val="18"/>
            <w:vAlign w:val="center"/>
          </w:tcPr>
          <w:p w14:paraId="4CC68906" w14:textId="77777777" w:rsidR="00DC79C8" w:rsidRPr="00FB4168" w:rsidRDefault="00DC79C8" w:rsidP="00DC79C8">
            <w:pPr>
              <w:ind w:left="432" w:hanging="360"/>
              <w:rPr>
                <w:rFonts w:asciiTheme="majorHAnsi" w:hAnsiTheme="majorHAnsi"/>
                <w:b/>
              </w:rPr>
            </w:pPr>
            <w:r w:rsidRPr="00FB4168">
              <w:rPr>
                <w:rFonts w:asciiTheme="majorHAnsi" w:hAnsiTheme="majorHAnsi"/>
                <w:b/>
              </w:rPr>
              <w:t>PROFESSIONAL DEMEANOR POLICY</w:t>
            </w:r>
          </w:p>
        </w:tc>
      </w:tr>
      <w:tr w:rsidR="00DC79C8" w:rsidRPr="00303D1D" w14:paraId="330B818A" w14:textId="77777777" w:rsidTr="00AE4452">
        <w:trPr>
          <w:gridBefore w:val="6"/>
          <w:gridAfter w:val="5"/>
          <w:wBefore w:w="849" w:type="dxa"/>
          <w:wAfter w:w="190" w:type="dxa"/>
        </w:trPr>
        <w:tc>
          <w:tcPr>
            <w:tcW w:w="10661" w:type="dxa"/>
            <w:gridSpan w:val="19"/>
          </w:tcPr>
          <w:p w14:paraId="09739AEF" w14:textId="3CFAD4C2" w:rsidR="00DC79C8" w:rsidRPr="00303D1D" w:rsidRDefault="000B6EA8" w:rsidP="000B6EA8">
            <w:pPr>
              <w:suppressAutoHyphens/>
              <w:rPr>
                <w:rFonts w:asciiTheme="majorHAnsi" w:hAnsiTheme="majorHAnsi"/>
              </w:rPr>
            </w:pPr>
            <w:r>
              <w:rPr>
                <w:rFonts w:asciiTheme="majorHAnsi" w:hAnsiTheme="majorHAnsi"/>
              </w:rPr>
              <w:t>MATR</w:t>
            </w:r>
            <w:r w:rsidR="00DC79C8" w:rsidRPr="00303D1D">
              <w:rPr>
                <w:rFonts w:asciiTheme="majorHAnsi" w:hAnsiTheme="majorHAnsi"/>
              </w:rPr>
              <w:t xml:space="preserve"> students are expected to conduct and portray themselves in a professional manner. They are expected to display a high level of integrity at all times and hold themselves to a high set of moral and ethical standards.</w:t>
            </w:r>
          </w:p>
        </w:tc>
      </w:tr>
      <w:tr w:rsidR="00AE582F" w:rsidRPr="00303D1D" w14:paraId="2EA3A971" w14:textId="77777777" w:rsidTr="00AE4452">
        <w:trPr>
          <w:gridBefore w:val="6"/>
          <w:gridAfter w:val="6"/>
          <w:wBefore w:w="849" w:type="dxa"/>
          <w:wAfter w:w="212" w:type="dxa"/>
        </w:trPr>
        <w:tc>
          <w:tcPr>
            <w:tcW w:w="677" w:type="dxa"/>
            <w:gridSpan w:val="4"/>
          </w:tcPr>
          <w:p w14:paraId="483B92BC" w14:textId="005C27A2" w:rsidR="00AE582F" w:rsidRPr="00AE582F" w:rsidRDefault="00AE582F" w:rsidP="00AE582F">
            <w:pPr>
              <w:rPr>
                <w:rFonts w:asciiTheme="majorHAnsi" w:hAnsiTheme="majorHAnsi"/>
                <w:b/>
              </w:rPr>
            </w:pPr>
            <w:r w:rsidRPr="00AE582F">
              <w:rPr>
                <w:rFonts w:asciiTheme="majorHAnsi" w:hAnsiTheme="majorHAnsi"/>
                <w:b/>
              </w:rPr>
              <w:t>I1</w:t>
            </w:r>
          </w:p>
        </w:tc>
        <w:tc>
          <w:tcPr>
            <w:tcW w:w="9962" w:type="dxa"/>
            <w:gridSpan w:val="14"/>
          </w:tcPr>
          <w:p w14:paraId="30790AE4" w14:textId="3B513443" w:rsidR="00AE582F" w:rsidRPr="00AE582F" w:rsidRDefault="00AE582F" w:rsidP="00AE582F">
            <w:pPr>
              <w:suppressAutoHyphens/>
              <w:rPr>
                <w:rFonts w:asciiTheme="majorHAnsi" w:hAnsiTheme="majorHAnsi"/>
                <w:b/>
              </w:rPr>
            </w:pPr>
            <w:r w:rsidRPr="00AE582F">
              <w:rPr>
                <w:rFonts w:asciiTheme="majorHAnsi" w:hAnsiTheme="majorHAnsi"/>
                <w:b/>
              </w:rPr>
              <w:t>ILLEGAL BEHAVIOR POLICY</w:t>
            </w:r>
          </w:p>
        </w:tc>
      </w:tr>
      <w:tr w:rsidR="00AE582F" w:rsidRPr="00303D1D" w14:paraId="5600B185" w14:textId="77777777" w:rsidTr="00AE4452">
        <w:trPr>
          <w:gridBefore w:val="6"/>
          <w:gridAfter w:val="6"/>
          <w:wBefore w:w="849" w:type="dxa"/>
          <w:wAfter w:w="212" w:type="dxa"/>
        </w:trPr>
        <w:tc>
          <w:tcPr>
            <w:tcW w:w="677" w:type="dxa"/>
            <w:gridSpan w:val="4"/>
          </w:tcPr>
          <w:p w14:paraId="5B75663F" w14:textId="6A889008" w:rsidR="00AE582F" w:rsidRPr="00303D1D" w:rsidRDefault="00AE582F" w:rsidP="00AE582F">
            <w:pPr>
              <w:rPr>
                <w:rFonts w:asciiTheme="majorHAnsi" w:hAnsiTheme="majorHAnsi"/>
              </w:rPr>
            </w:pPr>
          </w:p>
        </w:tc>
        <w:tc>
          <w:tcPr>
            <w:tcW w:w="9962" w:type="dxa"/>
            <w:gridSpan w:val="14"/>
          </w:tcPr>
          <w:p w14:paraId="41E053EE" w14:textId="0D003E9A" w:rsidR="00AE582F" w:rsidRPr="00303D1D" w:rsidRDefault="00AE582F" w:rsidP="004B1AB2">
            <w:pPr>
              <w:suppressAutoHyphens/>
              <w:rPr>
                <w:rFonts w:asciiTheme="majorHAnsi" w:hAnsiTheme="majorHAnsi"/>
                <w:b/>
              </w:rPr>
            </w:pPr>
            <w:r w:rsidRPr="00303D1D">
              <w:rPr>
                <w:rFonts w:asciiTheme="majorHAnsi" w:hAnsiTheme="majorHAnsi"/>
              </w:rPr>
              <w:t xml:space="preserve">Any behavior on or away from </w:t>
            </w:r>
            <w:r>
              <w:rPr>
                <w:rFonts w:asciiTheme="majorHAnsi" w:hAnsiTheme="majorHAnsi"/>
              </w:rPr>
              <w:t>UIS</w:t>
            </w:r>
            <w:r w:rsidRPr="00303D1D">
              <w:rPr>
                <w:rFonts w:asciiTheme="majorHAnsi" w:hAnsiTheme="majorHAnsi"/>
              </w:rPr>
              <w:t xml:space="preserve"> that is illegal or punishable by law, where the student is representing the University in any capacity, and which places the </w:t>
            </w:r>
            <w:r>
              <w:rPr>
                <w:rFonts w:asciiTheme="majorHAnsi" w:hAnsiTheme="majorHAnsi"/>
              </w:rPr>
              <w:t>MATR</w:t>
            </w:r>
            <w:r w:rsidRPr="00303D1D">
              <w:rPr>
                <w:rFonts w:asciiTheme="majorHAnsi" w:hAnsiTheme="majorHAnsi"/>
              </w:rPr>
              <w:t xml:space="preserve"> or </w:t>
            </w:r>
            <w:r>
              <w:rPr>
                <w:rFonts w:asciiTheme="majorHAnsi" w:hAnsiTheme="majorHAnsi"/>
              </w:rPr>
              <w:t>UIS</w:t>
            </w:r>
            <w:r w:rsidRPr="00303D1D">
              <w:rPr>
                <w:rFonts w:asciiTheme="majorHAnsi" w:hAnsiTheme="majorHAnsi"/>
              </w:rPr>
              <w:t xml:space="preserve"> in a poor public position may result in probation, suspension, or dismi</w:t>
            </w:r>
            <w:r>
              <w:rPr>
                <w:rFonts w:asciiTheme="majorHAnsi" w:hAnsiTheme="majorHAnsi"/>
              </w:rPr>
              <w:t>ssal from the MATR</w:t>
            </w:r>
            <w:r w:rsidRPr="00303D1D">
              <w:rPr>
                <w:rFonts w:asciiTheme="majorHAnsi" w:hAnsiTheme="majorHAnsi"/>
              </w:rPr>
              <w:t xml:space="preserve">. </w:t>
            </w:r>
            <w:r>
              <w:rPr>
                <w:rFonts w:asciiTheme="majorHAnsi" w:hAnsiTheme="majorHAnsi"/>
              </w:rPr>
              <w:t>UIS</w:t>
            </w:r>
            <w:r w:rsidR="004B1AB2">
              <w:rPr>
                <w:rFonts w:asciiTheme="majorHAnsi" w:hAnsiTheme="majorHAnsi"/>
              </w:rPr>
              <w:t xml:space="preserve"> Code of Student Conduct can be found in the </w:t>
            </w:r>
            <w:r>
              <w:rPr>
                <w:rFonts w:asciiTheme="majorHAnsi" w:hAnsiTheme="majorHAnsi"/>
              </w:rPr>
              <w:t xml:space="preserve">Student Handbook </w:t>
            </w:r>
            <w:r w:rsidR="004B1AB2">
              <w:rPr>
                <w:rFonts w:asciiTheme="majorHAnsi" w:hAnsiTheme="majorHAnsi"/>
              </w:rPr>
              <w:t xml:space="preserve">located </w:t>
            </w:r>
            <w:r>
              <w:rPr>
                <w:rFonts w:asciiTheme="majorHAnsi" w:hAnsiTheme="majorHAnsi"/>
              </w:rPr>
              <w:t>at</w:t>
            </w:r>
            <w:r w:rsidRPr="006B0489">
              <w:rPr>
                <w:rFonts w:asciiTheme="majorHAnsi" w:hAnsiTheme="majorHAnsi" w:cstheme="majorHAnsi"/>
              </w:rPr>
              <w:t xml:space="preserve">: </w:t>
            </w:r>
            <w:hyperlink r:id="rId16" w:history="1">
              <w:r w:rsidRPr="006B0489">
                <w:rPr>
                  <w:rStyle w:val="Hyperlink"/>
                  <w:rFonts w:asciiTheme="majorHAnsi" w:hAnsiTheme="majorHAnsi" w:cstheme="majorHAnsi"/>
                </w:rPr>
                <w:t>https://www.uis.edu/studentaffairs/policies/handbook/</w:t>
              </w:r>
            </w:hyperlink>
            <w:r w:rsidRPr="00303D1D">
              <w:rPr>
                <w:rFonts w:asciiTheme="majorHAnsi" w:hAnsiTheme="majorHAnsi"/>
                <w:b/>
              </w:rPr>
              <w:t xml:space="preserve"> (</w:t>
            </w:r>
            <w:r w:rsidRPr="00F70860">
              <w:rPr>
                <w:rFonts w:asciiTheme="majorHAnsi" w:hAnsiTheme="majorHAnsi"/>
                <w:b/>
              </w:rPr>
              <w:t>APPENDI</w:t>
            </w:r>
            <w:r w:rsidR="00F70860" w:rsidRPr="00F70860">
              <w:rPr>
                <w:rFonts w:asciiTheme="majorHAnsi" w:hAnsiTheme="majorHAnsi"/>
                <w:b/>
              </w:rPr>
              <w:t xml:space="preserve">X </w:t>
            </w:r>
            <w:r w:rsidR="00F70860">
              <w:rPr>
                <w:rFonts w:asciiTheme="majorHAnsi" w:hAnsiTheme="majorHAnsi"/>
                <w:b/>
              </w:rPr>
              <w:t>E</w:t>
            </w:r>
            <w:r w:rsidRPr="00303D1D">
              <w:rPr>
                <w:rFonts w:asciiTheme="majorHAnsi" w:hAnsiTheme="majorHAnsi"/>
                <w:b/>
              </w:rPr>
              <w:t>)</w:t>
            </w:r>
          </w:p>
        </w:tc>
      </w:tr>
      <w:tr w:rsidR="00AE582F" w:rsidRPr="00303D1D" w14:paraId="10AF8245" w14:textId="77777777" w:rsidTr="00AE4452">
        <w:trPr>
          <w:gridBefore w:val="6"/>
          <w:gridAfter w:val="6"/>
          <w:wBefore w:w="849" w:type="dxa"/>
          <w:wAfter w:w="212" w:type="dxa"/>
        </w:trPr>
        <w:tc>
          <w:tcPr>
            <w:tcW w:w="677" w:type="dxa"/>
            <w:gridSpan w:val="4"/>
          </w:tcPr>
          <w:p w14:paraId="453226E0" w14:textId="72A97DF4" w:rsidR="00AE582F" w:rsidRPr="00AE582F" w:rsidRDefault="00AE582F" w:rsidP="00AE582F">
            <w:pPr>
              <w:rPr>
                <w:rFonts w:asciiTheme="majorHAnsi" w:hAnsiTheme="majorHAnsi"/>
                <w:b/>
              </w:rPr>
            </w:pPr>
            <w:r w:rsidRPr="00AE582F">
              <w:rPr>
                <w:rFonts w:asciiTheme="majorHAnsi" w:hAnsiTheme="majorHAnsi"/>
                <w:b/>
              </w:rPr>
              <w:t>I2</w:t>
            </w:r>
          </w:p>
        </w:tc>
        <w:tc>
          <w:tcPr>
            <w:tcW w:w="9962" w:type="dxa"/>
            <w:gridSpan w:val="14"/>
          </w:tcPr>
          <w:p w14:paraId="300A280F" w14:textId="3BCF3120" w:rsidR="00AE582F" w:rsidRPr="00AE582F" w:rsidRDefault="00AE582F" w:rsidP="00AE582F">
            <w:pPr>
              <w:widowControl w:val="0"/>
              <w:autoSpaceDE w:val="0"/>
              <w:autoSpaceDN w:val="0"/>
              <w:adjustRightInd w:val="0"/>
              <w:rPr>
                <w:rFonts w:asciiTheme="majorHAnsi" w:hAnsiTheme="majorHAnsi"/>
              </w:rPr>
            </w:pPr>
            <w:r>
              <w:rPr>
                <w:rFonts w:asciiTheme="majorHAnsi" w:hAnsiTheme="majorHAnsi"/>
                <w:b/>
                <w:bCs/>
              </w:rPr>
              <w:t>TOBACCO-, VAPE, AND CANNABIS-</w:t>
            </w:r>
            <w:r w:rsidRPr="00303D1D">
              <w:rPr>
                <w:rFonts w:asciiTheme="majorHAnsi" w:hAnsiTheme="majorHAnsi"/>
                <w:b/>
                <w:bCs/>
              </w:rPr>
              <w:t xml:space="preserve"> FREE CAMPUS POLICY</w:t>
            </w:r>
          </w:p>
        </w:tc>
      </w:tr>
      <w:tr w:rsidR="00AE582F" w:rsidRPr="00303D1D" w14:paraId="0A11F744" w14:textId="77777777" w:rsidTr="00AE4452">
        <w:trPr>
          <w:gridBefore w:val="6"/>
          <w:gridAfter w:val="6"/>
          <w:wBefore w:w="849" w:type="dxa"/>
          <w:wAfter w:w="212" w:type="dxa"/>
        </w:trPr>
        <w:tc>
          <w:tcPr>
            <w:tcW w:w="677" w:type="dxa"/>
            <w:gridSpan w:val="4"/>
          </w:tcPr>
          <w:p w14:paraId="73A70FE8" w14:textId="3B1A80D2" w:rsidR="00AE582F" w:rsidRPr="00303D1D" w:rsidRDefault="00AE582F" w:rsidP="00AE582F">
            <w:pPr>
              <w:rPr>
                <w:rFonts w:asciiTheme="majorHAnsi" w:hAnsiTheme="majorHAnsi"/>
              </w:rPr>
            </w:pPr>
          </w:p>
        </w:tc>
        <w:tc>
          <w:tcPr>
            <w:tcW w:w="9962" w:type="dxa"/>
            <w:gridSpan w:val="14"/>
          </w:tcPr>
          <w:p w14:paraId="6839BCEE" w14:textId="5F3E557C" w:rsidR="00AE582F" w:rsidRPr="00303D1D" w:rsidRDefault="00AE582F" w:rsidP="00AE582F">
            <w:pPr>
              <w:widowControl w:val="0"/>
              <w:autoSpaceDE w:val="0"/>
              <w:autoSpaceDN w:val="0"/>
              <w:adjustRightInd w:val="0"/>
              <w:rPr>
                <w:rFonts w:asciiTheme="majorHAnsi" w:hAnsiTheme="majorHAnsi"/>
              </w:rPr>
            </w:pPr>
            <w:r>
              <w:rPr>
                <w:rFonts w:asciiTheme="majorHAnsi" w:hAnsiTheme="majorHAnsi"/>
              </w:rPr>
              <w:t xml:space="preserve">Use of tobacco, vape, and cannabis on campus is not allowed and can result in disciplinary action by the MATR program and/or the University being taken.  </w:t>
            </w:r>
          </w:p>
        </w:tc>
      </w:tr>
      <w:tr w:rsidR="00AE582F" w:rsidRPr="00303D1D" w14:paraId="41E9BBF5" w14:textId="77777777" w:rsidTr="00A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0"/>
          <w:gridAfter w:val="6"/>
          <w:wBefore w:w="1526" w:type="dxa"/>
          <w:wAfter w:w="212" w:type="dxa"/>
        </w:trPr>
        <w:tc>
          <w:tcPr>
            <w:tcW w:w="691" w:type="dxa"/>
            <w:gridSpan w:val="4"/>
            <w:tcBorders>
              <w:top w:val="nil"/>
              <w:left w:val="nil"/>
              <w:bottom w:val="nil"/>
              <w:right w:val="nil"/>
            </w:tcBorders>
          </w:tcPr>
          <w:p w14:paraId="748D30D8" w14:textId="5B37537B" w:rsidR="00AE582F" w:rsidRPr="00303D1D" w:rsidRDefault="00AE582F" w:rsidP="00AE582F">
            <w:pPr>
              <w:ind w:left="-59" w:right="-108"/>
              <w:rPr>
                <w:rFonts w:asciiTheme="majorHAnsi" w:hAnsiTheme="majorHAnsi"/>
              </w:rPr>
            </w:pPr>
            <w:r>
              <w:rPr>
                <w:rFonts w:asciiTheme="majorHAnsi" w:hAnsiTheme="majorHAnsi"/>
              </w:rPr>
              <w:t>I2.1</w:t>
            </w:r>
          </w:p>
        </w:tc>
        <w:tc>
          <w:tcPr>
            <w:tcW w:w="9271" w:type="dxa"/>
            <w:gridSpan w:val="10"/>
            <w:tcBorders>
              <w:top w:val="nil"/>
              <w:left w:val="nil"/>
              <w:bottom w:val="nil"/>
              <w:right w:val="nil"/>
            </w:tcBorders>
          </w:tcPr>
          <w:p w14:paraId="6797B438" w14:textId="3DDDED0D" w:rsidR="00AE582F" w:rsidRPr="00855CC3" w:rsidRDefault="00AE582F" w:rsidP="00AE582F">
            <w:pPr>
              <w:rPr>
                <w:rFonts w:asciiTheme="majorHAnsi" w:hAnsiTheme="majorHAnsi"/>
              </w:rPr>
            </w:pPr>
            <w:r w:rsidRPr="00855CC3">
              <w:rPr>
                <w:rFonts w:asciiTheme="majorHAnsi" w:hAnsiTheme="majorHAnsi" w:cstheme="majorHAnsi"/>
                <w:szCs w:val="28"/>
                <w:shd w:val="clear" w:color="auto" w:fill="FFFFFF"/>
              </w:rPr>
              <w:t>The purpose of this policy is to provide an environment that promotes the health, well-being and safety of students, faculty, staff and visitors at the University of Illinois Springfield by minimizing the negative effects of tobacco, e-cigarette and cannabis products as well as to improve fire safety and encourage a healthier, more sustainable environment.</w:t>
            </w:r>
          </w:p>
        </w:tc>
      </w:tr>
      <w:tr w:rsidR="00AE582F" w:rsidRPr="00303D1D" w14:paraId="4574C7F1" w14:textId="77777777" w:rsidTr="00A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0"/>
          <w:gridAfter w:val="6"/>
          <w:wBefore w:w="1526" w:type="dxa"/>
          <w:wAfter w:w="212" w:type="dxa"/>
        </w:trPr>
        <w:tc>
          <w:tcPr>
            <w:tcW w:w="691" w:type="dxa"/>
            <w:gridSpan w:val="4"/>
            <w:tcBorders>
              <w:top w:val="nil"/>
              <w:left w:val="nil"/>
              <w:bottom w:val="nil"/>
              <w:right w:val="nil"/>
            </w:tcBorders>
          </w:tcPr>
          <w:p w14:paraId="26A1638A" w14:textId="79FDB8B8" w:rsidR="00AE582F" w:rsidRPr="00303D1D" w:rsidRDefault="00AE582F" w:rsidP="00AE582F">
            <w:pPr>
              <w:ind w:left="-59" w:right="-108"/>
              <w:rPr>
                <w:rFonts w:asciiTheme="majorHAnsi" w:hAnsiTheme="majorHAnsi"/>
              </w:rPr>
            </w:pPr>
            <w:r>
              <w:rPr>
                <w:rFonts w:asciiTheme="majorHAnsi" w:hAnsiTheme="majorHAnsi"/>
              </w:rPr>
              <w:t>I2.2</w:t>
            </w:r>
          </w:p>
        </w:tc>
        <w:tc>
          <w:tcPr>
            <w:tcW w:w="9271" w:type="dxa"/>
            <w:gridSpan w:val="10"/>
            <w:tcBorders>
              <w:top w:val="nil"/>
              <w:left w:val="nil"/>
              <w:bottom w:val="nil"/>
              <w:right w:val="nil"/>
            </w:tcBorders>
          </w:tcPr>
          <w:p w14:paraId="18746C8B" w14:textId="261635BC" w:rsidR="00AE582F" w:rsidRPr="00855CC3" w:rsidRDefault="00AE582F" w:rsidP="00AE582F">
            <w:pPr>
              <w:rPr>
                <w:rFonts w:asciiTheme="majorHAnsi" w:hAnsiTheme="majorHAnsi" w:cstheme="majorHAnsi"/>
              </w:rPr>
            </w:pPr>
            <w:r w:rsidRPr="00855CC3">
              <w:rPr>
                <w:rFonts w:asciiTheme="majorHAnsi" w:hAnsiTheme="majorHAnsi" w:cstheme="majorHAnsi"/>
                <w:szCs w:val="28"/>
                <w:shd w:val="clear" w:color="auto" w:fill="FFFFFF"/>
              </w:rPr>
              <w:t>This policy applies to any individual on campus property, including but not limited to students, faculty, staff, other employees, contractors, subcontractors, volunteers, visitors and members of the public, and is applicable 24 hours a day, seven days a week.</w:t>
            </w:r>
          </w:p>
        </w:tc>
      </w:tr>
      <w:tr w:rsidR="00AE582F" w:rsidRPr="00303D1D" w14:paraId="2C493251" w14:textId="77777777" w:rsidTr="00A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0"/>
          <w:gridAfter w:val="6"/>
          <w:wBefore w:w="1526" w:type="dxa"/>
          <w:wAfter w:w="212" w:type="dxa"/>
        </w:trPr>
        <w:tc>
          <w:tcPr>
            <w:tcW w:w="691" w:type="dxa"/>
            <w:gridSpan w:val="4"/>
            <w:tcBorders>
              <w:top w:val="nil"/>
              <w:left w:val="nil"/>
              <w:bottom w:val="nil"/>
              <w:right w:val="nil"/>
            </w:tcBorders>
          </w:tcPr>
          <w:p w14:paraId="4075E5ED" w14:textId="1454A9F2" w:rsidR="00AE582F" w:rsidRPr="00303D1D" w:rsidRDefault="00AE582F" w:rsidP="00AE582F">
            <w:pPr>
              <w:ind w:left="-59" w:right="-108"/>
              <w:rPr>
                <w:rFonts w:asciiTheme="majorHAnsi" w:hAnsiTheme="majorHAnsi"/>
              </w:rPr>
            </w:pPr>
            <w:r>
              <w:rPr>
                <w:rFonts w:asciiTheme="majorHAnsi" w:hAnsiTheme="majorHAnsi"/>
              </w:rPr>
              <w:t>I2.3</w:t>
            </w:r>
          </w:p>
        </w:tc>
        <w:tc>
          <w:tcPr>
            <w:tcW w:w="9271" w:type="dxa"/>
            <w:gridSpan w:val="10"/>
            <w:tcBorders>
              <w:top w:val="nil"/>
              <w:left w:val="nil"/>
              <w:bottom w:val="nil"/>
              <w:right w:val="nil"/>
            </w:tcBorders>
          </w:tcPr>
          <w:p w14:paraId="06029635" w14:textId="4B12B401" w:rsidR="00AE582F" w:rsidRPr="00855CC3" w:rsidRDefault="00AE582F" w:rsidP="00AE582F">
            <w:pPr>
              <w:rPr>
                <w:rFonts w:asciiTheme="majorHAnsi" w:hAnsiTheme="majorHAnsi" w:cstheme="majorHAnsi"/>
              </w:rPr>
            </w:pPr>
            <w:r w:rsidRPr="00855CC3">
              <w:rPr>
                <w:rFonts w:asciiTheme="majorHAnsi" w:hAnsiTheme="majorHAnsi" w:cstheme="majorHAnsi"/>
                <w:szCs w:val="28"/>
                <w:shd w:val="clear" w:color="auto" w:fill="FFFFFF"/>
              </w:rPr>
              <w:t>Smoking and use of tobacco, e-cigarettes (vaping) and cannabis products is prohibited on all campus property at the University of Illinois Springfield, both indoors and outdoors, in university-owned vehicles and in privately owned vehicles parked on or traveling through campus property, or as part of any university activity. The sale, advertising or free sampling of tobacco, e-cigarette or cannabis products is also prohibited on campus property. Littering the remains of tobacco or cannabis products or any other related waste product on campus property is further prohibited.</w:t>
            </w:r>
          </w:p>
        </w:tc>
      </w:tr>
      <w:tr w:rsidR="00AE582F" w:rsidRPr="00303D1D" w14:paraId="6B9783BE" w14:textId="77777777" w:rsidTr="00A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0"/>
          <w:gridAfter w:val="6"/>
          <w:wBefore w:w="1526" w:type="dxa"/>
          <w:wAfter w:w="212" w:type="dxa"/>
        </w:trPr>
        <w:tc>
          <w:tcPr>
            <w:tcW w:w="691" w:type="dxa"/>
            <w:gridSpan w:val="4"/>
            <w:tcBorders>
              <w:top w:val="nil"/>
              <w:left w:val="nil"/>
              <w:bottom w:val="nil"/>
              <w:right w:val="nil"/>
            </w:tcBorders>
          </w:tcPr>
          <w:p w14:paraId="5F372D86" w14:textId="3E568BC8" w:rsidR="00AE582F" w:rsidRPr="00303D1D" w:rsidRDefault="00AE582F" w:rsidP="00AE582F">
            <w:pPr>
              <w:ind w:left="-59" w:right="-108"/>
              <w:rPr>
                <w:rFonts w:asciiTheme="majorHAnsi" w:hAnsiTheme="majorHAnsi"/>
              </w:rPr>
            </w:pPr>
            <w:r>
              <w:rPr>
                <w:rFonts w:asciiTheme="majorHAnsi" w:hAnsiTheme="majorHAnsi"/>
              </w:rPr>
              <w:t>I2.4</w:t>
            </w:r>
          </w:p>
        </w:tc>
        <w:tc>
          <w:tcPr>
            <w:tcW w:w="9271" w:type="dxa"/>
            <w:gridSpan w:val="10"/>
            <w:tcBorders>
              <w:top w:val="nil"/>
              <w:left w:val="nil"/>
              <w:bottom w:val="nil"/>
              <w:right w:val="nil"/>
            </w:tcBorders>
          </w:tcPr>
          <w:p w14:paraId="2481194F" w14:textId="77777777" w:rsidR="00AE582F" w:rsidRPr="00855CC3" w:rsidRDefault="00AE582F" w:rsidP="00AE582F">
            <w:pPr>
              <w:shd w:val="clear" w:color="auto" w:fill="FFFFFF"/>
              <w:spacing w:after="240"/>
              <w:rPr>
                <w:rFonts w:asciiTheme="majorHAnsi" w:hAnsiTheme="majorHAnsi" w:cstheme="majorHAnsi"/>
                <w:szCs w:val="28"/>
              </w:rPr>
            </w:pPr>
            <w:r w:rsidRPr="00855CC3">
              <w:rPr>
                <w:rFonts w:asciiTheme="majorHAnsi" w:hAnsiTheme="majorHAnsi" w:cstheme="majorHAnsi"/>
                <w:szCs w:val="28"/>
              </w:rPr>
              <w:t>“Campus property” means any property owned, leased, occupied, operated or otherwise controlled by the University of Illinois Springfield, including but not limited to academic and auxiliary buildings, classrooms, laboratories, residences, residence halls, elevators, stairwells, restrooms, roofs, meeting rooms, hallways, lobbies and other common areas, conference facilities, athletic complexes and facilities, exterior open spaces, shuttle buses, shuttle bus stops, university-owned parking lots, driveways, loading docks, university-owned streets, sidewalks and walkways.</w:t>
            </w:r>
          </w:p>
          <w:p w14:paraId="07B4B2CF" w14:textId="77777777" w:rsidR="00AE582F" w:rsidRPr="00855CC3" w:rsidRDefault="00AE582F" w:rsidP="002E15A3">
            <w:pPr>
              <w:shd w:val="clear" w:color="auto" w:fill="FFFFFF"/>
              <w:spacing w:before="240"/>
              <w:rPr>
                <w:rFonts w:asciiTheme="majorHAnsi" w:hAnsiTheme="majorHAnsi" w:cstheme="majorHAnsi"/>
                <w:szCs w:val="28"/>
              </w:rPr>
            </w:pPr>
            <w:r w:rsidRPr="00855CC3">
              <w:rPr>
                <w:rFonts w:asciiTheme="majorHAnsi" w:hAnsiTheme="majorHAnsi" w:cstheme="majorHAnsi"/>
                <w:szCs w:val="28"/>
              </w:rPr>
              <w:t>“Smoking” means:</w:t>
            </w:r>
          </w:p>
          <w:p w14:paraId="3A3C7123" w14:textId="77777777" w:rsidR="00AE582F" w:rsidRPr="00855CC3" w:rsidRDefault="00AE582F" w:rsidP="00B50A09">
            <w:pPr>
              <w:pStyle w:val="ListParagraph"/>
              <w:numPr>
                <w:ilvl w:val="0"/>
                <w:numId w:val="49"/>
              </w:numPr>
              <w:shd w:val="clear" w:color="auto" w:fill="FFFFFF"/>
              <w:spacing w:before="100" w:beforeAutospacing="1" w:after="100" w:afterAutospacing="1"/>
              <w:rPr>
                <w:rFonts w:asciiTheme="majorHAnsi" w:hAnsiTheme="majorHAnsi" w:cstheme="majorHAnsi"/>
                <w:szCs w:val="28"/>
              </w:rPr>
            </w:pPr>
            <w:r w:rsidRPr="00855CC3">
              <w:rPr>
                <w:rFonts w:asciiTheme="majorHAnsi" w:hAnsiTheme="majorHAnsi" w:cstheme="majorHAnsi"/>
                <w:szCs w:val="28"/>
              </w:rPr>
              <w:t xml:space="preserve">lighting, burning, inhaling or exhaling any type of matter or substance that contains tobacco, including but not limited to cigarettes, cigars, cigarillos, pipes, </w:t>
            </w:r>
            <w:proofErr w:type="spellStart"/>
            <w:r w:rsidRPr="00855CC3">
              <w:rPr>
                <w:rFonts w:asciiTheme="majorHAnsi" w:hAnsiTheme="majorHAnsi" w:cstheme="majorHAnsi"/>
                <w:szCs w:val="28"/>
              </w:rPr>
              <w:t>beedies</w:t>
            </w:r>
            <w:proofErr w:type="spellEnd"/>
            <w:r w:rsidRPr="00855CC3">
              <w:rPr>
                <w:rFonts w:asciiTheme="majorHAnsi" w:hAnsiTheme="majorHAnsi" w:cstheme="majorHAnsi"/>
                <w:szCs w:val="28"/>
              </w:rPr>
              <w:t>, kreteks, water pipes, bongs and hookahs;</w:t>
            </w:r>
          </w:p>
          <w:p w14:paraId="3BCD1F8F" w14:textId="77777777" w:rsidR="00AE582F" w:rsidRPr="00855CC3" w:rsidRDefault="00AE582F" w:rsidP="00B50A09">
            <w:pPr>
              <w:numPr>
                <w:ilvl w:val="0"/>
                <w:numId w:val="49"/>
              </w:numPr>
              <w:shd w:val="clear" w:color="auto" w:fill="FFFFFF"/>
              <w:spacing w:before="100" w:beforeAutospacing="1" w:after="100" w:afterAutospacing="1"/>
              <w:rPr>
                <w:rFonts w:asciiTheme="majorHAnsi" w:hAnsiTheme="majorHAnsi" w:cstheme="majorHAnsi"/>
                <w:szCs w:val="28"/>
              </w:rPr>
            </w:pPr>
            <w:r w:rsidRPr="00855CC3">
              <w:rPr>
                <w:rFonts w:asciiTheme="majorHAnsi" w:hAnsiTheme="majorHAnsi" w:cstheme="majorHAnsi"/>
                <w:szCs w:val="28"/>
              </w:rPr>
              <w:t>lighting or burning of non-tobacco plants or cannabis; and</w:t>
            </w:r>
          </w:p>
          <w:p w14:paraId="4740949B" w14:textId="77777777" w:rsidR="00AE582F" w:rsidRPr="00855CC3" w:rsidRDefault="00AE582F" w:rsidP="00B50A09">
            <w:pPr>
              <w:numPr>
                <w:ilvl w:val="0"/>
                <w:numId w:val="49"/>
              </w:numPr>
              <w:shd w:val="clear" w:color="auto" w:fill="FFFFFF"/>
              <w:spacing w:before="100" w:beforeAutospacing="1" w:after="100" w:afterAutospacing="1"/>
              <w:rPr>
                <w:rFonts w:asciiTheme="majorHAnsi" w:hAnsiTheme="majorHAnsi" w:cstheme="majorHAnsi"/>
                <w:szCs w:val="28"/>
              </w:rPr>
            </w:pPr>
            <w:r w:rsidRPr="00855CC3">
              <w:rPr>
                <w:rFonts w:asciiTheme="majorHAnsi" w:hAnsiTheme="majorHAnsi" w:cstheme="majorHAnsi"/>
                <w:szCs w:val="28"/>
              </w:rPr>
              <w:t>using electronic cigarettes.</w:t>
            </w:r>
          </w:p>
          <w:p w14:paraId="62DA4BB7" w14:textId="1F31744A" w:rsidR="00AE582F" w:rsidRPr="00855CC3" w:rsidRDefault="00AE582F" w:rsidP="00AE582F">
            <w:pPr>
              <w:shd w:val="clear" w:color="auto" w:fill="FFFFFF"/>
              <w:spacing w:before="240"/>
              <w:rPr>
                <w:rFonts w:asciiTheme="majorHAnsi" w:hAnsiTheme="majorHAnsi" w:cstheme="majorHAnsi"/>
                <w:szCs w:val="28"/>
              </w:rPr>
            </w:pPr>
            <w:r w:rsidRPr="00855CC3">
              <w:rPr>
                <w:rFonts w:asciiTheme="majorHAnsi" w:hAnsiTheme="majorHAnsi" w:cstheme="majorHAnsi"/>
                <w:szCs w:val="28"/>
              </w:rPr>
              <w:t xml:space="preserve">“Tobacco products” means all forms of tobacco, including but not limited to cigarettes, cigars, cigarillos, pipes, </w:t>
            </w:r>
            <w:proofErr w:type="spellStart"/>
            <w:r w:rsidRPr="00855CC3">
              <w:rPr>
                <w:rFonts w:asciiTheme="majorHAnsi" w:hAnsiTheme="majorHAnsi" w:cstheme="majorHAnsi"/>
                <w:szCs w:val="28"/>
              </w:rPr>
              <w:t>beedies</w:t>
            </w:r>
            <w:proofErr w:type="spellEnd"/>
            <w:r w:rsidRPr="00855CC3">
              <w:rPr>
                <w:rFonts w:asciiTheme="majorHAnsi" w:hAnsiTheme="majorHAnsi" w:cstheme="majorHAnsi"/>
                <w:szCs w:val="28"/>
              </w:rPr>
              <w:t>, kreteks, water pipes, bongs and hookahs, electronic cigarettes, smokeless tobacco, snuff, chewing tobacco and any non-FDA approved nicotine delivery device or product.</w:t>
            </w:r>
          </w:p>
        </w:tc>
      </w:tr>
      <w:tr w:rsidR="00AE582F" w:rsidRPr="00303D1D" w14:paraId="508A814F" w14:textId="77777777" w:rsidTr="00A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0"/>
          <w:gridAfter w:val="6"/>
          <w:wBefore w:w="1526" w:type="dxa"/>
          <w:wAfter w:w="212" w:type="dxa"/>
        </w:trPr>
        <w:tc>
          <w:tcPr>
            <w:tcW w:w="691" w:type="dxa"/>
            <w:gridSpan w:val="4"/>
            <w:tcBorders>
              <w:top w:val="nil"/>
              <w:left w:val="nil"/>
              <w:bottom w:val="nil"/>
              <w:right w:val="nil"/>
            </w:tcBorders>
          </w:tcPr>
          <w:p w14:paraId="371C1603" w14:textId="56FD5CF7" w:rsidR="00AE582F" w:rsidRPr="00303D1D" w:rsidRDefault="00AE582F" w:rsidP="00AE582F">
            <w:pPr>
              <w:ind w:left="-59" w:right="-108"/>
              <w:rPr>
                <w:rFonts w:asciiTheme="majorHAnsi" w:hAnsiTheme="majorHAnsi"/>
              </w:rPr>
            </w:pPr>
            <w:r>
              <w:rPr>
                <w:rFonts w:asciiTheme="majorHAnsi" w:hAnsiTheme="majorHAnsi"/>
              </w:rPr>
              <w:t>I2.5</w:t>
            </w:r>
          </w:p>
        </w:tc>
        <w:tc>
          <w:tcPr>
            <w:tcW w:w="9271" w:type="dxa"/>
            <w:gridSpan w:val="10"/>
            <w:tcBorders>
              <w:top w:val="nil"/>
              <w:left w:val="nil"/>
              <w:bottom w:val="nil"/>
              <w:right w:val="nil"/>
            </w:tcBorders>
          </w:tcPr>
          <w:p w14:paraId="4B85368C" w14:textId="219C83E5" w:rsidR="00AE582F" w:rsidRPr="00855CC3" w:rsidRDefault="00AE582F" w:rsidP="00AE582F">
            <w:pPr>
              <w:shd w:val="clear" w:color="auto" w:fill="FFFFFF"/>
              <w:rPr>
                <w:rFonts w:asciiTheme="majorHAnsi" w:hAnsiTheme="majorHAnsi" w:cstheme="majorHAnsi"/>
                <w:szCs w:val="28"/>
              </w:rPr>
            </w:pPr>
            <w:r w:rsidRPr="00855CC3">
              <w:rPr>
                <w:rFonts w:asciiTheme="majorHAnsi" w:hAnsiTheme="majorHAnsi" w:cstheme="majorHAnsi"/>
                <w:szCs w:val="28"/>
              </w:rPr>
              <w:t>Students found to be noncompliant will be subject to existing campus disciplinary measures and be referred to the Office of the Dean of Students.</w:t>
            </w:r>
          </w:p>
        </w:tc>
      </w:tr>
      <w:tr w:rsidR="00AE582F" w:rsidRPr="00303D1D" w14:paraId="7F7F7EFD" w14:textId="77777777" w:rsidTr="00AE4452">
        <w:trPr>
          <w:gridBefore w:val="6"/>
          <w:gridAfter w:val="6"/>
          <w:wBefore w:w="849" w:type="dxa"/>
          <w:wAfter w:w="212" w:type="dxa"/>
        </w:trPr>
        <w:tc>
          <w:tcPr>
            <w:tcW w:w="677" w:type="dxa"/>
            <w:gridSpan w:val="4"/>
          </w:tcPr>
          <w:p w14:paraId="6C0D6BB5" w14:textId="23C34006" w:rsidR="00AE582F" w:rsidRPr="00AE582F" w:rsidRDefault="00AE582F" w:rsidP="00AE582F">
            <w:pPr>
              <w:rPr>
                <w:rFonts w:asciiTheme="majorHAnsi" w:hAnsiTheme="majorHAnsi"/>
                <w:b/>
              </w:rPr>
            </w:pPr>
            <w:r w:rsidRPr="00AE582F">
              <w:rPr>
                <w:rFonts w:asciiTheme="majorHAnsi" w:hAnsiTheme="majorHAnsi"/>
                <w:b/>
              </w:rPr>
              <w:t>I3</w:t>
            </w:r>
          </w:p>
        </w:tc>
        <w:tc>
          <w:tcPr>
            <w:tcW w:w="9962" w:type="dxa"/>
            <w:gridSpan w:val="14"/>
          </w:tcPr>
          <w:p w14:paraId="59E9F597" w14:textId="756727A4" w:rsidR="00AE582F" w:rsidRPr="00AE582F" w:rsidRDefault="004B1AB2" w:rsidP="004B1AB2">
            <w:pPr>
              <w:rPr>
                <w:rFonts w:asciiTheme="majorHAnsi" w:hAnsiTheme="majorHAnsi"/>
                <w:b/>
                <w:color w:val="000000"/>
              </w:rPr>
            </w:pPr>
            <w:r w:rsidRPr="00AE582F">
              <w:rPr>
                <w:rFonts w:asciiTheme="majorHAnsi" w:hAnsiTheme="majorHAnsi"/>
                <w:b/>
                <w:color w:val="000000"/>
              </w:rPr>
              <w:t xml:space="preserve">ALCOHOL AND </w:t>
            </w:r>
            <w:r w:rsidR="00AE582F" w:rsidRPr="00AE582F">
              <w:rPr>
                <w:rFonts w:asciiTheme="majorHAnsi" w:hAnsiTheme="majorHAnsi"/>
                <w:b/>
                <w:color w:val="000000"/>
              </w:rPr>
              <w:t>DRUG POLICY</w:t>
            </w:r>
          </w:p>
        </w:tc>
      </w:tr>
      <w:tr w:rsidR="00AE582F" w:rsidRPr="00303D1D" w14:paraId="71BC5E9D" w14:textId="77777777" w:rsidTr="00AE4452">
        <w:trPr>
          <w:gridBefore w:val="6"/>
          <w:gridAfter w:val="6"/>
          <w:wBefore w:w="849" w:type="dxa"/>
          <w:wAfter w:w="212" w:type="dxa"/>
        </w:trPr>
        <w:tc>
          <w:tcPr>
            <w:tcW w:w="677" w:type="dxa"/>
            <w:gridSpan w:val="4"/>
          </w:tcPr>
          <w:p w14:paraId="6E47A864" w14:textId="34DED534" w:rsidR="00AE582F" w:rsidRPr="00303D1D" w:rsidRDefault="00AE582F" w:rsidP="00AE582F">
            <w:pPr>
              <w:rPr>
                <w:rFonts w:asciiTheme="majorHAnsi" w:hAnsiTheme="majorHAnsi"/>
              </w:rPr>
            </w:pPr>
          </w:p>
        </w:tc>
        <w:tc>
          <w:tcPr>
            <w:tcW w:w="9962" w:type="dxa"/>
            <w:gridSpan w:val="14"/>
          </w:tcPr>
          <w:p w14:paraId="4E14097A" w14:textId="29D07B5F" w:rsidR="00AE582F" w:rsidRPr="00855CC3" w:rsidRDefault="004B1AB2" w:rsidP="004B1AB2">
            <w:pPr>
              <w:rPr>
                <w:rFonts w:asciiTheme="majorHAnsi" w:hAnsiTheme="majorHAnsi"/>
              </w:rPr>
            </w:pPr>
            <w:r>
              <w:rPr>
                <w:rFonts w:asciiTheme="majorHAnsi" w:hAnsiTheme="majorHAnsi"/>
              </w:rPr>
              <w:t xml:space="preserve">According to the UIS </w:t>
            </w:r>
            <w:r w:rsidR="00AE582F" w:rsidRPr="00855CC3">
              <w:rPr>
                <w:rFonts w:asciiTheme="majorHAnsi" w:hAnsiTheme="majorHAnsi"/>
              </w:rPr>
              <w:t>Alcohol</w:t>
            </w:r>
            <w:r>
              <w:rPr>
                <w:rFonts w:asciiTheme="majorHAnsi" w:hAnsiTheme="majorHAnsi"/>
              </w:rPr>
              <w:t xml:space="preserve"> and Drug</w:t>
            </w:r>
            <w:r w:rsidR="00AE582F" w:rsidRPr="00855CC3">
              <w:rPr>
                <w:rFonts w:asciiTheme="majorHAnsi" w:hAnsiTheme="majorHAnsi"/>
              </w:rPr>
              <w:t xml:space="preserve"> Policy: </w:t>
            </w:r>
            <w:r w:rsidR="00AE582F" w:rsidRPr="00855CC3">
              <w:rPr>
                <w:rFonts w:asciiTheme="majorHAnsi" w:hAnsiTheme="majorHAnsi" w:cstheme="majorHAnsi"/>
                <w:szCs w:val="28"/>
                <w:shd w:val="clear" w:color="auto" w:fill="FFFFFF"/>
              </w:rPr>
              <w:t>The unlawful possession, use, distribution dispensation, sale or manufacture of controlled substances or alcohol is prohibited on university property or as part of any university activity. Employees and students who violate this policy may be disciplined in accordance with university policies, statues, rules, regulations, employment contracts and labor agreements, up to and including discharge and referral for prosecution.</w:t>
            </w:r>
            <w:r w:rsidR="00AE582F" w:rsidRPr="00855CC3">
              <w:rPr>
                <w:rFonts w:asciiTheme="majorHAnsi" w:hAnsiTheme="majorHAnsi"/>
              </w:rPr>
              <w:t xml:space="preserve"> (</w:t>
            </w:r>
            <w:r w:rsidR="00AE582F" w:rsidRPr="00F70860">
              <w:rPr>
                <w:rFonts w:asciiTheme="majorHAnsi" w:hAnsiTheme="majorHAnsi"/>
                <w:b/>
              </w:rPr>
              <w:t xml:space="preserve">APPENDIX </w:t>
            </w:r>
            <w:r w:rsidR="00F70860" w:rsidRPr="00F70860">
              <w:rPr>
                <w:rFonts w:asciiTheme="majorHAnsi" w:hAnsiTheme="majorHAnsi"/>
                <w:b/>
              </w:rPr>
              <w:t>F</w:t>
            </w:r>
            <w:r w:rsidR="00AE582F" w:rsidRPr="00F70860">
              <w:rPr>
                <w:rFonts w:asciiTheme="majorHAnsi" w:hAnsiTheme="majorHAnsi"/>
              </w:rPr>
              <w:t>)</w:t>
            </w:r>
          </w:p>
        </w:tc>
      </w:tr>
      <w:tr w:rsidR="00AE582F" w:rsidRPr="00AE582F" w14:paraId="2DE2FF98" w14:textId="77777777" w:rsidTr="00AE4452">
        <w:trPr>
          <w:gridBefore w:val="6"/>
          <w:gridAfter w:val="6"/>
          <w:wBefore w:w="849" w:type="dxa"/>
          <w:wAfter w:w="212" w:type="dxa"/>
        </w:trPr>
        <w:tc>
          <w:tcPr>
            <w:tcW w:w="677" w:type="dxa"/>
            <w:gridSpan w:val="4"/>
          </w:tcPr>
          <w:p w14:paraId="608D9EF9" w14:textId="56DB6E71" w:rsidR="00AE582F" w:rsidRPr="00AE582F" w:rsidRDefault="000D3762" w:rsidP="000D3762">
            <w:pPr>
              <w:rPr>
                <w:rFonts w:asciiTheme="majorHAnsi" w:hAnsiTheme="majorHAnsi"/>
                <w:b/>
              </w:rPr>
            </w:pPr>
            <w:r>
              <w:rPr>
                <w:rFonts w:asciiTheme="majorHAnsi" w:hAnsiTheme="majorHAnsi"/>
                <w:b/>
              </w:rPr>
              <w:t>I4</w:t>
            </w:r>
          </w:p>
        </w:tc>
        <w:tc>
          <w:tcPr>
            <w:tcW w:w="9962" w:type="dxa"/>
            <w:gridSpan w:val="14"/>
          </w:tcPr>
          <w:p w14:paraId="34189398" w14:textId="31A1C02A" w:rsidR="00AE582F" w:rsidRPr="00AE582F" w:rsidRDefault="00AE582F" w:rsidP="00AE582F">
            <w:pPr>
              <w:shd w:val="clear" w:color="auto" w:fill="FFFFFF"/>
              <w:rPr>
                <w:rFonts w:asciiTheme="majorHAnsi" w:hAnsiTheme="majorHAnsi" w:cstheme="majorHAnsi"/>
                <w:b/>
                <w:color w:val="333333"/>
                <w:szCs w:val="28"/>
              </w:rPr>
            </w:pPr>
            <w:r w:rsidRPr="00855CC3">
              <w:rPr>
                <w:rFonts w:asciiTheme="majorHAnsi" w:hAnsiTheme="majorHAnsi" w:cstheme="majorHAnsi"/>
                <w:b/>
                <w:szCs w:val="28"/>
              </w:rPr>
              <w:t>SEXUAL HARASSMENT POLICY</w:t>
            </w:r>
          </w:p>
        </w:tc>
      </w:tr>
      <w:tr w:rsidR="00AE582F" w:rsidRPr="00303D1D" w14:paraId="5019D9A4" w14:textId="77777777" w:rsidTr="00AE4452">
        <w:trPr>
          <w:gridBefore w:val="6"/>
          <w:gridAfter w:val="6"/>
          <w:wBefore w:w="849" w:type="dxa"/>
          <w:wAfter w:w="212" w:type="dxa"/>
        </w:trPr>
        <w:tc>
          <w:tcPr>
            <w:tcW w:w="677" w:type="dxa"/>
            <w:gridSpan w:val="4"/>
          </w:tcPr>
          <w:p w14:paraId="26A61E1B" w14:textId="2DBAC3E4" w:rsidR="00AE582F" w:rsidRPr="00303D1D" w:rsidRDefault="00AE582F" w:rsidP="00AE582F">
            <w:pPr>
              <w:rPr>
                <w:rFonts w:asciiTheme="majorHAnsi" w:hAnsiTheme="majorHAnsi"/>
              </w:rPr>
            </w:pPr>
          </w:p>
        </w:tc>
        <w:tc>
          <w:tcPr>
            <w:tcW w:w="9962" w:type="dxa"/>
            <w:gridSpan w:val="14"/>
          </w:tcPr>
          <w:p w14:paraId="4DDDC6A0" w14:textId="2574408C" w:rsidR="00AE582F" w:rsidRPr="00F962F0" w:rsidRDefault="00AE582F" w:rsidP="00F962F0">
            <w:pPr>
              <w:shd w:val="clear" w:color="auto" w:fill="FFFFFF"/>
              <w:rPr>
                <w:rFonts w:asciiTheme="majorHAnsi" w:hAnsiTheme="majorHAnsi" w:cstheme="majorHAnsi"/>
                <w:szCs w:val="28"/>
              </w:rPr>
            </w:pPr>
            <w:r w:rsidRPr="00855CC3">
              <w:rPr>
                <w:rFonts w:asciiTheme="majorHAnsi" w:hAnsiTheme="majorHAnsi" w:cstheme="majorHAnsi"/>
                <w:szCs w:val="28"/>
              </w:rPr>
              <w:t>The University of Illinois at Springfield will not tolerate sexual harassment and is committed to providing and preserving an atmosphere free from harassment in any form.</w:t>
            </w:r>
            <w:r w:rsidR="00F962F0">
              <w:rPr>
                <w:rFonts w:asciiTheme="majorHAnsi" w:hAnsiTheme="majorHAnsi" w:cstheme="majorHAnsi"/>
                <w:szCs w:val="28"/>
              </w:rPr>
              <w:t xml:space="preserve"> </w:t>
            </w:r>
            <w:r w:rsidRPr="00855CC3">
              <w:rPr>
                <w:rFonts w:asciiTheme="majorHAnsi" w:hAnsiTheme="majorHAnsi"/>
              </w:rPr>
              <w:t xml:space="preserve">Any action deemed as, construed as, or pertaining to sexual harassment as defined in Student Handbook, by any MATR student will result in referral to the Dean of Students for appropriate action and possible removal from the MATR (UIS Sexual Harassment </w:t>
            </w:r>
            <w:r w:rsidR="004B1AB2">
              <w:rPr>
                <w:rFonts w:asciiTheme="majorHAnsi" w:hAnsiTheme="majorHAnsi"/>
              </w:rPr>
              <w:t xml:space="preserve">and Title IX </w:t>
            </w:r>
            <w:r w:rsidRPr="00855CC3">
              <w:rPr>
                <w:rFonts w:asciiTheme="majorHAnsi" w:hAnsiTheme="majorHAnsi"/>
              </w:rPr>
              <w:t>Policy</w:t>
            </w:r>
            <w:r w:rsidRPr="00F70860">
              <w:rPr>
                <w:rFonts w:asciiTheme="majorHAnsi" w:hAnsiTheme="majorHAnsi"/>
              </w:rPr>
              <w:t xml:space="preserve">- </w:t>
            </w:r>
            <w:r w:rsidRPr="00F70860">
              <w:rPr>
                <w:rFonts w:asciiTheme="majorHAnsi" w:hAnsiTheme="majorHAnsi"/>
                <w:b/>
              </w:rPr>
              <w:t xml:space="preserve">APPENDIX </w:t>
            </w:r>
            <w:r w:rsidR="00F70860" w:rsidRPr="00F70860">
              <w:rPr>
                <w:rFonts w:asciiTheme="majorHAnsi" w:hAnsiTheme="majorHAnsi"/>
                <w:b/>
              </w:rPr>
              <w:t>G</w:t>
            </w:r>
            <w:r w:rsidRPr="00F70860">
              <w:rPr>
                <w:rFonts w:asciiTheme="majorHAnsi" w:hAnsiTheme="majorHAnsi"/>
              </w:rPr>
              <w:t xml:space="preserve">) (NATA Sexual Harassment Policy- </w:t>
            </w:r>
            <w:r w:rsidRPr="00F70860">
              <w:rPr>
                <w:rFonts w:asciiTheme="majorHAnsi" w:hAnsiTheme="majorHAnsi"/>
                <w:b/>
              </w:rPr>
              <w:t xml:space="preserve">APPENDIX </w:t>
            </w:r>
            <w:r w:rsidR="00F70860" w:rsidRPr="00F70860">
              <w:rPr>
                <w:rFonts w:asciiTheme="majorHAnsi" w:hAnsiTheme="majorHAnsi"/>
                <w:b/>
              </w:rPr>
              <w:t>H</w:t>
            </w:r>
            <w:r w:rsidRPr="00F70860">
              <w:rPr>
                <w:rFonts w:asciiTheme="majorHAnsi" w:hAnsiTheme="majorHAnsi"/>
              </w:rPr>
              <w:t>).</w:t>
            </w:r>
          </w:p>
        </w:tc>
      </w:tr>
      <w:tr w:rsidR="00AE582F" w:rsidRPr="00AE582F" w14:paraId="326EFF2D" w14:textId="77777777" w:rsidTr="00AE4452">
        <w:trPr>
          <w:gridBefore w:val="6"/>
          <w:gridAfter w:val="6"/>
          <w:wBefore w:w="849" w:type="dxa"/>
          <w:wAfter w:w="212" w:type="dxa"/>
        </w:trPr>
        <w:tc>
          <w:tcPr>
            <w:tcW w:w="677" w:type="dxa"/>
            <w:gridSpan w:val="4"/>
          </w:tcPr>
          <w:p w14:paraId="58952668" w14:textId="7BF23412" w:rsidR="00AE582F" w:rsidRPr="000D3762" w:rsidRDefault="000D3762" w:rsidP="00AE582F">
            <w:pPr>
              <w:rPr>
                <w:rFonts w:asciiTheme="majorHAnsi" w:hAnsiTheme="majorHAnsi"/>
                <w:b/>
              </w:rPr>
            </w:pPr>
            <w:r>
              <w:rPr>
                <w:rFonts w:asciiTheme="majorHAnsi" w:hAnsiTheme="majorHAnsi"/>
                <w:b/>
              </w:rPr>
              <w:t>I5</w:t>
            </w:r>
          </w:p>
        </w:tc>
        <w:tc>
          <w:tcPr>
            <w:tcW w:w="9962" w:type="dxa"/>
            <w:gridSpan w:val="14"/>
          </w:tcPr>
          <w:p w14:paraId="6CEF4676" w14:textId="3FBDB0A4" w:rsidR="00AE582F" w:rsidRPr="00AE582F" w:rsidRDefault="00AE582F" w:rsidP="00AE582F">
            <w:pPr>
              <w:suppressAutoHyphens/>
              <w:rPr>
                <w:rFonts w:asciiTheme="majorHAnsi" w:hAnsiTheme="majorHAnsi" w:cstheme="majorHAnsi"/>
                <w:b/>
                <w:color w:val="333333"/>
                <w:shd w:val="clear" w:color="auto" w:fill="FFFFFF"/>
              </w:rPr>
            </w:pPr>
            <w:r w:rsidRPr="00855CC3">
              <w:rPr>
                <w:rFonts w:asciiTheme="majorHAnsi" w:hAnsiTheme="majorHAnsi" w:cstheme="majorHAnsi"/>
                <w:b/>
                <w:shd w:val="clear" w:color="auto" w:fill="FFFFFF"/>
              </w:rPr>
              <w:t>HUMAN RIGHTS POLICY</w:t>
            </w:r>
          </w:p>
        </w:tc>
      </w:tr>
      <w:tr w:rsidR="00AE582F" w:rsidRPr="00303D1D" w14:paraId="0AFEFD81" w14:textId="77777777" w:rsidTr="00AE4452">
        <w:trPr>
          <w:gridBefore w:val="6"/>
          <w:gridAfter w:val="6"/>
          <w:wBefore w:w="849" w:type="dxa"/>
          <w:wAfter w:w="212" w:type="dxa"/>
          <w:trHeight w:val="1476"/>
        </w:trPr>
        <w:tc>
          <w:tcPr>
            <w:tcW w:w="677" w:type="dxa"/>
            <w:gridSpan w:val="4"/>
          </w:tcPr>
          <w:p w14:paraId="0ABF498A" w14:textId="6C5F2BC5" w:rsidR="00AE582F" w:rsidRPr="00303D1D" w:rsidRDefault="00F962F0" w:rsidP="00AE582F">
            <w:pPr>
              <w:rPr>
                <w:rFonts w:asciiTheme="majorHAnsi" w:hAnsiTheme="majorHAnsi"/>
              </w:rPr>
            </w:pPr>
            <w:r>
              <w:rPr>
                <w:rFonts w:asciiTheme="majorHAnsi" w:hAnsiTheme="majorHAnsi"/>
              </w:rPr>
              <w:t xml:space="preserve"> </w:t>
            </w:r>
          </w:p>
        </w:tc>
        <w:tc>
          <w:tcPr>
            <w:tcW w:w="9962" w:type="dxa"/>
            <w:gridSpan w:val="14"/>
          </w:tcPr>
          <w:p w14:paraId="6774E841" w14:textId="02795AE4" w:rsidR="00AE582F" w:rsidRPr="00F962F0" w:rsidRDefault="00AE582F" w:rsidP="00F962F0">
            <w:pPr>
              <w:suppressAutoHyphens/>
              <w:rPr>
                <w:rFonts w:asciiTheme="majorHAnsi" w:hAnsiTheme="majorHAnsi" w:cstheme="majorHAnsi"/>
                <w:shd w:val="clear" w:color="auto" w:fill="FFFFFF"/>
              </w:rPr>
            </w:pPr>
            <w:r w:rsidRPr="00855CC3">
              <w:rPr>
                <w:rFonts w:asciiTheme="majorHAnsi" w:hAnsiTheme="majorHAnsi" w:cstheme="majorHAnsi"/>
                <w:shd w:val="clear" w:color="auto" w:fill="FFFFFF"/>
              </w:rPr>
              <w:t>It is the policy of the university to maintain an educational and work environment in which each member of the community may enjoy his or her rights as a human being free of discrimination or harassment. It is the policy of the university to provide equal opportunity and to promote affirmative action.</w:t>
            </w:r>
            <w:r w:rsidR="00F962F0">
              <w:rPr>
                <w:rFonts w:asciiTheme="majorHAnsi" w:hAnsiTheme="majorHAnsi" w:cstheme="majorHAnsi"/>
                <w:shd w:val="clear" w:color="auto" w:fill="FFFFFF"/>
              </w:rPr>
              <w:t xml:space="preserve"> </w:t>
            </w:r>
            <w:r w:rsidRPr="00855CC3">
              <w:rPr>
                <w:rFonts w:asciiTheme="majorHAnsi" w:hAnsiTheme="majorHAnsi" w:cstheme="majorHAnsi"/>
              </w:rPr>
              <w:t>This document sets forth the university’s basic commitment to the right of the members of its community to nondiscrimination, to equal opportunity, and to affirmative action.</w:t>
            </w:r>
          </w:p>
        </w:tc>
      </w:tr>
      <w:tr w:rsidR="00AE582F" w:rsidRPr="00303D1D" w14:paraId="019430C8" w14:textId="77777777" w:rsidTr="00AE4452">
        <w:trPr>
          <w:gridBefore w:val="6"/>
          <w:gridAfter w:val="6"/>
          <w:wBefore w:w="849" w:type="dxa"/>
          <w:wAfter w:w="212" w:type="dxa"/>
        </w:trPr>
        <w:tc>
          <w:tcPr>
            <w:tcW w:w="677" w:type="dxa"/>
            <w:gridSpan w:val="4"/>
          </w:tcPr>
          <w:p w14:paraId="63C02327" w14:textId="042255B0" w:rsidR="00AE582F" w:rsidRPr="000D3762" w:rsidRDefault="000D3762" w:rsidP="00AE582F">
            <w:pPr>
              <w:rPr>
                <w:rFonts w:asciiTheme="majorHAnsi" w:hAnsiTheme="majorHAnsi"/>
                <w:b/>
              </w:rPr>
            </w:pPr>
            <w:r>
              <w:rPr>
                <w:rFonts w:asciiTheme="majorHAnsi" w:hAnsiTheme="majorHAnsi"/>
                <w:b/>
              </w:rPr>
              <w:t>I6</w:t>
            </w:r>
          </w:p>
        </w:tc>
        <w:tc>
          <w:tcPr>
            <w:tcW w:w="9962" w:type="dxa"/>
            <w:gridSpan w:val="14"/>
          </w:tcPr>
          <w:p w14:paraId="5D1173CC" w14:textId="5C279701" w:rsidR="00AE582F" w:rsidRPr="00131F76" w:rsidRDefault="003A0B04" w:rsidP="003A0B04">
            <w:pPr>
              <w:rPr>
                <w:rFonts w:asciiTheme="majorHAnsi" w:hAnsiTheme="majorHAnsi"/>
              </w:rPr>
            </w:pPr>
            <w:r>
              <w:rPr>
                <w:rFonts w:asciiTheme="majorHAnsi" w:hAnsiTheme="majorHAnsi"/>
                <w:b/>
              </w:rPr>
              <w:t xml:space="preserve">DEPARTMENT OF ALLIED HEALTH </w:t>
            </w:r>
            <w:r w:rsidR="00AE582F" w:rsidRPr="00131F76">
              <w:rPr>
                <w:rFonts w:asciiTheme="majorHAnsi" w:hAnsiTheme="majorHAnsi"/>
                <w:b/>
              </w:rPr>
              <w:t>SOCIAL</w:t>
            </w:r>
            <w:r>
              <w:rPr>
                <w:rFonts w:asciiTheme="majorHAnsi" w:hAnsiTheme="majorHAnsi"/>
                <w:b/>
              </w:rPr>
              <w:t xml:space="preserve"> MEDIA POLICY</w:t>
            </w:r>
          </w:p>
        </w:tc>
      </w:tr>
      <w:tr w:rsidR="003A0B04" w:rsidRPr="00303D1D" w14:paraId="73B58473" w14:textId="77777777" w:rsidTr="00AE4452">
        <w:trPr>
          <w:gridBefore w:val="6"/>
          <w:gridAfter w:val="6"/>
          <w:wBefore w:w="849" w:type="dxa"/>
          <w:wAfter w:w="212" w:type="dxa"/>
        </w:trPr>
        <w:tc>
          <w:tcPr>
            <w:tcW w:w="677" w:type="dxa"/>
            <w:gridSpan w:val="4"/>
          </w:tcPr>
          <w:p w14:paraId="40B5EE55" w14:textId="77777777" w:rsidR="003A0B04" w:rsidRPr="00303D1D" w:rsidRDefault="003A0B04" w:rsidP="00AE582F">
            <w:pPr>
              <w:rPr>
                <w:rFonts w:asciiTheme="majorHAnsi" w:hAnsiTheme="majorHAnsi"/>
              </w:rPr>
            </w:pPr>
          </w:p>
        </w:tc>
        <w:tc>
          <w:tcPr>
            <w:tcW w:w="9962" w:type="dxa"/>
            <w:gridSpan w:val="14"/>
          </w:tcPr>
          <w:p w14:paraId="1E851CFB" w14:textId="2B1ECF83" w:rsidR="003A0B04" w:rsidRPr="003A0B04" w:rsidRDefault="003A0B04" w:rsidP="00AE582F">
            <w:pPr>
              <w:rPr>
                <w:rFonts w:asciiTheme="majorHAnsi" w:hAnsiTheme="majorHAnsi" w:cstheme="majorHAnsi"/>
              </w:rPr>
            </w:pPr>
            <w:r w:rsidRPr="003A0B04">
              <w:rPr>
                <w:rFonts w:asciiTheme="majorHAnsi" w:hAnsiTheme="majorHAnsi" w:cstheme="majorHAnsi"/>
              </w:rPr>
              <w:t>The purpose of the ALH Social Media Policy is to outline policy and recommendations for faculty and students when using social media. Degrees earned through programs of the ALH will require protection of health, safety and identity of patients/clients and maintain integrity of themselves and the employer they represent. Guidelines are designed to help users of social media (students, faculty, internship facilitators, practicum preceptors) to make appropriate decisions when managing and/or developing social media initiatives or in certain relationships within the ALH department-student to faculty, student to preceptors in an internship or practicum setting, stu</w:t>
            </w:r>
            <w:r w:rsidR="00F70860">
              <w:rPr>
                <w:rFonts w:asciiTheme="majorHAnsi" w:hAnsiTheme="majorHAnsi" w:cstheme="majorHAnsi"/>
              </w:rPr>
              <w:t>dent representation of the ALH D</w:t>
            </w:r>
            <w:r w:rsidRPr="003A0B04">
              <w:rPr>
                <w:rFonts w:asciiTheme="majorHAnsi" w:hAnsiTheme="majorHAnsi" w:cstheme="majorHAnsi"/>
              </w:rPr>
              <w:t>epartment.</w:t>
            </w:r>
            <w:r>
              <w:rPr>
                <w:rFonts w:asciiTheme="majorHAnsi" w:hAnsiTheme="majorHAnsi" w:cstheme="majorHAnsi"/>
              </w:rPr>
              <w:t xml:space="preserve"> </w:t>
            </w:r>
            <w:r w:rsidR="00F70860">
              <w:rPr>
                <w:rFonts w:asciiTheme="majorHAnsi" w:hAnsiTheme="majorHAnsi" w:cstheme="majorHAnsi"/>
              </w:rPr>
              <w:t>(</w:t>
            </w:r>
            <w:r w:rsidRPr="00F70860">
              <w:rPr>
                <w:rFonts w:asciiTheme="majorHAnsi" w:hAnsiTheme="majorHAnsi"/>
                <w:b/>
                <w:color w:val="000000"/>
              </w:rPr>
              <w:t xml:space="preserve">APPENDIX </w:t>
            </w:r>
            <w:r w:rsidR="00F70860" w:rsidRPr="00F70860">
              <w:rPr>
                <w:rFonts w:asciiTheme="majorHAnsi" w:hAnsiTheme="majorHAnsi"/>
                <w:b/>
                <w:color w:val="000000"/>
              </w:rPr>
              <w:t>I</w:t>
            </w:r>
            <w:r w:rsidR="00F70860" w:rsidRPr="00F70860">
              <w:rPr>
                <w:rFonts w:asciiTheme="majorHAnsi" w:hAnsiTheme="majorHAnsi"/>
                <w:color w:val="000000"/>
              </w:rPr>
              <w:t>)</w:t>
            </w:r>
          </w:p>
        </w:tc>
      </w:tr>
      <w:tr w:rsidR="000D3762" w:rsidRPr="00303D1D" w14:paraId="3FFDC785" w14:textId="77777777" w:rsidTr="00AE4452">
        <w:trPr>
          <w:gridBefore w:val="6"/>
          <w:gridAfter w:val="6"/>
          <w:wBefore w:w="849" w:type="dxa"/>
          <w:wAfter w:w="212" w:type="dxa"/>
        </w:trPr>
        <w:tc>
          <w:tcPr>
            <w:tcW w:w="677" w:type="dxa"/>
            <w:gridSpan w:val="4"/>
          </w:tcPr>
          <w:p w14:paraId="506AB6D1" w14:textId="187C4BBE" w:rsidR="000D3762" w:rsidRPr="000D3762" w:rsidRDefault="000D3762" w:rsidP="000D3762">
            <w:pPr>
              <w:rPr>
                <w:rFonts w:asciiTheme="majorHAnsi" w:hAnsiTheme="majorHAnsi"/>
                <w:b/>
              </w:rPr>
            </w:pPr>
            <w:r w:rsidRPr="000D3762">
              <w:rPr>
                <w:rFonts w:asciiTheme="majorHAnsi" w:hAnsiTheme="majorHAnsi"/>
                <w:b/>
              </w:rPr>
              <w:t>I7</w:t>
            </w:r>
          </w:p>
        </w:tc>
        <w:tc>
          <w:tcPr>
            <w:tcW w:w="9962" w:type="dxa"/>
            <w:gridSpan w:val="14"/>
          </w:tcPr>
          <w:p w14:paraId="28F45215" w14:textId="4821F853" w:rsidR="000D3762" w:rsidRPr="000D3762" w:rsidRDefault="000D3762" w:rsidP="000D3762">
            <w:pPr>
              <w:rPr>
                <w:rFonts w:asciiTheme="majorHAnsi" w:hAnsiTheme="majorHAnsi"/>
                <w:b/>
              </w:rPr>
            </w:pPr>
            <w:r w:rsidRPr="000D3762">
              <w:rPr>
                <w:rFonts w:asciiTheme="majorHAnsi" w:hAnsiTheme="majorHAnsi"/>
                <w:b/>
              </w:rPr>
              <w:t xml:space="preserve">UIS PARKING REGULATIONS </w:t>
            </w:r>
          </w:p>
        </w:tc>
      </w:tr>
      <w:tr w:rsidR="000D3762" w:rsidRPr="00303D1D" w14:paraId="2DA878A9" w14:textId="77777777" w:rsidTr="00AE4452">
        <w:trPr>
          <w:gridBefore w:val="6"/>
          <w:gridAfter w:val="6"/>
          <w:wBefore w:w="849" w:type="dxa"/>
          <w:wAfter w:w="212" w:type="dxa"/>
        </w:trPr>
        <w:tc>
          <w:tcPr>
            <w:tcW w:w="677" w:type="dxa"/>
            <w:gridSpan w:val="4"/>
          </w:tcPr>
          <w:p w14:paraId="10C7831D" w14:textId="6F2C81D6" w:rsidR="000D3762" w:rsidRPr="000D3762" w:rsidRDefault="000D3762" w:rsidP="000D3762">
            <w:pPr>
              <w:rPr>
                <w:rFonts w:asciiTheme="majorHAnsi" w:hAnsiTheme="majorHAnsi"/>
                <w:b/>
              </w:rPr>
            </w:pPr>
          </w:p>
        </w:tc>
        <w:tc>
          <w:tcPr>
            <w:tcW w:w="9962" w:type="dxa"/>
            <w:gridSpan w:val="14"/>
          </w:tcPr>
          <w:p w14:paraId="50FDA4CF" w14:textId="59FCE6ED" w:rsidR="000D3762" w:rsidRPr="00303D1D" w:rsidRDefault="000D3762" w:rsidP="000D3762">
            <w:pPr>
              <w:rPr>
                <w:rFonts w:asciiTheme="majorHAnsi" w:hAnsiTheme="majorHAnsi"/>
                <w:color w:val="000000"/>
              </w:rPr>
            </w:pPr>
            <w:r w:rsidRPr="00303D1D">
              <w:rPr>
                <w:rFonts w:asciiTheme="majorHAnsi" w:hAnsiTheme="majorHAnsi"/>
              </w:rPr>
              <w:t xml:space="preserve">All athletic training students are expected to abide by the Parking Regulations of </w:t>
            </w:r>
            <w:r>
              <w:rPr>
                <w:rFonts w:asciiTheme="majorHAnsi" w:hAnsiTheme="majorHAnsi"/>
              </w:rPr>
              <w:t>UIS w</w:t>
            </w:r>
            <w:r w:rsidRPr="00303D1D">
              <w:rPr>
                <w:rFonts w:asciiTheme="majorHAnsi" w:hAnsiTheme="majorHAnsi"/>
              </w:rPr>
              <w:t>hen parking personal</w:t>
            </w:r>
            <w:r>
              <w:rPr>
                <w:rFonts w:asciiTheme="majorHAnsi" w:hAnsiTheme="majorHAnsi"/>
              </w:rPr>
              <w:t xml:space="preserve"> vehicles</w:t>
            </w:r>
            <w:r w:rsidRPr="00303D1D">
              <w:rPr>
                <w:rFonts w:asciiTheme="majorHAnsi" w:hAnsiTheme="majorHAnsi"/>
              </w:rPr>
              <w:t xml:space="preserve">. Illegal parking will be </w:t>
            </w:r>
            <w:r w:rsidR="005653C2">
              <w:rPr>
                <w:rFonts w:asciiTheme="majorHAnsi" w:hAnsiTheme="majorHAnsi"/>
              </w:rPr>
              <w:t xml:space="preserve">subject to citations by the UIS </w:t>
            </w:r>
            <w:r w:rsidRPr="00303D1D">
              <w:rPr>
                <w:rFonts w:asciiTheme="majorHAnsi" w:hAnsiTheme="majorHAnsi"/>
              </w:rPr>
              <w:t>Police Department.</w:t>
            </w:r>
          </w:p>
        </w:tc>
      </w:tr>
      <w:tr w:rsidR="000D3762" w:rsidRPr="00303D1D" w14:paraId="5E95A1CC" w14:textId="77777777" w:rsidTr="00AE4452">
        <w:trPr>
          <w:gridBefore w:val="6"/>
          <w:gridAfter w:val="6"/>
          <w:wBefore w:w="849" w:type="dxa"/>
          <w:wAfter w:w="212" w:type="dxa"/>
        </w:trPr>
        <w:tc>
          <w:tcPr>
            <w:tcW w:w="677" w:type="dxa"/>
            <w:gridSpan w:val="4"/>
          </w:tcPr>
          <w:p w14:paraId="4B836F81" w14:textId="244662CA" w:rsidR="000D3762" w:rsidRPr="000D3762" w:rsidRDefault="000D3762" w:rsidP="000D3762">
            <w:pPr>
              <w:rPr>
                <w:rFonts w:asciiTheme="majorHAnsi" w:hAnsiTheme="majorHAnsi"/>
                <w:b/>
              </w:rPr>
            </w:pPr>
            <w:r w:rsidRPr="000D3762">
              <w:rPr>
                <w:rFonts w:asciiTheme="majorHAnsi" w:hAnsiTheme="majorHAnsi"/>
                <w:b/>
              </w:rPr>
              <w:t>I8</w:t>
            </w:r>
          </w:p>
        </w:tc>
        <w:tc>
          <w:tcPr>
            <w:tcW w:w="9962" w:type="dxa"/>
            <w:gridSpan w:val="14"/>
          </w:tcPr>
          <w:p w14:paraId="0C5972CC" w14:textId="0055FA90" w:rsidR="000D3762" w:rsidRPr="000D3762" w:rsidRDefault="004E7692" w:rsidP="004E7692">
            <w:pPr>
              <w:widowControl w:val="0"/>
              <w:autoSpaceDE w:val="0"/>
              <w:autoSpaceDN w:val="0"/>
              <w:adjustRightInd w:val="0"/>
              <w:rPr>
                <w:rFonts w:asciiTheme="majorHAnsi" w:hAnsiTheme="majorHAnsi"/>
                <w:b/>
              </w:rPr>
            </w:pPr>
            <w:r>
              <w:rPr>
                <w:rFonts w:asciiTheme="majorHAnsi" w:hAnsiTheme="majorHAnsi"/>
                <w:b/>
              </w:rPr>
              <w:t xml:space="preserve">STUDENT </w:t>
            </w:r>
            <w:r w:rsidR="000D3762" w:rsidRPr="000D3762">
              <w:rPr>
                <w:rFonts w:asciiTheme="majorHAnsi" w:hAnsiTheme="majorHAnsi"/>
                <w:b/>
              </w:rPr>
              <w:t xml:space="preserve">GRIEVANCE </w:t>
            </w:r>
            <w:r>
              <w:rPr>
                <w:rFonts w:asciiTheme="majorHAnsi" w:hAnsiTheme="majorHAnsi"/>
                <w:b/>
              </w:rPr>
              <w:t>CODE</w:t>
            </w:r>
          </w:p>
        </w:tc>
      </w:tr>
      <w:tr w:rsidR="000D3762" w:rsidRPr="00303D1D" w14:paraId="74825889" w14:textId="77777777" w:rsidTr="00AE4452">
        <w:trPr>
          <w:gridBefore w:val="6"/>
          <w:gridAfter w:val="6"/>
          <w:wBefore w:w="849" w:type="dxa"/>
          <w:wAfter w:w="212" w:type="dxa"/>
        </w:trPr>
        <w:tc>
          <w:tcPr>
            <w:tcW w:w="677" w:type="dxa"/>
            <w:gridSpan w:val="4"/>
          </w:tcPr>
          <w:p w14:paraId="3329AE9B" w14:textId="25F4329C" w:rsidR="000D3762" w:rsidRPr="000D3762" w:rsidRDefault="000D3762" w:rsidP="000D3762">
            <w:pPr>
              <w:rPr>
                <w:rFonts w:asciiTheme="majorHAnsi" w:hAnsiTheme="majorHAnsi"/>
                <w:b/>
              </w:rPr>
            </w:pPr>
          </w:p>
        </w:tc>
        <w:tc>
          <w:tcPr>
            <w:tcW w:w="9962" w:type="dxa"/>
            <w:gridSpan w:val="14"/>
          </w:tcPr>
          <w:p w14:paraId="14F0CA02" w14:textId="77CDE90F" w:rsidR="000D3762" w:rsidRPr="00303D1D" w:rsidRDefault="000D3762" w:rsidP="000D3762">
            <w:pPr>
              <w:widowControl w:val="0"/>
              <w:autoSpaceDE w:val="0"/>
              <w:autoSpaceDN w:val="0"/>
              <w:adjustRightInd w:val="0"/>
              <w:rPr>
                <w:rFonts w:asciiTheme="majorHAnsi" w:hAnsiTheme="majorHAnsi" w:cs="Times"/>
              </w:rPr>
            </w:pPr>
            <w:r w:rsidRPr="00303D1D">
              <w:rPr>
                <w:rFonts w:asciiTheme="majorHAnsi" w:hAnsiTheme="majorHAnsi"/>
              </w:rPr>
              <w:t xml:space="preserve">Any student wishing to file a grievance </w:t>
            </w:r>
            <w:r w:rsidR="004E7692">
              <w:rPr>
                <w:rFonts w:asciiTheme="majorHAnsi" w:hAnsiTheme="majorHAnsi"/>
              </w:rPr>
              <w:t xml:space="preserve">should refer to the Student Grievance Code located at </w:t>
            </w:r>
            <w:hyperlink r:id="rId17" w:history="1">
              <w:r w:rsidR="004E7692" w:rsidRPr="004E7692">
                <w:rPr>
                  <w:rStyle w:val="Hyperlink"/>
                  <w:rFonts w:asciiTheme="majorHAnsi" w:hAnsiTheme="majorHAnsi" w:cstheme="majorHAnsi"/>
                </w:rPr>
                <w:t>https://www.uis.edu/studentaffairs/wp-content/uploads/sites/121/2013/05/STUDENT-GRIEVANCE-CODE.pdf</w:t>
              </w:r>
            </w:hyperlink>
            <w:r w:rsidR="004E7692">
              <w:rPr>
                <w:rFonts w:asciiTheme="majorHAnsi" w:hAnsiTheme="majorHAnsi"/>
              </w:rPr>
              <w:t xml:space="preserve"> </w:t>
            </w:r>
          </w:p>
        </w:tc>
      </w:tr>
      <w:tr w:rsidR="004E7692" w:rsidRPr="00303D1D" w14:paraId="1414F1E1" w14:textId="77777777" w:rsidTr="00AE4452">
        <w:trPr>
          <w:gridBefore w:val="6"/>
          <w:gridAfter w:val="6"/>
          <w:wBefore w:w="849" w:type="dxa"/>
          <w:wAfter w:w="212" w:type="dxa"/>
        </w:trPr>
        <w:tc>
          <w:tcPr>
            <w:tcW w:w="677" w:type="dxa"/>
            <w:gridSpan w:val="4"/>
          </w:tcPr>
          <w:p w14:paraId="2035838F" w14:textId="2455DFFF" w:rsidR="004E7692" w:rsidRPr="000D3762" w:rsidRDefault="004E7692" w:rsidP="004E7692">
            <w:pPr>
              <w:rPr>
                <w:rFonts w:asciiTheme="majorHAnsi" w:hAnsiTheme="majorHAnsi"/>
                <w:b/>
              </w:rPr>
            </w:pPr>
            <w:r w:rsidRPr="000D3762">
              <w:rPr>
                <w:rFonts w:asciiTheme="majorHAnsi" w:hAnsiTheme="majorHAnsi"/>
                <w:b/>
              </w:rPr>
              <w:t>I</w:t>
            </w:r>
            <w:r>
              <w:rPr>
                <w:rFonts w:asciiTheme="majorHAnsi" w:hAnsiTheme="majorHAnsi"/>
                <w:b/>
              </w:rPr>
              <w:t>9</w:t>
            </w:r>
          </w:p>
        </w:tc>
        <w:tc>
          <w:tcPr>
            <w:tcW w:w="9962" w:type="dxa"/>
            <w:gridSpan w:val="14"/>
          </w:tcPr>
          <w:p w14:paraId="4004D2BA" w14:textId="2B79332E" w:rsidR="004E7692" w:rsidRPr="004E7692" w:rsidRDefault="00B61E3B" w:rsidP="004E7692">
            <w:pPr>
              <w:ind w:left="-17"/>
              <w:rPr>
                <w:rFonts w:asciiTheme="majorHAnsi" w:hAnsiTheme="majorHAnsi"/>
                <w:b/>
                <w:color w:val="000000"/>
              </w:rPr>
            </w:pPr>
            <w:r>
              <w:rPr>
                <w:rFonts w:asciiTheme="majorHAnsi" w:hAnsiTheme="majorHAnsi"/>
                <w:b/>
                <w:color w:val="000000"/>
              </w:rPr>
              <w:t xml:space="preserve">BOC </w:t>
            </w:r>
            <w:r w:rsidR="004E7692">
              <w:rPr>
                <w:rFonts w:asciiTheme="majorHAnsi" w:hAnsiTheme="majorHAnsi"/>
                <w:b/>
                <w:color w:val="000000"/>
              </w:rPr>
              <w:t xml:space="preserve">STANDARDS OF PROFESSIONAL PRACTICE &amp; </w:t>
            </w:r>
            <w:r>
              <w:rPr>
                <w:rFonts w:asciiTheme="majorHAnsi" w:hAnsiTheme="majorHAnsi"/>
                <w:b/>
                <w:color w:val="000000"/>
              </w:rPr>
              <w:t xml:space="preserve">NATA </w:t>
            </w:r>
            <w:r w:rsidR="004E7692">
              <w:rPr>
                <w:rFonts w:asciiTheme="majorHAnsi" w:hAnsiTheme="majorHAnsi"/>
                <w:b/>
                <w:color w:val="000000"/>
              </w:rPr>
              <w:t>CODE OF ETHICS</w:t>
            </w:r>
          </w:p>
        </w:tc>
      </w:tr>
      <w:tr w:rsidR="004E7692" w:rsidRPr="00303D1D" w14:paraId="238DAC68" w14:textId="77777777" w:rsidTr="00AE4452">
        <w:trPr>
          <w:gridBefore w:val="6"/>
          <w:gridAfter w:val="6"/>
          <w:wBefore w:w="849" w:type="dxa"/>
          <w:wAfter w:w="212" w:type="dxa"/>
        </w:trPr>
        <w:tc>
          <w:tcPr>
            <w:tcW w:w="677" w:type="dxa"/>
            <w:gridSpan w:val="4"/>
          </w:tcPr>
          <w:p w14:paraId="4619D365" w14:textId="440D6093" w:rsidR="004E7692" w:rsidRPr="000D3762" w:rsidRDefault="004E7692" w:rsidP="004E7692">
            <w:pPr>
              <w:rPr>
                <w:rFonts w:asciiTheme="majorHAnsi" w:hAnsiTheme="majorHAnsi"/>
                <w:b/>
              </w:rPr>
            </w:pPr>
          </w:p>
        </w:tc>
        <w:tc>
          <w:tcPr>
            <w:tcW w:w="9962" w:type="dxa"/>
            <w:gridSpan w:val="14"/>
          </w:tcPr>
          <w:p w14:paraId="67CFA22E" w14:textId="10209863" w:rsidR="004E7692" w:rsidRPr="00303D1D" w:rsidRDefault="004E7692" w:rsidP="004B1AB2">
            <w:pPr>
              <w:ind w:left="-17"/>
              <w:rPr>
                <w:rFonts w:asciiTheme="majorHAnsi" w:hAnsiTheme="majorHAnsi"/>
                <w:color w:val="000000"/>
              </w:rPr>
            </w:pPr>
            <w:r w:rsidRPr="00303D1D">
              <w:rPr>
                <w:rFonts w:asciiTheme="majorHAnsi" w:hAnsiTheme="majorHAnsi"/>
                <w:color w:val="000000"/>
              </w:rPr>
              <w:t xml:space="preserve">Students should use the </w:t>
            </w:r>
            <w:r w:rsidR="00F92448">
              <w:rPr>
                <w:rFonts w:asciiTheme="majorHAnsi" w:hAnsiTheme="majorHAnsi"/>
                <w:color w:val="000000"/>
              </w:rPr>
              <w:t xml:space="preserve">BOC </w:t>
            </w:r>
            <w:r w:rsidRPr="00303D1D">
              <w:rPr>
                <w:rFonts w:asciiTheme="majorHAnsi" w:hAnsiTheme="majorHAnsi"/>
                <w:color w:val="000000"/>
              </w:rPr>
              <w:t xml:space="preserve">Standards of Professional Practice </w:t>
            </w:r>
            <w:r w:rsidR="00A36CBF">
              <w:rPr>
                <w:rFonts w:asciiTheme="majorHAnsi" w:hAnsiTheme="majorHAnsi"/>
                <w:color w:val="000000"/>
              </w:rPr>
              <w:t>(</w:t>
            </w:r>
            <w:r w:rsidR="00A36CBF" w:rsidRPr="00F70860">
              <w:rPr>
                <w:rFonts w:asciiTheme="majorHAnsi" w:hAnsiTheme="majorHAnsi"/>
                <w:b/>
                <w:color w:val="000000"/>
              </w:rPr>
              <w:t xml:space="preserve">Appendix </w:t>
            </w:r>
            <w:r w:rsidR="004B1AB2">
              <w:rPr>
                <w:rFonts w:asciiTheme="majorHAnsi" w:hAnsiTheme="majorHAnsi"/>
                <w:b/>
                <w:color w:val="000000"/>
              </w:rPr>
              <w:t>J</w:t>
            </w:r>
            <w:r w:rsidR="00A36CBF">
              <w:rPr>
                <w:rFonts w:asciiTheme="majorHAnsi" w:hAnsiTheme="majorHAnsi"/>
                <w:color w:val="000000"/>
              </w:rPr>
              <w:t xml:space="preserve">) </w:t>
            </w:r>
            <w:r w:rsidRPr="00F92448">
              <w:rPr>
                <w:rFonts w:asciiTheme="majorHAnsi" w:hAnsiTheme="majorHAnsi" w:cstheme="majorHAnsi"/>
                <w:color w:val="000000"/>
              </w:rPr>
              <w:t>(</w:t>
            </w:r>
            <w:hyperlink r:id="rId18" w:history="1">
              <w:r w:rsidR="00F92448" w:rsidRPr="00F92448">
                <w:rPr>
                  <w:rStyle w:val="Hyperlink"/>
                  <w:rFonts w:asciiTheme="majorHAnsi" w:hAnsiTheme="majorHAnsi" w:cstheme="majorHAnsi"/>
                </w:rPr>
                <w:t>http://www.bocatc.org/system/document_versions/versions/171/original/boc-standards-of-professional-practice-2019-20181207.pdf?1544218543</w:t>
              </w:r>
            </w:hyperlink>
            <w:r w:rsidRPr="00F92448">
              <w:rPr>
                <w:rFonts w:asciiTheme="majorHAnsi" w:hAnsiTheme="majorHAnsi" w:cstheme="majorHAnsi"/>
                <w:color w:val="000000"/>
              </w:rPr>
              <w:t>)</w:t>
            </w:r>
            <w:r w:rsidRPr="00303D1D">
              <w:rPr>
                <w:rFonts w:asciiTheme="majorHAnsi" w:hAnsiTheme="majorHAnsi"/>
                <w:color w:val="000000"/>
              </w:rPr>
              <w:t xml:space="preserve"> and the NATA Code of Ethics (</w:t>
            </w:r>
            <w:r w:rsidRPr="00F70860">
              <w:rPr>
                <w:rFonts w:asciiTheme="majorHAnsi" w:hAnsiTheme="majorHAnsi"/>
                <w:b/>
                <w:color w:val="000000"/>
              </w:rPr>
              <w:t xml:space="preserve">APPENDIX </w:t>
            </w:r>
            <w:r w:rsidR="004B1AB2">
              <w:rPr>
                <w:rFonts w:asciiTheme="majorHAnsi" w:hAnsiTheme="majorHAnsi"/>
                <w:b/>
                <w:color w:val="000000"/>
              </w:rPr>
              <w:t>K</w:t>
            </w:r>
            <w:r w:rsidRPr="00303D1D">
              <w:rPr>
                <w:rFonts w:asciiTheme="majorHAnsi" w:hAnsiTheme="majorHAnsi"/>
                <w:color w:val="000000"/>
              </w:rPr>
              <w:t>) as the ultimate guide for their conduct as an athletic training student. Any violations of the NATA Code of Ethics should be reported directly to the NATA</w:t>
            </w:r>
            <w:r w:rsidR="00A36CBF">
              <w:rPr>
                <w:rFonts w:asciiTheme="majorHAnsi" w:hAnsiTheme="majorHAnsi"/>
                <w:color w:val="000000"/>
              </w:rPr>
              <w:t xml:space="preserve"> at </w:t>
            </w:r>
            <w:hyperlink r:id="rId19" w:history="1">
              <w:r w:rsidR="00A36CBF" w:rsidRPr="00A36CBF">
                <w:rPr>
                  <w:rStyle w:val="Hyperlink"/>
                  <w:rFonts w:asciiTheme="majorHAnsi" w:hAnsiTheme="majorHAnsi" w:cstheme="majorHAnsi"/>
                </w:rPr>
                <w:t>https://www.nata.org/ethics-complaint-form</w:t>
              </w:r>
            </w:hyperlink>
            <w:r w:rsidR="00855CC3">
              <w:rPr>
                <w:rFonts w:asciiTheme="majorHAnsi" w:hAnsiTheme="majorHAnsi"/>
                <w:color w:val="000000"/>
              </w:rPr>
              <w:t>.</w:t>
            </w:r>
          </w:p>
        </w:tc>
      </w:tr>
      <w:tr w:rsidR="004E7692" w:rsidRPr="00303D1D" w14:paraId="30DC3C55" w14:textId="77777777" w:rsidTr="00AE4452">
        <w:trPr>
          <w:gridBefore w:val="6"/>
          <w:gridAfter w:val="6"/>
          <w:wBefore w:w="849" w:type="dxa"/>
          <w:wAfter w:w="212" w:type="dxa"/>
        </w:trPr>
        <w:tc>
          <w:tcPr>
            <w:tcW w:w="677" w:type="dxa"/>
            <w:gridSpan w:val="4"/>
          </w:tcPr>
          <w:p w14:paraId="478B673F" w14:textId="48865210" w:rsidR="004E7692" w:rsidRPr="000D3762" w:rsidRDefault="004E7692" w:rsidP="004E7692">
            <w:pPr>
              <w:rPr>
                <w:rFonts w:asciiTheme="majorHAnsi" w:hAnsiTheme="majorHAnsi"/>
                <w:b/>
              </w:rPr>
            </w:pPr>
            <w:r w:rsidRPr="000D3762">
              <w:rPr>
                <w:rFonts w:asciiTheme="majorHAnsi" w:hAnsiTheme="majorHAnsi"/>
                <w:b/>
              </w:rPr>
              <w:t>I</w:t>
            </w:r>
            <w:r>
              <w:rPr>
                <w:rFonts w:asciiTheme="majorHAnsi" w:hAnsiTheme="majorHAnsi"/>
                <w:b/>
              </w:rPr>
              <w:t>10</w:t>
            </w:r>
          </w:p>
        </w:tc>
        <w:tc>
          <w:tcPr>
            <w:tcW w:w="9962" w:type="dxa"/>
            <w:gridSpan w:val="14"/>
          </w:tcPr>
          <w:p w14:paraId="4A04AFE2" w14:textId="374323ED" w:rsidR="004E7692" w:rsidRPr="00303D1D" w:rsidRDefault="004E7692" w:rsidP="004E7692">
            <w:pPr>
              <w:rPr>
                <w:rFonts w:asciiTheme="majorHAnsi" w:hAnsiTheme="majorHAnsi"/>
                <w:color w:val="000000"/>
              </w:rPr>
            </w:pPr>
            <w:r w:rsidRPr="00303D1D">
              <w:rPr>
                <w:rFonts w:asciiTheme="majorHAnsi" w:hAnsiTheme="majorHAnsi"/>
              </w:rPr>
              <w:t xml:space="preserve">Failure to comply with any of the policies and procedures of the </w:t>
            </w:r>
            <w:r>
              <w:rPr>
                <w:rFonts w:asciiTheme="majorHAnsi" w:hAnsiTheme="majorHAnsi"/>
              </w:rPr>
              <w:t>MATR</w:t>
            </w:r>
            <w:r w:rsidRPr="00303D1D">
              <w:rPr>
                <w:rFonts w:asciiTheme="majorHAnsi" w:hAnsiTheme="majorHAnsi"/>
              </w:rPr>
              <w:t xml:space="preserve"> will result in a Disciplinary Report being issued. Repeated Disciplinary Reports may result in an unsatisfactory course grade and potentially </w:t>
            </w:r>
            <w:r>
              <w:rPr>
                <w:rFonts w:asciiTheme="majorHAnsi" w:hAnsiTheme="majorHAnsi"/>
              </w:rPr>
              <w:t>dismissal from the MATR</w:t>
            </w:r>
            <w:r w:rsidRPr="00303D1D">
              <w:rPr>
                <w:rFonts w:asciiTheme="majorHAnsi" w:hAnsiTheme="majorHAnsi"/>
              </w:rPr>
              <w:t>. The student will be informed of disciplinary action</w:t>
            </w:r>
            <w:r w:rsidR="00E36309">
              <w:rPr>
                <w:rFonts w:asciiTheme="majorHAnsi" w:hAnsiTheme="majorHAnsi"/>
              </w:rPr>
              <w:t xml:space="preserve"> and will be given due process.</w:t>
            </w:r>
            <w:r w:rsidRPr="00303D1D">
              <w:rPr>
                <w:rFonts w:asciiTheme="majorHAnsi" w:hAnsiTheme="majorHAnsi"/>
              </w:rPr>
              <w:t xml:space="preserve"> If the offending action is severe enough to warrant suspension or termination, the student will be referred to the Dean of Students.</w:t>
            </w:r>
          </w:p>
        </w:tc>
      </w:tr>
      <w:tr w:rsidR="004E7692" w:rsidRPr="00303D1D" w14:paraId="16EA156D" w14:textId="77777777" w:rsidTr="00AE4452">
        <w:trPr>
          <w:gridBefore w:val="6"/>
          <w:gridAfter w:val="6"/>
          <w:wBefore w:w="849" w:type="dxa"/>
          <w:wAfter w:w="212" w:type="dxa"/>
        </w:trPr>
        <w:tc>
          <w:tcPr>
            <w:tcW w:w="677" w:type="dxa"/>
            <w:gridSpan w:val="4"/>
          </w:tcPr>
          <w:p w14:paraId="08706794" w14:textId="144A4DDD" w:rsidR="004E7692" w:rsidRPr="000D3762" w:rsidRDefault="004E7692" w:rsidP="004E7692">
            <w:pPr>
              <w:rPr>
                <w:rFonts w:asciiTheme="majorHAnsi" w:hAnsiTheme="majorHAnsi"/>
                <w:b/>
              </w:rPr>
            </w:pPr>
            <w:r>
              <w:rPr>
                <w:rFonts w:asciiTheme="majorHAnsi" w:hAnsiTheme="majorHAnsi"/>
                <w:b/>
              </w:rPr>
              <w:t>I1</w:t>
            </w:r>
            <w:r w:rsidRPr="000D3762">
              <w:rPr>
                <w:rFonts w:asciiTheme="majorHAnsi" w:hAnsiTheme="majorHAnsi"/>
                <w:b/>
              </w:rPr>
              <w:t>1</w:t>
            </w:r>
          </w:p>
        </w:tc>
        <w:tc>
          <w:tcPr>
            <w:tcW w:w="9962" w:type="dxa"/>
            <w:gridSpan w:val="14"/>
          </w:tcPr>
          <w:p w14:paraId="5B423B4E" w14:textId="0B02722B" w:rsidR="004E7692" w:rsidRPr="00303D1D" w:rsidRDefault="004E7692" w:rsidP="004E7692">
            <w:pPr>
              <w:ind w:left="-17"/>
              <w:rPr>
                <w:rFonts w:asciiTheme="majorHAnsi" w:hAnsiTheme="majorHAnsi"/>
              </w:rPr>
            </w:pPr>
            <w:r w:rsidRPr="00303D1D">
              <w:rPr>
                <w:rFonts w:asciiTheme="majorHAnsi" w:hAnsiTheme="majorHAnsi"/>
              </w:rPr>
              <w:t>At the discretion of the preceptor, a</w:t>
            </w:r>
            <w:r>
              <w:rPr>
                <w:rFonts w:asciiTheme="majorHAnsi" w:hAnsiTheme="majorHAnsi"/>
              </w:rPr>
              <w:t xml:space="preserve"> MATR </w:t>
            </w:r>
            <w:r w:rsidRPr="00303D1D">
              <w:rPr>
                <w:rFonts w:asciiTheme="majorHAnsi" w:hAnsiTheme="majorHAnsi"/>
              </w:rPr>
              <w:t>student may be dismissed fro</w:t>
            </w:r>
            <w:r>
              <w:rPr>
                <w:rFonts w:asciiTheme="majorHAnsi" w:hAnsiTheme="majorHAnsi"/>
              </w:rPr>
              <w:t>m a daily practicum experience due</w:t>
            </w:r>
            <w:r w:rsidRPr="00303D1D">
              <w:rPr>
                <w:rFonts w:asciiTheme="majorHAnsi" w:hAnsiTheme="majorHAnsi"/>
              </w:rPr>
              <w:t xml:space="preserve"> to a profession demeanor violation.  </w:t>
            </w:r>
          </w:p>
        </w:tc>
      </w:tr>
      <w:tr w:rsidR="004E7692" w:rsidRPr="00303D1D" w14:paraId="6AE35DEB" w14:textId="77777777" w:rsidTr="00AE4452">
        <w:trPr>
          <w:gridBefore w:val="2"/>
          <w:gridAfter w:val="6"/>
          <w:wBefore w:w="345" w:type="dxa"/>
          <w:wAfter w:w="212" w:type="dxa"/>
        </w:trPr>
        <w:tc>
          <w:tcPr>
            <w:tcW w:w="504" w:type="dxa"/>
            <w:gridSpan w:val="4"/>
            <w:vAlign w:val="bottom"/>
          </w:tcPr>
          <w:p w14:paraId="2D44B444" w14:textId="767778DE" w:rsidR="004E7692" w:rsidRPr="00303D1D" w:rsidRDefault="00E36309" w:rsidP="004E7692">
            <w:pPr>
              <w:jc w:val="center"/>
              <w:rPr>
                <w:rFonts w:asciiTheme="majorHAnsi" w:hAnsiTheme="majorHAnsi"/>
                <w:b/>
              </w:rPr>
            </w:pPr>
            <w:r>
              <w:rPr>
                <w:rFonts w:asciiTheme="majorHAnsi" w:hAnsiTheme="majorHAnsi"/>
                <w:b/>
                <w:sz w:val="32"/>
              </w:rPr>
              <w:t>J</w:t>
            </w:r>
          </w:p>
        </w:tc>
        <w:tc>
          <w:tcPr>
            <w:tcW w:w="10639" w:type="dxa"/>
            <w:gridSpan w:val="18"/>
            <w:vAlign w:val="center"/>
          </w:tcPr>
          <w:p w14:paraId="3FC45AFC" w14:textId="6023F799" w:rsidR="004E7692" w:rsidRPr="00FB4168" w:rsidRDefault="00E36309" w:rsidP="00E36309">
            <w:pPr>
              <w:ind w:left="432" w:hanging="360"/>
              <w:rPr>
                <w:rFonts w:asciiTheme="majorHAnsi" w:hAnsiTheme="majorHAnsi"/>
                <w:b/>
              </w:rPr>
            </w:pPr>
            <w:r>
              <w:rPr>
                <w:rFonts w:asciiTheme="majorHAnsi" w:hAnsiTheme="majorHAnsi"/>
                <w:b/>
              </w:rPr>
              <w:t>MATR</w:t>
            </w:r>
            <w:r w:rsidR="004E7692" w:rsidRPr="00FB4168">
              <w:rPr>
                <w:rFonts w:asciiTheme="majorHAnsi" w:hAnsiTheme="majorHAnsi"/>
                <w:b/>
              </w:rPr>
              <w:t xml:space="preserve"> STUDENT RELATIONSHIPS</w:t>
            </w:r>
          </w:p>
        </w:tc>
      </w:tr>
      <w:tr w:rsidR="004E7692" w:rsidRPr="00303D1D" w14:paraId="1510E7E0" w14:textId="77777777" w:rsidTr="00AE4452">
        <w:trPr>
          <w:gridBefore w:val="6"/>
          <w:gridAfter w:val="6"/>
          <w:wBefore w:w="849" w:type="dxa"/>
          <w:wAfter w:w="212" w:type="dxa"/>
        </w:trPr>
        <w:tc>
          <w:tcPr>
            <w:tcW w:w="677" w:type="dxa"/>
            <w:gridSpan w:val="4"/>
          </w:tcPr>
          <w:p w14:paraId="2F97018C" w14:textId="1D271A58" w:rsidR="004E7692" w:rsidRPr="0075051A" w:rsidRDefault="00E36309" w:rsidP="004E7692">
            <w:pPr>
              <w:rPr>
                <w:rFonts w:asciiTheme="majorHAnsi" w:hAnsiTheme="majorHAnsi"/>
                <w:b/>
              </w:rPr>
            </w:pPr>
            <w:r w:rsidRPr="0075051A">
              <w:rPr>
                <w:rFonts w:asciiTheme="majorHAnsi" w:hAnsiTheme="majorHAnsi"/>
                <w:b/>
              </w:rPr>
              <w:t>J</w:t>
            </w:r>
            <w:r w:rsidR="004E7692" w:rsidRPr="0075051A">
              <w:rPr>
                <w:rFonts w:asciiTheme="majorHAnsi" w:hAnsiTheme="majorHAnsi"/>
                <w:b/>
              </w:rPr>
              <w:t>1</w:t>
            </w:r>
          </w:p>
        </w:tc>
        <w:tc>
          <w:tcPr>
            <w:tcW w:w="9962" w:type="dxa"/>
            <w:gridSpan w:val="14"/>
          </w:tcPr>
          <w:p w14:paraId="4F233764" w14:textId="005983F8" w:rsidR="004E7692" w:rsidRPr="00303D1D" w:rsidRDefault="004E7692" w:rsidP="0075051A">
            <w:pPr>
              <w:ind w:left="-9" w:firstLine="9"/>
              <w:rPr>
                <w:rFonts w:asciiTheme="majorHAnsi" w:hAnsiTheme="majorHAnsi"/>
                <w:color w:val="000000"/>
              </w:rPr>
            </w:pPr>
            <w:r w:rsidRPr="00303D1D">
              <w:rPr>
                <w:rFonts w:asciiTheme="majorHAnsi" w:hAnsiTheme="majorHAnsi"/>
                <w:color w:val="000000"/>
              </w:rPr>
              <w:t xml:space="preserve">The </w:t>
            </w:r>
            <w:r w:rsidR="0075051A">
              <w:rPr>
                <w:rFonts w:asciiTheme="majorHAnsi" w:hAnsiTheme="majorHAnsi"/>
                <w:color w:val="000000"/>
              </w:rPr>
              <w:t>MATR</w:t>
            </w:r>
            <w:r w:rsidRPr="00303D1D">
              <w:rPr>
                <w:rFonts w:asciiTheme="majorHAnsi" w:hAnsiTheme="majorHAnsi"/>
                <w:color w:val="000000"/>
              </w:rPr>
              <w:t xml:space="preserve"> student comes in contact with </w:t>
            </w:r>
            <w:r w:rsidR="00E36309">
              <w:rPr>
                <w:rFonts w:asciiTheme="majorHAnsi" w:hAnsiTheme="majorHAnsi"/>
                <w:color w:val="000000"/>
              </w:rPr>
              <w:t>health care professionals, athletic staffs, administrators a</w:t>
            </w:r>
            <w:r>
              <w:rPr>
                <w:rFonts w:asciiTheme="majorHAnsi" w:hAnsiTheme="majorHAnsi"/>
                <w:color w:val="000000"/>
              </w:rPr>
              <w:t xml:space="preserve">nd the public quite often. </w:t>
            </w:r>
            <w:r w:rsidRPr="00303D1D">
              <w:rPr>
                <w:rFonts w:asciiTheme="majorHAnsi" w:hAnsiTheme="majorHAnsi"/>
                <w:color w:val="000000"/>
              </w:rPr>
              <w:t>It is helpful to know the limits of this contact in order that some unfortunate circumstances can be avoided. Following are brief guidelines to use in dealing with others during your assigned activities.</w:t>
            </w:r>
          </w:p>
        </w:tc>
      </w:tr>
      <w:tr w:rsidR="004E7692" w:rsidRPr="00303D1D" w14:paraId="34AED6E1" w14:textId="77777777" w:rsidTr="00AE4452">
        <w:trPr>
          <w:gridBefore w:val="6"/>
          <w:gridAfter w:val="6"/>
          <w:wBefore w:w="849" w:type="dxa"/>
          <w:wAfter w:w="212" w:type="dxa"/>
        </w:trPr>
        <w:tc>
          <w:tcPr>
            <w:tcW w:w="677" w:type="dxa"/>
            <w:gridSpan w:val="4"/>
          </w:tcPr>
          <w:p w14:paraId="449C291B" w14:textId="63C5A41B" w:rsidR="004E7692" w:rsidRPr="0075051A" w:rsidRDefault="00E36309" w:rsidP="004E7692">
            <w:pPr>
              <w:rPr>
                <w:rFonts w:asciiTheme="majorHAnsi" w:hAnsiTheme="majorHAnsi"/>
                <w:b/>
              </w:rPr>
            </w:pPr>
            <w:r w:rsidRPr="0075051A">
              <w:rPr>
                <w:rFonts w:asciiTheme="majorHAnsi" w:hAnsiTheme="majorHAnsi"/>
                <w:b/>
              </w:rPr>
              <w:t>J</w:t>
            </w:r>
            <w:r w:rsidR="004E7692" w:rsidRPr="0075051A">
              <w:rPr>
                <w:rFonts w:asciiTheme="majorHAnsi" w:hAnsiTheme="majorHAnsi"/>
                <w:b/>
              </w:rPr>
              <w:t>2</w:t>
            </w:r>
          </w:p>
        </w:tc>
        <w:tc>
          <w:tcPr>
            <w:tcW w:w="9962" w:type="dxa"/>
            <w:gridSpan w:val="14"/>
          </w:tcPr>
          <w:p w14:paraId="35E1DB82" w14:textId="5E0BA037" w:rsidR="004E7692" w:rsidRPr="00C270DA" w:rsidRDefault="00E36309" w:rsidP="00E36309">
            <w:pPr>
              <w:ind w:left="324" w:hanging="324"/>
              <w:rPr>
                <w:rFonts w:asciiTheme="majorHAnsi" w:hAnsiTheme="majorHAnsi"/>
                <w:b/>
                <w:color w:val="000000"/>
              </w:rPr>
            </w:pPr>
            <w:r>
              <w:rPr>
                <w:rFonts w:asciiTheme="majorHAnsi" w:hAnsiTheme="majorHAnsi"/>
                <w:b/>
                <w:color w:val="000000"/>
              </w:rPr>
              <w:t xml:space="preserve">MATR </w:t>
            </w:r>
            <w:r w:rsidR="004E7692" w:rsidRPr="00C270DA">
              <w:rPr>
                <w:rFonts w:asciiTheme="majorHAnsi" w:hAnsiTheme="majorHAnsi"/>
                <w:b/>
                <w:color w:val="000000"/>
              </w:rPr>
              <w:t xml:space="preserve">STUDENTS TO </w:t>
            </w:r>
            <w:r>
              <w:rPr>
                <w:rFonts w:asciiTheme="majorHAnsi" w:hAnsiTheme="majorHAnsi"/>
                <w:b/>
                <w:color w:val="000000"/>
              </w:rPr>
              <w:t>PRECEPTORS</w:t>
            </w:r>
          </w:p>
        </w:tc>
      </w:tr>
      <w:tr w:rsidR="004E7692" w:rsidRPr="00303D1D" w14:paraId="0150D440" w14:textId="77777777" w:rsidTr="00AE4452">
        <w:trPr>
          <w:gridBefore w:val="10"/>
          <w:gridAfter w:val="6"/>
          <w:wBefore w:w="1526" w:type="dxa"/>
          <w:wAfter w:w="212" w:type="dxa"/>
        </w:trPr>
        <w:tc>
          <w:tcPr>
            <w:tcW w:w="685" w:type="dxa"/>
            <w:gridSpan w:val="3"/>
          </w:tcPr>
          <w:p w14:paraId="3276489C" w14:textId="71F05535" w:rsidR="004E7692" w:rsidRPr="00303D1D" w:rsidRDefault="002A425F" w:rsidP="004E7692">
            <w:pPr>
              <w:rPr>
                <w:rFonts w:asciiTheme="majorHAnsi" w:hAnsiTheme="majorHAnsi"/>
              </w:rPr>
            </w:pPr>
            <w:r>
              <w:rPr>
                <w:rFonts w:asciiTheme="majorHAnsi" w:hAnsiTheme="majorHAnsi"/>
              </w:rPr>
              <w:t>J</w:t>
            </w:r>
            <w:r w:rsidR="004E7692" w:rsidRPr="00303D1D">
              <w:rPr>
                <w:rFonts w:asciiTheme="majorHAnsi" w:hAnsiTheme="majorHAnsi"/>
              </w:rPr>
              <w:t>2.1</w:t>
            </w:r>
          </w:p>
        </w:tc>
        <w:tc>
          <w:tcPr>
            <w:tcW w:w="9277" w:type="dxa"/>
            <w:gridSpan w:val="11"/>
          </w:tcPr>
          <w:p w14:paraId="7ECC5E76" w14:textId="68B6947E" w:rsidR="004E7692" w:rsidRPr="00303D1D" w:rsidRDefault="004E7692" w:rsidP="00E36309">
            <w:pPr>
              <w:ind w:left="72"/>
              <w:rPr>
                <w:rFonts w:asciiTheme="majorHAnsi" w:hAnsiTheme="majorHAnsi"/>
                <w:color w:val="000000"/>
              </w:rPr>
            </w:pPr>
            <w:r w:rsidRPr="00303D1D">
              <w:rPr>
                <w:rFonts w:asciiTheme="majorHAnsi" w:hAnsiTheme="majorHAnsi"/>
                <w:color w:val="000000"/>
              </w:rPr>
              <w:t xml:space="preserve">The </w:t>
            </w:r>
            <w:r w:rsidR="00E36309">
              <w:rPr>
                <w:rFonts w:asciiTheme="majorHAnsi" w:hAnsiTheme="majorHAnsi"/>
                <w:color w:val="000000"/>
              </w:rPr>
              <w:t>Preceptor</w:t>
            </w:r>
            <w:r w:rsidRPr="00303D1D">
              <w:rPr>
                <w:rFonts w:asciiTheme="majorHAnsi" w:hAnsiTheme="majorHAnsi"/>
                <w:color w:val="000000"/>
              </w:rPr>
              <w:t xml:space="preserve"> is the ultimate authori</w:t>
            </w:r>
            <w:r>
              <w:rPr>
                <w:rFonts w:asciiTheme="majorHAnsi" w:hAnsiTheme="majorHAnsi"/>
                <w:color w:val="000000"/>
              </w:rPr>
              <w:t xml:space="preserve">ty in the </w:t>
            </w:r>
            <w:r w:rsidR="00E36309">
              <w:rPr>
                <w:rFonts w:asciiTheme="majorHAnsi" w:hAnsiTheme="majorHAnsi"/>
                <w:color w:val="000000"/>
              </w:rPr>
              <w:t>practicum rotation</w:t>
            </w:r>
            <w:r w:rsidRPr="00303D1D">
              <w:rPr>
                <w:rFonts w:asciiTheme="majorHAnsi" w:hAnsiTheme="majorHAnsi"/>
                <w:color w:val="000000"/>
              </w:rPr>
              <w:t xml:space="preserve"> (see chain of command).</w:t>
            </w:r>
          </w:p>
        </w:tc>
      </w:tr>
      <w:tr w:rsidR="004E7692" w:rsidRPr="00303D1D" w14:paraId="54C60E39" w14:textId="77777777" w:rsidTr="00AE4452">
        <w:trPr>
          <w:gridBefore w:val="10"/>
          <w:gridAfter w:val="6"/>
          <w:wBefore w:w="1526" w:type="dxa"/>
          <w:wAfter w:w="212" w:type="dxa"/>
        </w:trPr>
        <w:tc>
          <w:tcPr>
            <w:tcW w:w="685" w:type="dxa"/>
            <w:gridSpan w:val="3"/>
          </w:tcPr>
          <w:p w14:paraId="14EB46A3" w14:textId="5F942CBF" w:rsidR="004E7692" w:rsidRPr="00303D1D" w:rsidRDefault="002A425F" w:rsidP="004E7692">
            <w:pPr>
              <w:rPr>
                <w:rFonts w:asciiTheme="majorHAnsi" w:hAnsiTheme="majorHAnsi"/>
              </w:rPr>
            </w:pPr>
            <w:r>
              <w:rPr>
                <w:rFonts w:asciiTheme="majorHAnsi" w:hAnsiTheme="majorHAnsi"/>
              </w:rPr>
              <w:t>J</w:t>
            </w:r>
            <w:r w:rsidR="004E7692" w:rsidRPr="00303D1D">
              <w:rPr>
                <w:rFonts w:asciiTheme="majorHAnsi" w:hAnsiTheme="majorHAnsi"/>
              </w:rPr>
              <w:t>2.2</w:t>
            </w:r>
          </w:p>
        </w:tc>
        <w:tc>
          <w:tcPr>
            <w:tcW w:w="9277" w:type="dxa"/>
            <w:gridSpan w:val="11"/>
          </w:tcPr>
          <w:p w14:paraId="21019536" w14:textId="0BFA2D77" w:rsidR="004E7692" w:rsidRPr="00303D1D" w:rsidRDefault="004E7692" w:rsidP="0075051A">
            <w:pPr>
              <w:ind w:left="72"/>
              <w:rPr>
                <w:rFonts w:asciiTheme="majorHAnsi" w:hAnsiTheme="majorHAnsi"/>
                <w:color w:val="000000"/>
              </w:rPr>
            </w:pPr>
            <w:r w:rsidRPr="00303D1D">
              <w:rPr>
                <w:rFonts w:asciiTheme="majorHAnsi" w:hAnsiTheme="majorHAnsi"/>
                <w:color w:val="000000"/>
              </w:rPr>
              <w:t xml:space="preserve">The </w:t>
            </w:r>
            <w:r w:rsidR="0075051A">
              <w:rPr>
                <w:rFonts w:asciiTheme="majorHAnsi" w:hAnsiTheme="majorHAnsi"/>
                <w:color w:val="000000"/>
              </w:rPr>
              <w:t>Precepto</w:t>
            </w:r>
            <w:r w:rsidRPr="00303D1D">
              <w:rPr>
                <w:rFonts w:asciiTheme="majorHAnsi" w:hAnsiTheme="majorHAnsi"/>
                <w:color w:val="000000"/>
              </w:rPr>
              <w:t>r's orders/requests are to be carried out as promptly as possible and not to be passed to subordinates.</w:t>
            </w:r>
          </w:p>
        </w:tc>
      </w:tr>
      <w:tr w:rsidR="004E7692" w:rsidRPr="00303D1D" w14:paraId="748CDC7E" w14:textId="77777777" w:rsidTr="00AE4452">
        <w:trPr>
          <w:gridBefore w:val="10"/>
          <w:gridAfter w:val="6"/>
          <w:wBefore w:w="1526" w:type="dxa"/>
          <w:wAfter w:w="212" w:type="dxa"/>
        </w:trPr>
        <w:tc>
          <w:tcPr>
            <w:tcW w:w="685" w:type="dxa"/>
            <w:gridSpan w:val="3"/>
          </w:tcPr>
          <w:p w14:paraId="4D1C7B7B" w14:textId="4814101B" w:rsidR="004E7692" w:rsidRPr="00303D1D" w:rsidRDefault="002A425F" w:rsidP="004E7692">
            <w:pPr>
              <w:rPr>
                <w:rFonts w:asciiTheme="majorHAnsi" w:hAnsiTheme="majorHAnsi"/>
              </w:rPr>
            </w:pPr>
            <w:r>
              <w:rPr>
                <w:rFonts w:asciiTheme="majorHAnsi" w:hAnsiTheme="majorHAnsi"/>
              </w:rPr>
              <w:t>J</w:t>
            </w:r>
            <w:r w:rsidR="004E7692" w:rsidRPr="00303D1D">
              <w:rPr>
                <w:rFonts w:asciiTheme="majorHAnsi" w:hAnsiTheme="majorHAnsi"/>
              </w:rPr>
              <w:t>2.3</w:t>
            </w:r>
          </w:p>
        </w:tc>
        <w:tc>
          <w:tcPr>
            <w:tcW w:w="9277" w:type="dxa"/>
            <w:gridSpan w:val="11"/>
          </w:tcPr>
          <w:p w14:paraId="58BA0CE0" w14:textId="1968A9ED" w:rsidR="004E7692" w:rsidRPr="00303D1D" w:rsidRDefault="004E7692" w:rsidP="004E7692">
            <w:pPr>
              <w:ind w:left="72"/>
              <w:rPr>
                <w:rFonts w:asciiTheme="majorHAnsi" w:hAnsiTheme="majorHAnsi"/>
                <w:color w:val="000000"/>
              </w:rPr>
            </w:pPr>
            <w:r w:rsidRPr="00303D1D">
              <w:rPr>
                <w:rFonts w:asciiTheme="majorHAnsi" w:hAnsiTheme="majorHAnsi"/>
                <w:color w:val="000000"/>
              </w:rPr>
              <w:t xml:space="preserve">It is perfectly acceptable to ask questions of a </w:t>
            </w:r>
            <w:r w:rsidR="0075051A">
              <w:rPr>
                <w:rFonts w:asciiTheme="majorHAnsi" w:hAnsiTheme="majorHAnsi"/>
                <w:color w:val="000000"/>
              </w:rPr>
              <w:t>Preceptor</w:t>
            </w:r>
            <w:r w:rsidR="0075051A" w:rsidRPr="00303D1D">
              <w:rPr>
                <w:rFonts w:asciiTheme="majorHAnsi" w:hAnsiTheme="majorHAnsi"/>
                <w:color w:val="000000"/>
              </w:rPr>
              <w:t xml:space="preserve"> </w:t>
            </w:r>
            <w:r w:rsidRPr="00303D1D">
              <w:rPr>
                <w:rFonts w:asciiTheme="majorHAnsi" w:hAnsiTheme="majorHAnsi"/>
                <w:color w:val="000000"/>
              </w:rPr>
              <w:t>about anything pertinent.  Ask, do not challenge in front of patients/athletes.</w:t>
            </w:r>
          </w:p>
        </w:tc>
      </w:tr>
      <w:tr w:rsidR="004E7692" w:rsidRPr="00303D1D" w14:paraId="0793D101" w14:textId="77777777" w:rsidTr="00AE4452">
        <w:trPr>
          <w:gridBefore w:val="10"/>
          <w:gridAfter w:val="6"/>
          <w:wBefore w:w="1526" w:type="dxa"/>
          <w:wAfter w:w="212" w:type="dxa"/>
        </w:trPr>
        <w:tc>
          <w:tcPr>
            <w:tcW w:w="685" w:type="dxa"/>
            <w:gridSpan w:val="3"/>
          </w:tcPr>
          <w:p w14:paraId="5AF3B5EC" w14:textId="32B4AE18" w:rsidR="004E7692" w:rsidRPr="00303D1D" w:rsidRDefault="002A425F" w:rsidP="004E7692">
            <w:pPr>
              <w:rPr>
                <w:rFonts w:asciiTheme="majorHAnsi" w:hAnsiTheme="majorHAnsi"/>
              </w:rPr>
            </w:pPr>
            <w:r>
              <w:rPr>
                <w:rFonts w:asciiTheme="majorHAnsi" w:hAnsiTheme="majorHAnsi"/>
              </w:rPr>
              <w:t>J</w:t>
            </w:r>
            <w:r w:rsidR="004E7692" w:rsidRPr="00303D1D">
              <w:rPr>
                <w:rFonts w:asciiTheme="majorHAnsi" w:hAnsiTheme="majorHAnsi"/>
              </w:rPr>
              <w:t>2.4</w:t>
            </w:r>
          </w:p>
        </w:tc>
        <w:tc>
          <w:tcPr>
            <w:tcW w:w="9277" w:type="dxa"/>
            <w:gridSpan w:val="11"/>
          </w:tcPr>
          <w:p w14:paraId="52970B28" w14:textId="047A35EE" w:rsidR="004E7692" w:rsidRPr="00303D1D" w:rsidRDefault="004E7692" w:rsidP="0075051A">
            <w:pPr>
              <w:ind w:left="72"/>
              <w:rPr>
                <w:rFonts w:asciiTheme="majorHAnsi" w:hAnsiTheme="majorHAnsi"/>
                <w:color w:val="000000"/>
              </w:rPr>
            </w:pPr>
            <w:r w:rsidRPr="00303D1D">
              <w:rPr>
                <w:rFonts w:asciiTheme="majorHAnsi" w:hAnsiTheme="majorHAnsi"/>
                <w:color w:val="000000"/>
              </w:rPr>
              <w:t xml:space="preserve">If there are any grievances, they are to be directed to the </w:t>
            </w:r>
            <w:r w:rsidR="0075051A">
              <w:rPr>
                <w:rFonts w:asciiTheme="majorHAnsi" w:hAnsiTheme="majorHAnsi"/>
                <w:color w:val="000000"/>
              </w:rPr>
              <w:t>Preceptor</w:t>
            </w:r>
            <w:r w:rsidR="0075051A" w:rsidRPr="00303D1D">
              <w:rPr>
                <w:rFonts w:asciiTheme="majorHAnsi" w:hAnsiTheme="majorHAnsi"/>
                <w:color w:val="000000"/>
              </w:rPr>
              <w:t xml:space="preserve"> </w:t>
            </w:r>
            <w:r w:rsidRPr="00303D1D">
              <w:rPr>
                <w:rFonts w:asciiTheme="majorHAnsi" w:hAnsiTheme="majorHAnsi"/>
                <w:color w:val="000000"/>
              </w:rPr>
              <w:t xml:space="preserve">first </w:t>
            </w:r>
            <w:r w:rsidR="0075051A">
              <w:rPr>
                <w:rFonts w:asciiTheme="majorHAnsi" w:hAnsiTheme="majorHAnsi"/>
                <w:color w:val="000000"/>
              </w:rPr>
              <w:t xml:space="preserve">then to the MATR Coordinator of Clinical Education </w:t>
            </w:r>
            <w:r w:rsidRPr="00303D1D">
              <w:rPr>
                <w:rFonts w:asciiTheme="majorHAnsi" w:hAnsiTheme="majorHAnsi"/>
                <w:color w:val="000000"/>
              </w:rPr>
              <w:t xml:space="preserve">or </w:t>
            </w:r>
            <w:r w:rsidR="0075051A">
              <w:rPr>
                <w:rFonts w:asciiTheme="majorHAnsi" w:hAnsiTheme="majorHAnsi"/>
                <w:color w:val="000000"/>
              </w:rPr>
              <w:t>MATR</w:t>
            </w:r>
            <w:r w:rsidRPr="00303D1D">
              <w:rPr>
                <w:rFonts w:asciiTheme="majorHAnsi" w:hAnsiTheme="majorHAnsi"/>
                <w:color w:val="000000"/>
              </w:rPr>
              <w:t xml:space="preserve"> Director where the appropriate course of action will be decided upon.</w:t>
            </w:r>
          </w:p>
        </w:tc>
      </w:tr>
      <w:tr w:rsidR="004E7692" w:rsidRPr="00303D1D" w14:paraId="42B77365" w14:textId="77777777" w:rsidTr="00AE4452">
        <w:trPr>
          <w:gridBefore w:val="6"/>
          <w:gridAfter w:val="6"/>
          <w:wBefore w:w="849" w:type="dxa"/>
          <w:wAfter w:w="212" w:type="dxa"/>
        </w:trPr>
        <w:tc>
          <w:tcPr>
            <w:tcW w:w="677" w:type="dxa"/>
            <w:gridSpan w:val="4"/>
          </w:tcPr>
          <w:p w14:paraId="1BA6D9E5" w14:textId="025EB2DF" w:rsidR="004E7692" w:rsidRPr="0075051A" w:rsidRDefault="002A425F" w:rsidP="004E7692">
            <w:pPr>
              <w:rPr>
                <w:rFonts w:asciiTheme="majorHAnsi" w:hAnsiTheme="majorHAnsi"/>
                <w:b/>
              </w:rPr>
            </w:pPr>
            <w:r w:rsidRPr="0075051A">
              <w:rPr>
                <w:rFonts w:asciiTheme="majorHAnsi" w:hAnsiTheme="majorHAnsi"/>
                <w:b/>
              </w:rPr>
              <w:t>J</w:t>
            </w:r>
            <w:r w:rsidR="004E7692" w:rsidRPr="0075051A">
              <w:rPr>
                <w:rFonts w:asciiTheme="majorHAnsi" w:hAnsiTheme="majorHAnsi"/>
                <w:b/>
              </w:rPr>
              <w:t>3</w:t>
            </w:r>
          </w:p>
        </w:tc>
        <w:tc>
          <w:tcPr>
            <w:tcW w:w="9962" w:type="dxa"/>
            <w:gridSpan w:val="14"/>
          </w:tcPr>
          <w:p w14:paraId="6B01E4E7" w14:textId="0CA8B0B1" w:rsidR="004E7692" w:rsidRPr="00C270DA" w:rsidRDefault="002A425F" w:rsidP="004E7692">
            <w:pPr>
              <w:ind w:left="324" w:hanging="324"/>
              <w:rPr>
                <w:rFonts w:asciiTheme="majorHAnsi" w:hAnsiTheme="majorHAnsi"/>
                <w:b/>
                <w:color w:val="000000"/>
              </w:rPr>
            </w:pPr>
            <w:r>
              <w:rPr>
                <w:rFonts w:asciiTheme="majorHAnsi" w:hAnsiTheme="majorHAnsi"/>
                <w:b/>
                <w:color w:val="000000"/>
              </w:rPr>
              <w:t>MATR</w:t>
            </w:r>
            <w:r w:rsidRPr="00C270DA">
              <w:rPr>
                <w:rFonts w:asciiTheme="majorHAnsi" w:hAnsiTheme="majorHAnsi"/>
                <w:b/>
                <w:color w:val="000000"/>
              </w:rPr>
              <w:t xml:space="preserve"> </w:t>
            </w:r>
            <w:r w:rsidR="004E7692" w:rsidRPr="00C270DA">
              <w:rPr>
                <w:rFonts w:asciiTheme="majorHAnsi" w:hAnsiTheme="majorHAnsi"/>
                <w:b/>
                <w:color w:val="000000"/>
              </w:rPr>
              <w:t>STUDENTS TO MEDICAL DIRECTOR</w:t>
            </w:r>
            <w:r w:rsidR="004E7692">
              <w:rPr>
                <w:rFonts w:asciiTheme="majorHAnsi" w:hAnsiTheme="majorHAnsi"/>
                <w:b/>
                <w:color w:val="000000"/>
              </w:rPr>
              <w:t xml:space="preserve"> &amp;</w:t>
            </w:r>
            <w:r w:rsidR="004E7692" w:rsidRPr="00C270DA">
              <w:rPr>
                <w:rFonts w:asciiTheme="majorHAnsi" w:hAnsiTheme="majorHAnsi"/>
                <w:b/>
                <w:color w:val="000000"/>
              </w:rPr>
              <w:t>/</w:t>
            </w:r>
            <w:r w:rsidR="004E7692">
              <w:rPr>
                <w:rFonts w:asciiTheme="majorHAnsi" w:hAnsiTheme="majorHAnsi"/>
                <w:b/>
                <w:color w:val="000000"/>
              </w:rPr>
              <w:t xml:space="preserve">OR </w:t>
            </w:r>
            <w:r w:rsidR="004E7692" w:rsidRPr="00C270DA">
              <w:rPr>
                <w:rFonts w:asciiTheme="majorHAnsi" w:hAnsiTheme="majorHAnsi"/>
                <w:b/>
                <w:color w:val="000000"/>
              </w:rPr>
              <w:t>TEAM PHYSICIANS</w:t>
            </w:r>
          </w:p>
        </w:tc>
      </w:tr>
      <w:tr w:rsidR="004E7692" w:rsidRPr="00303D1D" w14:paraId="308901A7" w14:textId="77777777" w:rsidTr="00AE4452">
        <w:trPr>
          <w:gridBefore w:val="10"/>
          <w:gridAfter w:val="6"/>
          <w:wBefore w:w="1526" w:type="dxa"/>
          <w:wAfter w:w="212" w:type="dxa"/>
        </w:trPr>
        <w:tc>
          <w:tcPr>
            <w:tcW w:w="685" w:type="dxa"/>
            <w:gridSpan w:val="3"/>
          </w:tcPr>
          <w:p w14:paraId="12D2BEBD" w14:textId="00BDFC28" w:rsidR="004E7692" w:rsidRPr="00303D1D" w:rsidRDefault="002A425F" w:rsidP="004E7692">
            <w:pPr>
              <w:rPr>
                <w:rFonts w:asciiTheme="majorHAnsi" w:hAnsiTheme="majorHAnsi"/>
              </w:rPr>
            </w:pPr>
            <w:r>
              <w:rPr>
                <w:rFonts w:asciiTheme="majorHAnsi" w:hAnsiTheme="majorHAnsi"/>
              </w:rPr>
              <w:t>J</w:t>
            </w:r>
            <w:r w:rsidR="004E7692" w:rsidRPr="00303D1D">
              <w:rPr>
                <w:rFonts w:asciiTheme="majorHAnsi" w:hAnsiTheme="majorHAnsi"/>
              </w:rPr>
              <w:t>3.1</w:t>
            </w:r>
          </w:p>
        </w:tc>
        <w:tc>
          <w:tcPr>
            <w:tcW w:w="9277" w:type="dxa"/>
            <w:gridSpan w:val="11"/>
          </w:tcPr>
          <w:p w14:paraId="510DDA71" w14:textId="7B0E9ACB" w:rsidR="004E7692" w:rsidRDefault="004E7692" w:rsidP="004E7692">
            <w:pPr>
              <w:rPr>
                <w:rFonts w:asciiTheme="majorHAnsi" w:hAnsiTheme="majorHAnsi"/>
                <w:color w:val="000000"/>
              </w:rPr>
            </w:pPr>
            <w:r w:rsidRPr="00303D1D">
              <w:rPr>
                <w:rFonts w:asciiTheme="majorHAnsi" w:hAnsiTheme="majorHAnsi"/>
                <w:color w:val="000000"/>
              </w:rPr>
              <w:t xml:space="preserve">The medical director is the ultimate medical authority </w:t>
            </w:r>
            <w:r>
              <w:rPr>
                <w:rFonts w:asciiTheme="majorHAnsi" w:hAnsiTheme="majorHAnsi"/>
                <w:color w:val="000000"/>
              </w:rPr>
              <w:t xml:space="preserve">for the </w:t>
            </w:r>
            <w:r w:rsidR="0075051A">
              <w:rPr>
                <w:rFonts w:asciiTheme="majorHAnsi" w:hAnsiTheme="majorHAnsi"/>
                <w:color w:val="000000"/>
              </w:rPr>
              <w:t>MATR</w:t>
            </w:r>
            <w:r>
              <w:rPr>
                <w:rFonts w:asciiTheme="majorHAnsi" w:hAnsiTheme="majorHAnsi"/>
                <w:color w:val="000000"/>
              </w:rPr>
              <w:t xml:space="preserve">. </w:t>
            </w:r>
          </w:p>
          <w:p w14:paraId="39EC125B" w14:textId="0CD88E85" w:rsidR="004E7692" w:rsidRPr="00303D1D" w:rsidRDefault="0075051A" w:rsidP="0075051A">
            <w:pPr>
              <w:rPr>
                <w:rFonts w:asciiTheme="majorHAnsi" w:hAnsiTheme="majorHAnsi"/>
                <w:color w:val="000000"/>
              </w:rPr>
            </w:pPr>
            <w:r>
              <w:rPr>
                <w:rFonts w:asciiTheme="majorHAnsi" w:hAnsiTheme="majorHAnsi"/>
                <w:color w:val="000000"/>
              </w:rPr>
              <w:t>The Team P</w:t>
            </w:r>
            <w:r w:rsidR="004E7692">
              <w:rPr>
                <w:rFonts w:asciiTheme="majorHAnsi" w:hAnsiTheme="majorHAnsi"/>
                <w:color w:val="000000"/>
              </w:rPr>
              <w:t>hysician</w:t>
            </w:r>
            <w:r>
              <w:rPr>
                <w:rFonts w:asciiTheme="majorHAnsi" w:hAnsiTheme="majorHAnsi"/>
                <w:color w:val="000000"/>
              </w:rPr>
              <w:t xml:space="preserve"> and/or Physician</w:t>
            </w:r>
            <w:r w:rsidR="004E7692">
              <w:rPr>
                <w:rFonts w:asciiTheme="majorHAnsi" w:hAnsiTheme="majorHAnsi"/>
                <w:color w:val="000000"/>
              </w:rPr>
              <w:t xml:space="preserve"> is the ultimate medical authority for </w:t>
            </w:r>
            <w:r>
              <w:rPr>
                <w:rFonts w:asciiTheme="majorHAnsi" w:hAnsiTheme="majorHAnsi"/>
                <w:color w:val="000000"/>
              </w:rPr>
              <w:t>patient</w:t>
            </w:r>
            <w:r w:rsidR="004E7692">
              <w:rPr>
                <w:rFonts w:asciiTheme="majorHAnsi" w:hAnsiTheme="majorHAnsi"/>
                <w:color w:val="000000"/>
              </w:rPr>
              <w:t xml:space="preserve"> care</w:t>
            </w:r>
            <w:r w:rsidR="004E7692" w:rsidRPr="00303D1D">
              <w:rPr>
                <w:rFonts w:asciiTheme="majorHAnsi" w:hAnsiTheme="majorHAnsi"/>
                <w:color w:val="000000"/>
              </w:rPr>
              <w:t>.</w:t>
            </w:r>
          </w:p>
        </w:tc>
      </w:tr>
      <w:tr w:rsidR="004E7692" w:rsidRPr="00303D1D" w14:paraId="66F21FE6" w14:textId="77777777" w:rsidTr="00AE4452">
        <w:trPr>
          <w:gridBefore w:val="10"/>
          <w:gridAfter w:val="6"/>
          <w:wBefore w:w="1526" w:type="dxa"/>
          <w:wAfter w:w="212" w:type="dxa"/>
        </w:trPr>
        <w:tc>
          <w:tcPr>
            <w:tcW w:w="685" w:type="dxa"/>
            <w:gridSpan w:val="3"/>
          </w:tcPr>
          <w:p w14:paraId="13114048" w14:textId="6E8942A9" w:rsidR="004E7692" w:rsidRPr="00303D1D" w:rsidRDefault="002A425F" w:rsidP="004E7692">
            <w:pPr>
              <w:rPr>
                <w:rFonts w:asciiTheme="majorHAnsi" w:hAnsiTheme="majorHAnsi"/>
              </w:rPr>
            </w:pPr>
            <w:r>
              <w:rPr>
                <w:rFonts w:asciiTheme="majorHAnsi" w:hAnsiTheme="majorHAnsi"/>
              </w:rPr>
              <w:t>J</w:t>
            </w:r>
            <w:r w:rsidR="004E7692" w:rsidRPr="00303D1D">
              <w:rPr>
                <w:rFonts w:asciiTheme="majorHAnsi" w:hAnsiTheme="majorHAnsi"/>
              </w:rPr>
              <w:t>3.2</w:t>
            </w:r>
          </w:p>
        </w:tc>
        <w:tc>
          <w:tcPr>
            <w:tcW w:w="9277" w:type="dxa"/>
            <w:gridSpan w:val="11"/>
          </w:tcPr>
          <w:p w14:paraId="17DBD11E" w14:textId="77777777" w:rsidR="004E7692" w:rsidRPr="00303D1D" w:rsidRDefault="004E7692" w:rsidP="004E7692">
            <w:pPr>
              <w:rPr>
                <w:rFonts w:asciiTheme="majorHAnsi" w:hAnsiTheme="majorHAnsi"/>
                <w:color w:val="000000"/>
              </w:rPr>
            </w:pPr>
            <w:r w:rsidRPr="00303D1D">
              <w:rPr>
                <w:rFonts w:asciiTheme="majorHAnsi" w:hAnsiTheme="majorHAnsi"/>
                <w:color w:val="000000"/>
              </w:rPr>
              <w:t>Always follow the physician’s directions explicitly.</w:t>
            </w:r>
          </w:p>
        </w:tc>
      </w:tr>
      <w:tr w:rsidR="004E7692" w:rsidRPr="00303D1D" w14:paraId="74A109E4" w14:textId="77777777" w:rsidTr="00AE4452">
        <w:trPr>
          <w:gridBefore w:val="10"/>
          <w:gridAfter w:val="6"/>
          <w:wBefore w:w="1526" w:type="dxa"/>
          <w:wAfter w:w="212" w:type="dxa"/>
        </w:trPr>
        <w:tc>
          <w:tcPr>
            <w:tcW w:w="685" w:type="dxa"/>
            <w:gridSpan w:val="3"/>
          </w:tcPr>
          <w:p w14:paraId="71BE96A4" w14:textId="3D3D47B8" w:rsidR="004E7692" w:rsidRPr="00303D1D" w:rsidRDefault="002A425F" w:rsidP="004E7692">
            <w:pPr>
              <w:rPr>
                <w:rFonts w:asciiTheme="majorHAnsi" w:hAnsiTheme="majorHAnsi"/>
              </w:rPr>
            </w:pPr>
            <w:r>
              <w:rPr>
                <w:rFonts w:asciiTheme="majorHAnsi" w:hAnsiTheme="majorHAnsi"/>
              </w:rPr>
              <w:t>J</w:t>
            </w:r>
            <w:r w:rsidR="004E7692" w:rsidRPr="00303D1D">
              <w:rPr>
                <w:rFonts w:asciiTheme="majorHAnsi" w:hAnsiTheme="majorHAnsi"/>
              </w:rPr>
              <w:t>3.3</w:t>
            </w:r>
          </w:p>
        </w:tc>
        <w:tc>
          <w:tcPr>
            <w:tcW w:w="9277" w:type="dxa"/>
            <w:gridSpan w:val="11"/>
          </w:tcPr>
          <w:p w14:paraId="37A5F47C" w14:textId="50324861" w:rsidR="004E7692" w:rsidRPr="00303D1D" w:rsidRDefault="004E7692" w:rsidP="0075051A">
            <w:pPr>
              <w:rPr>
                <w:rFonts w:asciiTheme="majorHAnsi" w:hAnsiTheme="majorHAnsi"/>
                <w:color w:val="000000"/>
              </w:rPr>
            </w:pPr>
            <w:r w:rsidRPr="00303D1D">
              <w:rPr>
                <w:rFonts w:asciiTheme="majorHAnsi" w:hAnsiTheme="majorHAnsi"/>
                <w:color w:val="000000"/>
              </w:rPr>
              <w:t xml:space="preserve">Referral to the physicians during </w:t>
            </w:r>
            <w:r>
              <w:rPr>
                <w:rFonts w:asciiTheme="majorHAnsi" w:hAnsiTheme="majorHAnsi"/>
                <w:color w:val="000000"/>
              </w:rPr>
              <w:t>practicum rotations</w:t>
            </w:r>
            <w:r w:rsidRPr="00303D1D">
              <w:rPr>
                <w:rFonts w:asciiTheme="majorHAnsi" w:hAnsiTheme="majorHAnsi"/>
                <w:color w:val="000000"/>
              </w:rPr>
              <w:t xml:space="preserve"> can only be made upon request by the </w:t>
            </w:r>
            <w:r w:rsidR="0075051A">
              <w:rPr>
                <w:rFonts w:asciiTheme="majorHAnsi" w:hAnsiTheme="majorHAnsi"/>
                <w:color w:val="000000"/>
              </w:rPr>
              <w:t>Preceptor</w:t>
            </w:r>
            <w:r w:rsidRPr="00303D1D">
              <w:rPr>
                <w:rFonts w:asciiTheme="majorHAnsi" w:hAnsiTheme="majorHAnsi"/>
                <w:color w:val="000000"/>
              </w:rPr>
              <w:t>s.</w:t>
            </w:r>
          </w:p>
        </w:tc>
      </w:tr>
      <w:tr w:rsidR="004E7692" w:rsidRPr="00303D1D" w14:paraId="1D6D1972" w14:textId="77777777" w:rsidTr="00AE4452">
        <w:trPr>
          <w:gridBefore w:val="10"/>
          <w:gridAfter w:val="6"/>
          <w:wBefore w:w="1526" w:type="dxa"/>
          <w:wAfter w:w="212" w:type="dxa"/>
        </w:trPr>
        <w:tc>
          <w:tcPr>
            <w:tcW w:w="685" w:type="dxa"/>
            <w:gridSpan w:val="3"/>
          </w:tcPr>
          <w:p w14:paraId="61056FA7" w14:textId="45A4B316" w:rsidR="004E7692" w:rsidRPr="00303D1D" w:rsidRDefault="002A425F" w:rsidP="004E7692">
            <w:pPr>
              <w:rPr>
                <w:rFonts w:asciiTheme="majorHAnsi" w:hAnsiTheme="majorHAnsi"/>
              </w:rPr>
            </w:pPr>
            <w:r>
              <w:rPr>
                <w:rFonts w:asciiTheme="majorHAnsi" w:hAnsiTheme="majorHAnsi"/>
              </w:rPr>
              <w:t>J</w:t>
            </w:r>
            <w:r w:rsidR="004E7692" w:rsidRPr="00303D1D">
              <w:rPr>
                <w:rFonts w:asciiTheme="majorHAnsi" w:hAnsiTheme="majorHAnsi"/>
              </w:rPr>
              <w:t>3.4</w:t>
            </w:r>
          </w:p>
        </w:tc>
        <w:tc>
          <w:tcPr>
            <w:tcW w:w="9277" w:type="dxa"/>
            <w:gridSpan w:val="11"/>
          </w:tcPr>
          <w:p w14:paraId="28995560" w14:textId="094B91D2" w:rsidR="00F70860" w:rsidRPr="00303D1D" w:rsidRDefault="00197346" w:rsidP="00197346">
            <w:pPr>
              <w:rPr>
                <w:rFonts w:asciiTheme="majorHAnsi" w:hAnsiTheme="majorHAnsi"/>
                <w:color w:val="000000"/>
              </w:rPr>
            </w:pPr>
            <w:r>
              <w:rPr>
                <w:rFonts w:asciiTheme="majorHAnsi" w:hAnsiTheme="majorHAnsi"/>
                <w:color w:val="000000"/>
              </w:rPr>
              <w:t>MATR</w:t>
            </w:r>
            <w:r w:rsidR="004E7692" w:rsidRPr="00303D1D">
              <w:rPr>
                <w:rFonts w:asciiTheme="majorHAnsi" w:hAnsiTheme="majorHAnsi"/>
                <w:color w:val="000000"/>
              </w:rPr>
              <w:t xml:space="preserve"> students are encouraged to</w:t>
            </w:r>
            <w:r>
              <w:rPr>
                <w:rFonts w:asciiTheme="majorHAnsi" w:hAnsiTheme="majorHAnsi"/>
                <w:color w:val="000000"/>
              </w:rPr>
              <w:t xml:space="preserve"> actively interact with the</w:t>
            </w:r>
            <w:r w:rsidR="004E7692" w:rsidRPr="00303D1D">
              <w:rPr>
                <w:rFonts w:asciiTheme="majorHAnsi" w:hAnsiTheme="majorHAnsi"/>
                <w:color w:val="000000"/>
              </w:rPr>
              <w:t xml:space="preserve"> physician. Wh</w:t>
            </w:r>
            <w:r>
              <w:rPr>
                <w:rFonts w:asciiTheme="majorHAnsi" w:hAnsiTheme="majorHAnsi"/>
                <w:color w:val="000000"/>
              </w:rPr>
              <w:t>en observing or participating a patient</w:t>
            </w:r>
            <w:r w:rsidR="004E7692" w:rsidRPr="00303D1D">
              <w:rPr>
                <w:rFonts w:asciiTheme="majorHAnsi" w:hAnsiTheme="majorHAnsi"/>
                <w:color w:val="000000"/>
              </w:rPr>
              <w:t xml:space="preserve"> evaluation, </w:t>
            </w:r>
            <w:r>
              <w:rPr>
                <w:rFonts w:asciiTheme="majorHAnsi" w:hAnsiTheme="majorHAnsi"/>
                <w:color w:val="000000"/>
              </w:rPr>
              <w:t>MATR</w:t>
            </w:r>
            <w:r w:rsidR="004E7692" w:rsidRPr="00303D1D">
              <w:rPr>
                <w:rFonts w:asciiTheme="majorHAnsi" w:hAnsiTheme="majorHAnsi"/>
                <w:color w:val="000000"/>
              </w:rPr>
              <w:t xml:space="preserve"> students should ask questions and be attentive to what the physician says or does. </w:t>
            </w:r>
          </w:p>
        </w:tc>
      </w:tr>
      <w:tr w:rsidR="004E7692" w:rsidRPr="00303D1D" w14:paraId="7E5CEC9D" w14:textId="77777777" w:rsidTr="00AE4452">
        <w:trPr>
          <w:gridBefore w:val="10"/>
          <w:gridAfter w:val="6"/>
          <w:wBefore w:w="1526" w:type="dxa"/>
          <w:wAfter w:w="212" w:type="dxa"/>
        </w:trPr>
        <w:tc>
          <w:tcPr>
            <w:tcW w:w="685" w:type="dxa"/>
            <w:gridSpan w:val="3"/>
          </w:tcPr>
          <w:p w14:paraId="7D75EE85" w14:textId="1757DCB3" w:rsidR="004E7692" w:rsidRPr="00303D1D" w:rsidRDefault="002A425F" w:rsidP="004E7692">
            <w:pPr>
              <w:rPr>
                <w:rFonts w:asciiTheme="majorHAnsi" w:hAnsiTheme="majorHAnsi"/>
              </w:rPr>
            </w:pPr>
            <w:r>
              <w:rPr>
                <w:rFonts w:asciiTheme="majorHAnsi" w:hAnsiTheme="majorHAnsi"/>
              </w:rPr>
              <w:t>J</w:t>
            </w:r>
            <w:r w:rsidR="004E7692" w:rsidRPr="00303D1D">
              <w:rPr>
                <w:rFonts w:asciiTheme="majorHAnsi" w:hAnsiTheme="majorHAnsi"/>
              </w:rPr>
              <w:t>3.5</w:t>
            </w:r>
          </w:p>
        </w:tc>
        <w:tc>
          <w:tcPr>
            <w:tcW w:w="9277" w:type="dxa"/>
            <w:gridSpan w:val="11"/>
          </w:tcPr>
          <w:p w14:paraId="304C68CA" w14:textId="6473315D" w:rsidR="004E7692" w:rsidRPr="00303D1D" w:rsidRDefault="004E7692" w:rsidP="00197346">
            <w:pPr>
              <w:rPr>
                <w:rFonts w:asciiTheme="majorHAnsi" w:hAnsiTheme="majorHAnsi"/>
                <w:color w:val="000000"/>
              </w:rPr>
            </w:pPr>
            <w:r w:rsidRPr="00303D1D">
              <w:rPr>
                <w:rFonts w:asciiTheme="majorHAnsi" w:hAnsiTheme="majorHAnsi"/>
                <w:color w:val="000000"/>
              </w:rPr>
              <w:t>If you are present when a</w:t>
            </w:r>
            <w:r w:rsidR="00197346">
              <w:rPr>
                <w:rFonts w:asciiTheme="majorHAnsi" w:hAnsiTheme="majorHAnsi"/>
                <w:color w:val="000000"/>
              </w:rPr>
              <w:t xml:space="preserve"> patient is being examined by a </w:t>
            </w:r>
            <w:r w:rsidRPr="00303D1D">
              <w:rPr>
                <w:rFonts w:asciiTheme="majorHAnsi" w:hAnsiTheme="majorHAnsi"/>
                <w:color w:val="000000"/>
              </w:rPr>
              <w:t xml:space="preserve">physician, present the case to the physician including history, the details of the </w:t>
            </w:r>
            <w:r w:rsidR="00197346">
              <w:rPr>
                <w:rFonts w:asciiTheme="majorHAnsi" w:hAnsiTheme="majorHAnsi"/>
                <w:color w:val="000000"/>
              </w:rPr>
              <w:t xml:space="preserve">illness or </w:t>
            </w:r>
            <w:r w:rsidRPr="00303D1D">
              <w:rPr>
                <w:rFonts w:asciiTheme="majorHAnsi" w:hAnsiTheme="majorHAnsi"/>
                <w:color w:val="000000"/>
              </w:rPr>
              <w:t>injury, and your impressions.</w:t>
            </w:r>
          </w:p>
        </w:tc>
      </w:tr>
      <w:tr w:rsidR="004E7692" w:rsidRPr="00303D1D" w14:paraId="1019960F" w14:textId="77777777" w:rsidTr="00AE4452">
        <w:trPr>
          <w:gridBefore w:val="10"/>
          <w:gridAfter w:val="6"/>
          <w:wBefore w:w="1526" w:type="dxa"/>
          <w:wAfter w:w="212" w:type="dxa"/>
        </w:trPr>
        <w:tc>
          <w:tcPr>
            <w:tcW w:w="685" w:type="dxa"/>
            <w:gridSpan w:val="3"/>
          </w:tcPr>
          <w:p w14:paraId="4DEE3E11" w14:textId="4502E428" w:rsidR="004E7692" w:rsidRPr="00303D1D" w:rsidRDefault="002A425F" w:rsidP="004E7692">
            <w:pPr>
              <w:rPr>
                <w:rFonts w:asciiTheme="majorHAnsi" w:hAnsiTheme="majorHAnsi"/>
              </w:rPr>
            </w:pPr>
            <w:r>
              <w:rPr>
                <w:rFonts w:asciiTheme="majorHAnsi" w:hAnsiTheme="majorHAnsi"/>
              </w:rPr>
              <w:t>J</w:t>
            </w:r>
            <w:r w:rsidR="004E7692" w:rsidRPr="00303D1D">
              <w:rPr>
                <w:rFonts w:asciiTheme="majorHAnsi" w:hAnsiTheme="majorHAnsi"/>
              </w:rPr>
              <w:t>3.6</w:t>
            </w:r>
          </w:p>
        </w:tc>
        <w:tc>
          <w:tcPr>
            <w:tcW w:w="9277" w:type="dxa"/>
            <w:gridSpan w:val="11"/>
          </w:tcPr>
          <w:p w14:paraId="47CFF5E8" w14:textId="77777777" w:rsidR="004E7692" w:rsidRPr="00303D1D" w:rsidRDefault="004E7692" w:rsidP="004E7692">
            <w:pPr>
              <w:rPr>
                <w:rFonts w:asciiTheme="majorHAnsi" w:hAnsiTheme="majorHAnsi"/>
                <w:color w:val="000000"/>
              </w:rPr>
            </w:pPr>
            <w:r w:rsidRPr="00303D1D">
              <w:rPr>
                <w:rFonts w:asciiTheme="majorHAnsi" w:hAnsiTheme="majorHAnsi"/>
                <w:color w:val="000000"/>
              </w:rPr>
              <w:t>Whenever you are involved in patient care with a student athlete and an on-site physician always accompany the student athlete into the examination, be attentive and be able to inform the athletic training staff on the status of the student athlete or their injury.</w:t>
            </w:r>
          </w:p>
        </w:tc>
      </w:tr>
      <w:tr w:rsidR="004E7692" w:rsidRPr="00303D1D" w14:paraId="3678A6AC" w14:textId="77777777" w:rsidTr="00AE4452">
        <w:trPr>
          <w:gridBefore w:val="10"/>
          <w:gridAfter w:val="6"/>
          <w:wBefore w:w="1526" w:type="dxa"/>
          <w:wAfter w:w="212" w:type="dxa"/>
        </w:trPr>
        <w:tc>
          <w:tcPr>
            <w:tcW w:w="685" w:type="dxa"/>
            <w:gridSpan w:val="3"/>
          </w:tcPr>
          <w:p w14:paraId="409E6995" w14:textId="1479BEF4" w:rsidR="004E7692" w:rsidRPr="00303D1D" w:rsidRDefault="002A425F" w:rsidP="004E7692">
            <w:pPr>
              <w:rPr>
                <w:rFonts w:asciiTheme="majorHAnsi" w:hAnsiTheme="majorHAnsi"/>
              </w:rPr>
            </w:pPr>
            <w:r>
              <w:rPr>
                <w:rFonts w:asciiTheme="majorHAnsi" w:hAnsiTheme="majorHAnsi"/>
              </w:rPr>
              <w:t>J</w:t>
            </w:r>
            <w:r w:rsidR="004E7692" w:rsidRPr="00303D1D">
              <w:rPr>
                <w:rFonts w:asciiTheme="majorHAnsi" w:hAnsiTheme="majorHAnsi"/>
              </w:rPr>
              <w:t>3.7</w:t>
            </w:r>
          </w:p>
        </w:tc>
        <w:tc>
          <w:tcPr>
            <w:tcW w:w="9277" w:type="dxa"/>
            <w:gridSpan w:val="11"/>
          </w:tcPr>
          <w:p w14:paraId="18455272" w14:textId="77777777" w:rsidR="004E7692" w:rsidRPr="00303D1D" w:rsidRDefault="004E7692" w:rsidP="004E7692">
            <w:pPr>
              <w:rPr>
                <w:rFonts w:asciiTheme="majorHAnsi" w:hAnsiTheme="majorHAnsi"/>
                <w:color w:val="000000"/>
              </w:rPr>
            </w:pPr>
            <w:r w:rsidRPr="00303D1D">
              <w:rPr>
                <w:rFonts w:asciiTheme="majorHAnsi" w:hAnsiTheme="majorHAnsi"/>
                <w:color w:val="000000"/>
              </w:rPr>
              <w:t>Remember, these physicians are extremely busy, they may run behind schedule or seem abrupt at times, but they are vital to the performance of our jobs and should be treated with respect at all times.</w:t>
            </w:r>
          </w:p>
        </w:tc>
      </w:tr>
      <w:tr w:rsidR="004E7692" w:rsidRPr="00303D1D" w14:paraId="41E8EF95" w14:textId="77777777" w:rsidTr="00AE4452">
        <w:trPr>
          <w:gridBefore w:val="6"/>
          <w:gridAfter w:val="6"/>
          <w:wBefore w:w="849" w:type="dxa"/>
          <w:wAfter w:w="212" w:type="dxa"/>
        </w:trPr>
        <w:tc>
          <w:tcPr>
            <w:tcW w:w="677" w:type="dxa"/>
            <w:gridSpan w:val="4"/>
          </w:tcPr>
          <w:p w14:paraId="4D9EE45C" w14:textId="08B22627" w:rsidR="004E7692" w:rsidRPr="0075051A" w:rsidRDefault="002A425F" w:rsidP="004E7692">
            <w:pPr>
              <w:rPr>
                <w:rFonts w:asciiTheme="majorHAnsi" w:hAnsiTheme="majorHAnsi"/>
                <w:b/>
              </w:rPr>
            </w:pPr>
            <w:r w:rsidRPr="0075051A">
              <w:rPr>
                <w:rFonts w:asciiTheme="majorHAnsi" w:hAnsiTheme="majorHAnsi"/>
                <w:b/>
              </w:rPr>
              <w:t>J</w:t>
            </w:r>
            <w:r w:rsidR="004E7692" w:rsidRPr="0075051A">
              <w:rPr>
                <w:rFonts w:asciiTheme="majorHAnsi" w:hAnsiTheme="majorHAnsi"/>
                <w:b/>
              </w:rPr>
              <w:t>4</w:t>
            </w:r>
          </w:p>
        </w:tc>
        <w:tc>
          <w:tcPr>
            <w:tcW w:w="9962" w:type="dxa"/>
            <w:gridSpan w:val="14"/>
          </w:tcPr>
          <w:p w14:paraId="63AB6906" w14:textId="2138E457" w:rsidR="004E7692" w:rsidRPr="00C270DA" w:rsidRDefault="002A425F" w:rsidP="004E7692">
            <w:pPr>
              <w:ind w:left="324" w:hanging="324"/>
              <w:rPr>
                <w:rFonts w:asciiTheme="majorHAnsi" w:hAnsiTheme="majorHAnsi"/>
                <w:b/>
                <w:color w:val="000000"/>
              </w:rPr>
            </w:pPr>
            <w:r>
              <w:rPr>
                <w:rFonts w:asciiTheme="majorHAnsi" w:hAnsiTheme="majorHAnsi"/>
                <w:b/>
                <w:color w:val="000000"/>
              </w:rPr>
              <w:t>MATR</w:t>
            </w:r>
            <w:r w:rsidRPr="00C270DA">
              <w:rPr>
                <w:rFonts w:asciiTheme="majorHAnsi" w:hAnsiTheme="majorHAnsi"/>
                <w:b/>
                <w:color w:val="000000"/>
              </w:rPr>
              <w:t xml:space="preserve"> </w:t>
            </w:r>
            <w:r>
              <w:rPr>
                <w:rFonts w:asciiTheme="majorHAnsi" w:hAnsiTheme="majorHAnsi"/>
                <w:b/>
                <w:color w:val="000000"/>
              </w:rPr>
              <w:t xml:space="preserve">STUDENT </w:t>
            </w:r>
            <w:r w:rsidR="004E7692" w:rsidRPr="00C270DA">
              <w:rPr>
                <w:rFonts w:asciiTheme="majorHAnsi" w:hAnsiTheme="majorHAnsi"/>
                <w:b/>
                <w:color w:val="000000"/>
              </w:rPr>
              <w:t>TO COACHES</w:t>
            </w:r>
            <w:r w:rsidR="0075051A">
              <w:rPr>
                <w:rFonts w:asciiTheme="majorHAnsi" w:hAnsiTheme="majorHAnsi"/>
                <w:b/>
                <w:color w:val="000000"/>
              </w:rPr>
              <w:t>/STAKEHOLDER</w:t>
            </w:r>
          </w:p>
        </w:tc>
      </w:tr>
      <w:tr w:rsidR="004E7692" w:rsidRPr="00303D1D" w14:paraId="62CCC949" w14:textId="77777777" w:rsidTr="00AE4452">
        <w:trPr>
          <w:gridBefore w:val="10"/>
          <w:gridAfter w:val="6"/>
          <w:wBefore w:w="1526" w:type="dxa"/>
          <w:wAfter w:w="212" w:type="dxa"/>
        </w:trPr>
        <w:tc>
          <w:tcPr>
            <w:tcW w:w="685" w:type="dxa"/>
            <w:gridSpan w:val="3"/>
          </w:tcPr>
          <w:p w14:paraId="203C1041" w14:textId="03B04943" w:rsidR="004E7692" w:rsidRPr="00303D1D" w:rsidRDefault="0075051A" w:rsidP="004E7692">
            <w:pPr>
              <w:rPr>
                <w:rFonts w:asciiTheme="majorHAnsi" w:hAnsiTheme="majorHAnsi"/>
              </w:rPr>
            </w:pPr>
            <w:r>
              <w:rPr>
                <w:rFonts w:asciiTheme="majorHAnsi" w:hAnsiTheme="majorHAnsi"/>
              </w:rPr>
              <w:t>J</w:t>
            </w:r>
            <w:r w:rsidR="004E7692" w:rsidRPr="00303D1D">
              <w:rPr>
                <w:rFonts w:asciiTheme="majorHAnsi" w:hAnsiTheme="majorHAnsi"/>
              </w:rPr>
              <w:t>4.1</w:t>
            </w:r>
          </w:p>
        </w:tc>
        <w:tc>
          <w:tcPr>
            <w:tcW w:w="9277" w:type="dxa"/>
            <w:gridSpan w:val="11"/>
          </w:tcPr>
          <w:p w14:paraId="3B486162" w14:textId="3FAB767A" w:rsidR="004E7692" w:rsidRPr="00303D1D" w:rsidRDefault="004E7692" w:rsidP="0075051A">
            <w:pPr>
              <w:ind w:left="72"/>
              <w:rPr>
                <w:rFonts w:asciiTheme="majorHAnsi" w:hAnsiTheme="majorHAnsi"/>
                <w:color w:val="000000"/>
              </w:rPr>
            </w:pPr>
            <w:r w:rsidRPr="00303D1D">
              <w:rPr>
                <w:rFonts w:asciiTheme="majorHAnsi" w:hAnsiTheme="majorHAnsi"/>
                <w:color w:val="000000"/>
              </w:rPr>
              <w:t xml:space="preserve">The </w:t>
            </w:r>
            <w:r w:rsidR="0075051A">
              <w:rPr>
                <w:rFonts w:asciiTheme="majorHAnsi" w:hAnsiTheme="majorHAnsi"/>
                <w:color w:val="000000"/>
              </w:rPr>
              <w:t>Preceptor is</w:t>
            </w:r>
            <w:r w:rsidRPr="00303D1D">
              <w:rPr>
                <w:rFonts w:asciiTheme="majorHAnsi" w:hAnsiTheme="majorHAnsi"/>
                <w:color w:val="000000"/>
              </w:rPr>
              <w:t xml:space="preserve"> ultimately responsible for reporting injuries or the status of </w:t>
            </w:r>
            <w:r w:rsidR="0075051A">
              <w:rPr>
                <w:rFonts w:asciiTheme="majorHAnsi" w:hAnsiTheme="majorHAnsi"/>
                <w:color w:val="000000"/>
              </w:rPr>
              <w:t xml:space="preserve">patients to </w:t>
            </w:r>
            <w:proofErr w:type="gramStart"/>
            <w:r w:rsidR="0075051A">
              <w:rPr>
                <w:rFonts w:asciiTheme="majorHAnsi" w:hAnsiTheme="majorHAnsi"/>
                <w:color w:val="000000"/>
              </w:rPr>
              <w:t xml:space="preserve">the </w:t>
            </w:r>
            <w:r w:rsidRPr="00303D1D">
              <w:rPr>
                <w:rFonts w:asciiTheme="majorHAnsi" w:hAnsiTheme="majorHAnsi"/>
                <w:color w:val="000000"/>
              </w:rPr>
              <w:t xml:space="preserve"> respective</w:t>
            </w:r>
            <w:proofErr w:type="gramEnd"/>
            <w:r w:rsidRPr="00303D1D">
              <w:rPr>
                <w:rFonts w:asciiTheme="majorHAnsi" w:hAnsiTheme="majorHAnsi"/>
                <w:color w:val="000000"/>
              </w:rPr>
              <w:t xml:space="preserve"> coach</w:t>
            </w:r>
            <w:r w:rsidR="0075051A">
              <w:rPr>
                <w:rFonts w:asciiTheme="majorHAnsi" w:hAnsiTheme="majorHAnsi"/>
                <w:color w:val="000000"/>
              </w:rPr>
              <w:t>/stakeholder</w:t>
            </w:r>
            <w:r w:rsidRPr="00303D1D">
              <w:rPr>
                <w:rFonts w:asciiTheme="majorHAnsi" w:hAnsiTheme="majorHAnsi"/>
                <w:color w:val="000000"/>
              </w:rPr>
              <w:t>.</w:t>
            </w:r>
          </w:p>
        </w:tc>
      </w:tr>
      <w:tr w:rsidR="004E7692" w:rsidRPr="00303D1D" w14:paraId="17AC4B84" w14:textId="77777777" w:rsidTr="00AE4452">
        <w:trPr>
          <w:gridBefore w:val="10"/>
          <w:gridAfter w:val="6"/>
          <w:wBefore w:w="1526" w:type="dxa"/>
          <w:wAfter w:w="212" w:type="dxa"/>
        </w:trPr>
        <w:tc>
          <w:tcPr>
            <w:tcW w:w="685" w:type="dxa"/>
            <w:gridSpan w:val="3"/>
          </w:tcPr>
          <w:p w14:paraId="6552E9CE" w14:textId="741BE39E" w:rsidR="004E7692" w:rsidRPr="00303D1D" w:rsidRDefault="0075051A" w:rsidP="004E7692">
            <w:pPr>
              <w:rPr>
                <w:rFonts w:asciiTheme="majorHAnsi" w:hAnsiTheme="majorHAnsi"/>
              </w:rPr>
            </w:pPr>
            <w:r>
              <w:rPr>
                <w:rFonts w:asciiTheme="majorHAnsi" w:hAnsiTheme="majorHAnsi"/>
              </w:rPr>
              <w:t>J</w:t>
            </w:r>
            <w:r w:rsidR="004E7692" w:rsidRPr="00303D1D">
              <w:rPr>
                <w:rFonts w:asciiTheme="majorHAnsi" w:hAnsiTheme="majorHAnsi"/>
              </w:rPr>
              <w:t>4.2</w:t>
            </w:r>
          </w:p>
        </w:tc>
        <w:tc>
          <w:tcPr>
            <w:tcW w:w="9277" w:type="dxa"/>
            <w:gridSpan w:val="11"/>
          </w:tcPr>
          <w:p w14:paraId="38E08071" w14:textId="116CFD4B" w:rsidR="004E7692" w:rsidRPr="00303D1D" w:rsidRDefault="004E7692" w:rsidP="00CE2A5F">
            <w:pPr>
              <w:ind w:left="72"/>
              <w:rPr>
                <w:rFonts w:asciiTheme="majorHAnsi" w:hAnsiTheme="majorHAnsi"/>
                <w:color w:val="000000"/>
              </w:rPr>
            </w:pPr>
            <w:r w:rsidRPr="00303D1D">
              <w:rPr>
                <w:rFonts w:asciiTheme="majorHAnsi" w:hAnsiTheme="majorHAnsi"/>
                <w:color w:val="000000"/>
              </w:rPr>
              <w:t>If a coach</w:t>
            </w:r>
            <w:r w:rsidR="0075051A">
              <w:rPr>
                <w:rFonts w:asciiTheme="majorHAnsi" w:hAnsiTheme="majorHAnsi"/>
                <w:color w:val="000000"/>
              </w:rPr>
              <w:t>/stakeholder</w:t>
            </w:r>
            <w:r w:rsidRPr="00303D1D">
              <w:rPr>
                <w:rFonts w:asciiTheme="majorHAnsi" w:hAnsiTheme="majorHAnsi"/>
                <w:color w:val="000000"/>
              </w:rPr>
              <w:t xml:space="preserve"> asks you a question about an athlete or their injury, answer it to the best of your knowledge, do not speculate. If a question still </w:t>
            </w:r>
            <w:r>
              <w:rPr>
                <w:rFonts w:asciiTheme="majorHAnsi" w:hAnsiTheme="majorHAnsi"/>
                <w:color w:val="000000"/>
              </w:rPr>
              <w:t>remains, refer the coach to the AT. At</w:t>
            </w:r>
            <w:r w:rsidRPr="00303D1D">
              <w:rPr>
                <w:rFonts w:asciiTheme="majorHAnsi" w:hAnsiTheme="majorHAnsi"/>
              </w:rPr>
              <w:t xml:space="preserve"> the discretion of the preceptor, a</w:t>
            </w:r>
            <w:r w:rsidR="00CE2A5F">
              <w:rPr>
                <w:rFonts w:asciiTheme="majorHAnsi" w:hAnsiTheme="majorHAnsi"/>
              </w:rPr>
              <w:t xml:space="preserve"> MATR</w:t>
            </w:r>
            <w:r w:rsidRPr="00303D1D">
              <w:rPr>
                <w:rFonts w:asciiTheme="majorHAnsi" w:hAnsiTheme="majorHAnsi"/>
              </w:rPr>
              <w:t xml:space="preserve"> student may be dismissed from a daily clinical experience d</w:t>
            </w:r>
            <w:r w:rsidR="00CE2A5F">
              <w:rPr>
                <w:rFonts w:asciiTheme="majorHAnsi" w:hAnsiTheme="majorHAnsi"/>
              </w:rPr>
              <w:t>ue</w:t>
            </w:r>
            <w:r w:rsidRPr="00303D1D">
              <w:rPr>
                <w:rFonts w:asciiTheme="majorHAnsi" w:hAnsiTheme="majorHAnsi"/>
              </w:rPr>
              <w:t xml:space="preserve"> to a profession demeanor violation.  </w:t>
            </w:r>
          </w:p>
        </w:tc>
      </w:tr>
      <w:tr w:rsidR="004E7692" w:rsidRPr="00303D1D" w14:paraId="1CD7BF27" w14:textId="77777777" w:rsidTr="00AE4452">
        <w:trPr>
          <w:gridBefore w:val="10"/>
          <w:gridAfter w:val="6"/>
          <w:wBefore w:w="1526" w:type="dxa"/>
          <w:wAfter w:w="212" w:type="dxa"/>
        </w:trPr>
        <w:tc>
          <w:tcPr>
            <w:tcW w:w="685" w:type="dxa"/>
            <w:gridSpan w:val="3"/>
          </w:tcPr>
          <w:p w14:paraId="47D9BFF9" w14:textId="26140391" w:rsidR="004E7692" w:rsidRPr="00303D1D" w:rsidRDefault="0075051A" w:rsidP="004E7692">
            <w:pPr>
              <w:rPr>
                <w:rFonts w:asciiTheme="majorHAnsi" w:hAnsiTheme="majorHAnsi"/>
              </w:rPr>
            </w:pPr>
            <w:r>
              <w:rPr>
                <w:rFonts w:asciiTheme="majorHAnsi" w:hAnsiTheme="majorHAnsi"/>
              </w:rPr>
              <w:t>J</w:t>
            </w:r>
            <w:r w:rsidR="004E7692" w:rsidRPr="00303D1D">
              <w:rPr>
                <w:rFonts w:asciiTheme="majorHAnsi" w:hAnsiTheme="majorHAnsi"/>
              </w:rPr>
              <w:t>4.3</w:t>
            </w:r>
          </w:p>
        </w:tc>
        <w:tc>
          <w:tcPr>
            <w:tcW w:w="9277" w:type="dxa"/>
            <w:gridSpan w:val="11"/>
          </w:tcPr>
          <w:p w14:paraId="07A69611" w14:textId="0BA6165B" w:rsidR="004E7692" w:rsidRPr="000805F2" w:rsidRDefault="004E7692" w:rsidP="004E7692">
            <w:pPr>
              <w:ind w:left="72"/>
              <w:rPr>
                <w:rFonts w:asciiTheme="majorHAnsi" w:hAnsiTheme="majorHAnsi"/>
                <w:color w:val="000000"/>
              </w:rPr>
            </w:pPr>
            <w:r w:rsidRPr="00303D1D">
              <w:rPr>
                <w:rFonts w:asciiTheme="majorHAnsi" w:hAnsiTheme="majorHAnsi"/>
                <w:color w:val="000000"/>
              </w:rPr>
              <w:t>Adhere to the coach’s rules as though you were a member of the team; avoid giving the appearance of having special privileges.</w:t>
            </w:r>
          </w:p>
        </w:tc>
      </w:tr>
      <w:tr w:rsidR="004E7692" w:rsidRPr="00303D1D" w14:paraId="5929ABEA" w14:textId="77777777" w:rsidTr="00AE4452">
        <w:trPr>
          <w:gridBefore w:val="6"/>
          <w:gridAfter w:val="6"/>
          <w:wBefore w:w="849" w:type="dxa"/>
          <w:wAfter w:w="212" w:type="dxa"/>
        </w:trPr>
        <w:tc>
          <w:tcPr>
            <w:tcW w:w="677" w:type="dxa"/>
            <w:gridSpan w:val="4"/>
          </w:tcPr>
          <w:p w14:paraId="1BCCFEC1" w14:textId="08433C5D" w:rsidR="004E7692" w:rsidRPr="0075051A" w:rsidRDefault="0075051A" w:rsidP="004E7692">
            <w:pPr>
              <w:rPr>
                <w:rFonts w:asciiTheme="majorHAnsi" w:hAnsiTheme="majorHAnsi"/>
                <w:b/>
              </w:rPr>
            </w:pPr>
            <w:r w:rsidRPr="0075051A">
              <w:rPr>
                <w:rFonts w:asciiTheme="majorHAnsi" w:hAnsiTheme="majorHAnsi"/>
                <w:b/>
              </w:rPr>
              <w:t>J</w:t>
            </w:r>
            <w:r w:rsidR="004E7692" w:rsidRPr="0075051A">
              <w:rPr>
                <w:rFonts w:asciiTheme="majorHAnsi" w:hAnsiTheme="majorHAnsi"/>
                <w:b/>
              </w:rPr>
              <w:t>5</w:t>
            </w:r>
          </w:p>
        </w:tc>
        <w:tc>
          <w:tcPr>
            <w:tcW w:w="9962" w:type="dxa"/>
            <w:gridSpan w:val="14"/>
          </w:tcPr>
          <w:p w14:paraId="225605CF" w14:textId="178390A4" w:rsidR="004E7692" w:rsidRPr="00604591" w:rsidRDefault="002A425F" w:rsidP="004E7692">
            <w:pPr>
              <w:ind w:left="324" w:hanging="324"/>
              <w:rPr>
                <w:rFonts w:asciiTheme="majorHAnsi" w:hAnsiTheme="majorHAnsi"/>
                <w:b/>
                <w:color w:val="000000"/>
              </w:rPr>
            </w:pPr>
            <w:r>
              <w:rPr>
                <w:rFonts w:asciiTheme="majorHAnsi" w:hAnsiTheme="majorHAnsi"/>
                <w:b/>
                <w:color w:val="000000"/>
              </w:rPr>
              <w:t>MATR</w:t>
            </w:r>
            <w:r w:rsidRPr="00604591">
              <w:rPr>
                <w:rFonts w:asciiTheme="majorHAnsi" w:hAnsiTheme="majorHAnsi"/>
                <w:b/>
                <w:color w:val="000000"/>
              </w:rPr>
              <w:t xml:space="preserve"> </w:t>
            </w:r>
            <w:r>
              <w:rPr>
                <w:rFonts w:asciiTheme="majorHAnsi" w:hAnsiTheme="majorHAnsi"/>
                <w:b/>
                <w:color w:val="000000"/>
              </w:rPr>
              <w:t xml:space="preserve">STUDENT </w:t>
            </w:r>
            <w:r w:rsidR="004E7692" w:rsidRPr="00604591">
              <w:rPr>
                <w:rFonts w:asciiTheme="majorHAnsi" w:hAnsiTheme="majorHAnsi"/>
                <w:b/>
                <w:color w:val="000000"/>
              </w:rPr>
              <w:t>TO ATHLETES</w:t>
            </w:r>
            <w:r w:rsidR="004D52F5">
              <w:rPr>
                <w:rFonts w:asciiTheme="majorHAnsi" w:hAnsiTheme="majorHAnsi"/>
                <w:b/>
                <w:color w:val="000000"/>
              </w:rPr>
              <w:t>/PATIENTS</w:t>
            </w:r>
          </w:p>
        </w:tc>
      </w:tr>
      <w:tr w:rsidR="004E7692" w:rsidRPr="00303D1D" w14:paraId="005E40A6" w14:textId="77777777" w:rsidTr="00AE4452">
        <w:trPr>
          <w:gridBefore w:val="10"/>
          <w:gridAfter w:val="6"/>
          <w:wBefore w:w="1526" w:type="dxa"/>
          <w:wAfter w:w="212" w:type="dxa"/>
        </w:trPr>
        <w:tc>
          <w:tcPr>
            <w:tcW w:w="685" w:type="dxa"/>
            <w:gridSpan w:val="3"/>
          </w:tcPr>
          <w:p w14:paraId="2EB5286B" w14:textId="09CD5026" w:rsidR="004E7692" w:rsidRPr="00303D1D" w:rsidRDefault="0075051A" w:rsidP="004E7692">
            <w:pPr>
              <w:rPr>
                <w:rFonts w:asciiTheme="majorHAnsi" w:hAnsiTheme="majorHAnsi"/>
              </w:rPr>
            </w:pPr>
            <w:r>
              <w:rPr>
                <w:rFonts w:asciiTheme="majorHAnsi" w:hAnsiTheme="majorHAnsi"/>
              </w:rPr>
              <w:t>J</w:t>
            </w:r>
            <w:r w:rsidR="004E7692" w:rsidRPr="00303D1D">
              <w:rPr>
                <w:rFonts w:asciiTheme="majorHAnsi" w:hAnsiTheme="majorHAnsi"/>
              </w:rPr>
              <w:t>5.1</w:t>
            </w:r>
          </w:p>
        </w:tc>
        <w:tc>
          <w:tcPr>
            <w:tcW w:w="9277" w:type="dxa"/>
            <w:gridSpan w:val="11"/>
          </w:tcPr>
          <w:p w14:paraId="76DC66BC" w14:textId="4666FFC5" w:rsidR="004E7692" w:rsidRPr="00303D1D" w:rsidRDefault="004E7692" w:rsidP="0093509C">
            <w:pPr>
              <w:rPr>
                <w:rFonts w:asciiTheme="majorHAnsi" w:hAnsiTheme="majorHAnsi"/>
                <w:color w:val="000000"/>
              </w:rPr>
            </w:pPr>
            <w:r w:rsidRPr="00303D1D">
              <w:rPr>
                <w:rFonts w:asciiTheme="majorHAnsi" w:hAnsiTheme="majorHAnsi"/>
                <w:color w:val="000000"/>
              </w:rPr>
              <w:t xml:space="preserve">The role of the </w:t>
            </w:r>
            <w:r w:rsidR="0093509C">
              <w:rPr>
                <w:rFonts w:asciiTheme="majorHAnsi" w:hAnsiTheme="majorHAnsi"/>
                <w:color w:val="000000"/>
              </w:rPr>
              <w:t>MATR student</w:t>
            </w:r>
            <w:r>
              <w:rPr>
                <w:rFonts w:asciiTheme="majorHAnsi" w:hAnsiTheme="majorHAnsi"/>
                <w:color w:val="000000"/>
              </w:rPr>
              <w:t xml:space="preserve"> </w:t>
            </w:r>
            <w:r w:rsidRPr="00303D1D">
              <w:rPr>
                <w:rFonts w:asciiTheme="majorHAnsi" w:hAnsiTheme="majorHAnsi"/>
                <w:color w:val="000000"/>
              </w:rPr>
              <w:t>is twofold:  a student and an athletic training student.  Each student is asked to remember that both in and o</w:t>
            </w:r>
            <w:r>
              <w:rPr>
                <w:rFonts w:asciiTheme="majorHAnsi" w:hAnsiTheme="majorHAnsi"/>
                <w:color w:val="000000"/>
              </w:rPr>
              <w:t xml:space="preserve">ut of the </w:t>
            </w:r>
            <w:r w:rsidR="0093509C">
              <w:rPr>
                <w:rFonts w:asciiTheme="majorHAnsi" w:hAnsiTheme="majorHAnsi"/>
                <w:color w:val="000000"/>
              </w:rPr>
              <w:t>practicum facility</w:t>
            </w:r>
            <w:r w:rsidRPr="00303D1D">
              <w:rPr>
                <w:rFonts w:asciiTheme="majorHAnsi" w:hAnsiTheme="majorHAnsi"/>
                <w:color w:val="000000"/>
              </w:rPr>
              <w:t>, they are filling both of these roles and should act accordingly.</w:t>
            </w:r>
          </w:p>
        </w:tc>
      </w:tr>
      <w:tr w:rsidR="004E7692" w:rsidRPr="00303D1D" w14:paraId="29F08901" w14:textId="77777777" w:rsidTr="00AE4452">
        <w:trPr>
          <w:gridBefore w:val="10"/>
          <w:gridAfter w:val="6"/>
          <w:wBefore w:w="1526" w:type="dxa"/>
          <w:wAfter w:w="212" w:type="dxa"/>
        </w:trPr>
        <w:tc>
          <w:tcPr>
            <w:tcW w:w="685" w:type="dxa"/>
            <w:gridSpan w:val="3"/>
          </w:tcPr>
          <w:p w14:paraId="3AE2C7A5" w14:textId="2CF05D86" w:rsidR="004E7692" w:rsidRPr="00303D1D" w:rsidRDefault="0075051A" w:rsidP="004E7692">
            <w:pPr>
              <w:rPr>
                <w:rFonts w:asciiTheme="majorHAnsi" w:hAnsiTheme="majorHAnsi"/>
              </w:rPr>
            </w:pPr>
            <w:r>
              <w:rPr>
                <w:rFonts w:asciiTheme="majorHAnsi" w:hAnsiTheme="majorHAnsi"/>
              </w:rPr>
              <w:t>J</w:t>
            </w:r>
            <w:r w:rsidR="004E7692" w:rsidRPr="00303D1D">
              <w:rPr>
                <w:rFonts w:asciiTheme="majorHAnsi" w:hAnsiTheme="majorHAnsi"/>
              </w:rPr>
              <w:t>5.2</w:t>
            </w:r>
          </w:p>
        </w:tc>
        <w:tc>
          <w:tcPr>
            <w:tcW w:w="9277" w:type="dxa"/>
            <w:gridSpan w:val="11"/>
          </w:tcPr>
          <w:p w14:paraId="2911C648" w14:textId="7886F167" w:rsidR="004E7692" w:rsidRPr="00303D1D" w:rsidRDefault="004E7692" w:rsidP="0093509C">
            <w:pPr>
              <w:rPr>
                <w:rFonts w:asciiTheme="majorHAnsi" w:hAnsiTheme="majorHAnsi"/>
                <w:color w:val="000000"/>
              </w:rPr>
            </w:pPr>
            <w:r w:rsidRPr="00303D1D">
              <w:rPr>
                <w:rFonts w:asciiTheme="majorHAnsi" w:hAnsiTheme="majorHAnsi"/>
                <w:color w:val="000000"/>
              </w:rPr>
              <w:t xml:space="preserve">Treat each and every </w:t>
            </w:r>
            <w:r w:rsidR="0093509C">
              <w:rPr>
                <w:rFonts w:asciiTheme="majorHAnsi" w:hAnsiTheme="majorHAnsi"/>
                <w:color w:val="000000"/>
              </w:rPr>
              <w:t>patient</w:t>
            </w:r>
            <w:r w:rsidRPr="00303D1D">
              <w:rPr>
                <w:rFonts w:asciiTheme="majorHAnsi" w:hAnsiTheme="majorHAnsi"/>
                <w:color w:val="000000"/>
              </w:rPr>
              <w:t xml:space="preserve"> the same, </w:t>
            </w:r>
            <w:r w:rsidR="0093509C">
              <w:rPr>
                <w:rFonts w:asciiTheme="majorHAnsi" w:hAnsiTheme="majorHAnsi"/>
                <w:color w:val="000000"/>
              </w:rPr>
              <w:t xml:space="preserve">in an inclusive manner and </w:t>
            </w:r>
            <w:r w:rsidRPr="00303D1D">
              <w:rPr>
                <w:rFonts w:asciiTheme="majorHAnsi" w:hAnsiTheme="majorHAnsi"/>
                <w:color w:val="000000"/>
              </w:rPr>
              <w:t>with respect.</w:t>
            </w:r>
          </w:p>
        </w:tc>
      </w:tr>
      <w:tr w:rsidR="004E7692" w:rsidRPr="00303D1D" w14:paraId="5756B53F" w14:textId="77777777" w:rsidTr="00AE4452">
        <w:trPr>
          <w:gridBefore w:val="10"/>
          <w:gridAfter w:val="6"/>
          <w:wBefore w:w="1526" w:type="dxa"/>
          <w:wAfter w:w="212" w:type="dxa"/>
        </w:trPr>
        <w:tc>
          <w:tcPr>
            <w:tcW w:w="685" w:type="dxa"/>
            <w:gridSpan w:val="3"/>
          </w:tcPr>
          <w:p w14:paraId="0BC4C4D5" w14:textId="5BC074A3" w:rsidR="004E7692" w:rsidRPr="00303D1D" w:rsidRDefault="0075051A" w:rsidP="004E7692">
            <w:pPr>
              <w:rPr>
                <w:rFonts w:asciiTheme="majorHAnsi" w:hAnsiTheme="majorHAnsi"/>
              </w:rPr>
            </w:pPr>
            <w:r>
              <w:rPr>
                <w:rFonts w:asciiTheme="majorHAnsi" w:hAnsiTheme="majorHAnsi"/>
              </w:rPr>
              <w:t>J</w:t>
            </w:r>
            <w:r w:rsidR="004E7692" w:rsidRPr="00303D1D">
              <w:rPr>
                <w:rFonts w:asciiTheme="majorHAnsi" w:hAnsiTheme="majorHAnsi"/>
              </w:rPr>
              <w:t>5.3</w:t>
            </w:r>
          </w:p>
        </w:tc>
        <w:tc>
          <w:tcPr>
            <w:tcW w:w="9277" w:type="dxa"/>
            <w:gridSpan w:val="11"/>
          </w:tcPr>
          <w:p w14:paraId="16BFCE36" w14:textId="5DF534DF" w:rsidR="004E7692" w:rsidRPr="00303D1D" w:rsidRDefault="004E7692" w:rsidP="005B2FFD">
            <w:pPr>
              <w:rPr>
                <w:rFonts w:asciiTheme="majorHAnsi" w:hAnsiTheme="majorHAnsi"/>
                <w:color w:val="000000"/>
              </w:rPr>
            </w:pPr>
            <w:r w:rsidRPr="00303D1D">
              <w:rPr>
                <w:rFonts w:asciiTheme="majorHAnsi" w:hAnsiTheme="majorHAnsi"/>
                <w:color w:val="000000"/>
              </w:rPr>
              <w:t>Do not discuss a</w:t>
            </w:r>
            <w:r w:rsidR="005B2FFD">
              <w:rPr>
                <w:rFonts w:asciiTheme="majorHAnsi" w:hAnsiTheme="majorHAnsi"/>
                <w:color w:val="000000"/>
              </w:rPr>
              <w:t xml:space="preserve"> patient</w:t>
            </w:r>
            <w:r w:rsidRPr="00303D1D">
              <w:rPr>
                <w:rFonts w:asciiTheme="majorHAnsi" w:hAnsiTheme="majorHAnsi"/>
                <w:color w:val="000000"/>
              </w:rPr>
              <w:t xml:space="preserve">’s </w:t>
            </w:r>
            <w:r w:rsidR="005B2FFD">
              <w:rPr>
                <w:rFonts w:asciiTheme="majorHAnsi" w:hAnsiTheme="majorHAnsi"/>
                <w:color w:val="000000"/>
              </w:rPr>
              <w:t>condition</w:t>
            </w:r>
            <w:r w:rsidRPr="00303D1D">
              <w:rPr>
                <w:rFonts w:asciiTheme="majorHAnsi" w:hAnsiTheme="majorHAnsi"/>
                <w:color w:val="000000"/>
              </w:rPr>
              <w:t xml:space="preserve"> with anyone other than the </w:t>
            </w:r>
            <w:r w:rsidR="005B2FFD">
              <w:rPr>
                <w:rFonts w:asciiTheme="majorHAnsi" w:hAnsiTheme="majorHAnsi"/>
                <w:color w:val="000000"/>
              </w:rPr>
              <w:t>patient</w:t>
            </w:r>
            <w:r w:rsidRPr="00303D1D">
              <w:rPr>
                <w:rFonts w:asciiTheme="majorHAnsi" w:hAnsiTheme="majorHAnsi"/>
                <w:color w:val="000000"/>
              </w:rPr>
              <w:t xml:space="preserve">, </w:t>
            </w:r>
            <w:r w:rsidR="005B2FFD">
              <w:rPr>
                <w:rFonts w:asciiTheme="majorHAnsi" w:hAnsiTheme="majorHAnsi"/>
                <w:color w:val="000000"/>
              </w:rPr>
              <w:t>family, identified and approved stakeholders,</w:t>
            </w:r>
            <w:r w:rsidRPr="00303D1D">
              <w:rPr>
                <w:rFonts w:asciiTheme="majorHAnsi" w:hAnsiTheme="majorHAnsi"/>
                <w:color w:val="000000"/>
              </w:rPr>
              <w:t xml:space="preserve"> </w:t>
            </w:r>
            <w:r w:rsidR="005B2FFD">
              <w:rPr>
                <w:rFonts w:asciiTheme="majorHAnsi" w:hAnsiTheme="majorHAnsi"/>
                <w:color w:val="000000"/>
              </w:rPr>
              <w:t>preceptor</w:t>
            </w:r>
            <w:r w:rsidRPr="00303D1D">
              <w:rPr>
                <w:rFonts w:asciiTheme="majorHAnsi" w:hAnsiTheme="majorHAnsi"/>
                <w:color w:val="000000"/>
              </w:rPr>
              <w:t xml:space="preserve"> and</w:t>
            </w:r>
            <w:r w:rsidR="005B2FFD">
              <w:rPr>
                <w:rFonts w:asciiTheme="majorHAnsi" w:hAnsiTheme="majorHAnsi"/>
                <w:color w:val="000000"/>
              </w:rPr>
              <w:t xml:space="preserve"> fellow</w:t>
            </w:r>
            <w:r w:rsidRPr="00303D1D">
              <w:rPr>
                <w:rFonts w:asciiTheme="majorHAnsi" w:hAnsiTheme="majorHAnsi"/>
                <w:color w:val="000000"/>
              </w:rPr>
              <w:t xml:space="preserve"> students. Discussion with any other individual is a violation of the </w:t>
            </w:r>
            <w:r w:rsidR="005B2FFD">
              <w:rPr>
                <w:rFonts w:asciiTheme="majorHAnsi" w:hAnsiTheme="majorHAnsi"/>
                <w:color w:val="000000"/>
              </w:rPr>
              <w:t>patient</w:t>
            </w:r>
            <w:r w:rsidRPr="00303D1D">
              <w:rPr>
                <w:rFonts w:asciiTheme="majorHAnsi" w:hAnsiTheme="majorHAnsi"/>
                <w:color w:val="000000"/>
              </w:rPr>
              <w:t>’s right to privacy and can result in a Disciplinary Report being issued.</w:t>
            </w:r>
          </w:p>
        </w:tc>
      </w:tr>
      <w:tr w:rsidR="004E7692" w:rsidRPr="00303D1D" w14:paraId="16B1679E" w14:textId="77777777" w:rsidTr="00AE4452">
        <w:trPr>
          <w:gridBefore w:val="10"/>
          <w:gridAfter w:val="6"/>
          <w:wBefore w:w="1526" w:type="dxa"/>
          <w:wAfter w:w="212" w:type="dxa"/>
        </w:trPr>
        <w:tc>
          <w:tcPr>
            <w:tcW w:w="685" w:type="dxa"/>
            <w:gridSpan w:val="3"/>
          </w:tcPr>
          <w:p w14:paraId="3474249A" w14:textId="69DC5567" w:rsidR="004E7692" w:rsidRPr="00303D1D" w:rsidRDefault="0075051A" w:rsidP="004E7692">
            <w:pPr>
              <w:rPr>
                <w:rFonts w:asciiTheme="majorHAnsi" w:hAnsiTheme="majorHAnsi"/>
              </w:rPr>
            </w:pPr>
            <w:r>
              <w:rPr>
                <w:rFonts w:asciiTheme="majorHAnsi" w:hAnsiTheme="majorHAnsi"/>
              </w:rPr>
              <w:t>J</w:t>
            </w:r>
            <w:r w:rsidR="004E7692" w:rsidRPr="00303D1D">
              <w:rPr>
                <w:rFonts w:asciiTheme="majorHAnsi" w:hAnsiTheme="majorHAnsi"/>
              </w:rPr>
              <w:t>5.4</w:t>
            </w:r>
          </w:p>
        </w:tc>
        <w:tc>
          <w:tcPr>
            <w:tcW w:w="9277" w:type="dxa"/>
            <w:gridSpan w:val="11"/>
          </w:tcPr>
          <w:p w14:paraId="66AD054E" w14:textId="6B3E8E2A" w:rsidR="004E7692" w:rsidRPr="00303D1D" w:rsidRDefault="004E7692" w:rsidP="005B2FFD">
            <w:pPr>
              <w:rPr>
                <w:rFonts w:asciiTheme="majorHAnsi" w:hAnsiTheme="majorHAnsi"/>
                <w:color w:val="000000"/>
              </w:rPr>
            </w:pPr>
            <w:r w:rsidRPr="00303D1D">
              <w:rPr>
                <w:rFonts w:asciiTheme="majorHAnsi" w:hAnsiTheme="majorHAnsi"/>
                <w:color w:val="000000"/>
              </w:rPr>
              <w:t xml:space="preserve">Refer the </w:t>
            </w:r>
            <w:r w:rsidR="005B2FFD">
              <w:rPr>
                <w:rFonts w:asciiTheme="majorHAnsi" w:hAnsiTheme="majorHAnsi"/>
                <w:color w:val="000000"/>
              </w:rPr>
              <w:t>patient</w:t>
            </w:r>
            <w:r w:rsidRPr="00303D1D">
              <w:rPr>
                <w:rFonts w:asciiTheme="majorHAnsi" w:hAnsiTheme="majorHAnsi"/>
                <w:color w:val="000000"/>
              </w:rPr>
              <w:t xml:space="preserve"> to</w:t>
            </w:r>
            <w:r w:rsidR="005B2FFD">
              <w:rPr>
                <w:rFonts w:asciiTheme="majorHAnsi" w:hAnsiTheme="majorHAnsi"/>
                <w:color w:val="000000"/>
              </w:rPr>
              <w:t xml:space="preserve"> the Preceptor</w:t>
            </w:r>
            <w:r w:rsidRPr="00303D1D">
              <w:rPr>
                <w:rFonts w:asciiTheme="majorHAnsi" w:hAnsiTheme="majorHAnsi"/>
                <w:color w:val="000000"/>
              </w:rPr>
              <w:t xml:space="preserve"> if he/she has</w:t>
            </w:r>
            <w:r>
              <w:rPr>
                <w:rFonts w:asciiTheme="majorHAnsi" w:hAnsiTheme="majorHAnsi"/>
                <w:color w:val="000000"/>
              </w:rPr>
              <w:t xml:space="preserve"> a question you cannot answer. </w:t>
            </w:r>
            <w:r w:rsidRPr="00303D1D">
              <w:rPr>
                <w:rFonts w:asciiTheme="majorHAnsi" w:hAnsiTheme="majorHAnsi"/>
                <w:color w:val="000000"/>
              </w:rPr>
              <w:t>Do not speculate.</w:t>
            </w:r>
          </w:p>
        </w:tc>
      </w:tr>
      <w:tr w:rsidR="004E7692" w:rsidRPr="00303D1D" w14:paraId="3C722D24" w14:textId="77777777" w:rsidTr="00AE4452">
        <w:trPr>
          <w:gridBefore w:val="10"/>
          <w:gridAfter w:val="6"/>
          <w:wBefore w:w="1526" w:type="dxa"/>
          <w:wAfter w:w="212" w:type="dxa"/>
        </w:trPr>
        <w:tc>
          <w:tcPr>
            <w:tcW w:w="685" w:type="dxa"/>
            <w:gridSpan w:val="3"/>
          </w:tcPr>
          <w:p w14:paraId="2EE0C98E" w14:textId="7A113E03" w:rsidR="004E7692" w:rsidRPr="00303D1D" w:rsidRDefault="0075051A" w:rsidP="004E7692">
            <w:pPr>
              <w:rPr>
                <w:rFonts w:asciiTheme="majorHAnsi" w:hAnsiTheme="majorHAnsi"/>
              </w:rPr>
            </w:pPr>
            <w:r>
              <w:rPr>
                <w:rFonts w:asciiTheme="majorHAnsi" w:hAnsiTheme="majorHAnsi"/>
              </w:rPr>
              <w:t>J</w:t>
            </w:r>
            <w:r w:rsidR="004E7692" w:rsidRPr="00303D1D">
              <w:rPr>
                <w:rFonts w:asciiTheme="majorHAnsi" w:hAnsiTheme="majorHAnsi"/>
              </w:rPr>
              <w:t>5.5</w:t>
            </w:r>
          </w:p>
        </w:tc>
        <w:tc>
          <w:tcPr>
            <w:tcW w:w="9277" w:type="dxa"/>
            <w:gridSpan w:val="11"/>
          </w:tcPr>
          <w:p w14:paraId="00A1060F" w14:textId="04EC3439" w:rsidR="004E7692" w:rsidRPr="00303D1D" w:rsidRDefault="004E7692" w:rsidP="005B2FFD">
            <w:pPr>
              <w:rPr>
                <w:rFonts w:asciiTheme="majorHAnsi" w:hAnsiTheme="majorHAnsi"/>
                <w:color w:val="000000"/>
              </w:rPr>
            </w:pPr>
            <w:r w:rsidRPr="00303D1D">
              <w:rPr>
                <w:rFonts w:asciiTheme="majorHAnsi" w:hAnsiTheme="majorHAnsi"/>
                <w:color w:val="000000"/>
              </w:rPr>
              <w:t>If any problems arise with a</w:t>
            </w:r>
            <w:r w:rsidR="005B2FFD">
              <w:rPr>
                <w:rFonts w:asciiTheme="majorHAnsi" w:hAnsiTheme="majorHAnsi"/>
                <w:color w:val="000000"/>
              </w:rPr>
              <w:t xml:space="preserve"> patient</w:t>
            </w:r>
            <w:r w:rsidRPr="00303D1D">
              <w:rPr>
                <w:rFonts w:asciiTheme="majorHAnsi" w:hAnsiTheme="majorHAnsi"/>
                <w:color w:val="000000"/>
              </w:rPr>
              <w:t xml:space="preserve">, refer the problem to </w:t>
            </w:r>
            <w:r w:rsidR="005B2FFD">
              <w:rPr>
                <w:rFonts w:asciiTheme="majorHAnsi" w:hAnsiTheme="majorHAnsi"/>
                <w:color w:val="000000"/>
              </w:rPr>
              <w:t>your Preceptor</w:t>
            </w:r>
            <w:r w:rsidRPr="00303D1D">
              <w:rPr>
                <w:rFonts w:asciiTheme="majorHAnsi" w:hAnsiTheme="majorHAnsi"/>
                <w:color w:val="000000"/>
              </w:rPr>
              <w:t xml:space="preserve"> immediately.</w:t>
            </w:r>
          </w:p>
        </w:tc>
      </w:tr>
      <w:tr w:rsidR="004E7692" w:rsidRPr="00303D1D" w14:paraId="08C6E580" w14:textId="77777777" w:rsidTr="00AE4452">
        <w:trPr>
          <w:gridBefore w:val="10"/>
          <w:gridAfter w:val="6"/>
          <w:wBefore w:w="1526" w:type="dxa"/>
          <w:wAfter w:w="212" w:type="dxa"/>
        </w:trPr>
        <w:tc>
          <w:tcPr>
            <w:tcW w:w="685" w:type="dxa"/>
            <w:gridSpan w:val="3"/>
          </w:tcPr>
          <w:p w14:paraId="033A80B2" w14:textId="028D3EBF" w:rsidR="004E7692" w:rsidRPr="00303D1D" w:rsidRDefault="0075051A" w:rsidP="004E7692">
            <w:pPr>
              <w:rPr>
                <w:rFonts w:asciiTheme="majorHAnsi" w:hAnsiTheme="majorHAnsi"/>
              </w:rPr>
            </w:pPr>
            <w:r>
              <w:rPr>
                <w:rFonts w:asciiTheme="majorHAnsi" w:hAnsiTheme="majorHAnsi"/>
              </w:rPr>
              <w:t>J</w:t>
            </w:r>
            <w:r w:rsidR="004E7692" w:rsidRPr="00303D1D">
              <w:rPr>
                <w:rFonts w:asciiTheme="majorHAnsi" w:hAnsiTheme="majorHAnsi"/>
              </w:rPr>
              <w:t>5.6</w:t>
            </w:r>
          </w:p>
        </w:tc>
        <w:tc>
          <w:tcPr>
            <w:tcW w:w="9277" w:type="dxa"/>
            <w:gridSpan w:val="11"/>
          </w:tcPr>
          <w:p w14:paraId="7667D798" w14:textId="74672938" w:rsidR="004E7692" w:rsidRPr="00303D1D" w:rsidRDefault="004E7692" w:rsidP="005B2FFD">
            <w:pPr>
              <w:rPr>
                <w:rFonts w:asciiTheme="majorHAnsi" w:hAnsiTheme="majorHAnsi"/>
                <w:color w:val="000000"/>
              </w:rPr>
            </w:pPr>
            <w:r w:rsidRPr="00303D1D">
              <w:rPr>
                <w:rFonts w:asciiTheme="majorHAnsi" w:hAnsiTheme="majorHAnsi"/>
                <w:color w:val="000000"/>
              </w:rPr>
              <w:t xml:space="preserve">Each </w:t>
            </w:r>
            <w:r w:rsidR="005B2FFD">
              <w:rPr>
                <w:rFonts w:asciiTheme="majorHAnsi" w:hAnsiTheme="majorHAnsi"/>
                <w:color w:val="000000"/>
              </w:rPr>
              <w:t>MATR student i</w:t>
            </w:r>
            <w:r w:rsidRPr="00303D1D">
              <w:rPr>
                <w:rFonts w:asciiTheme="majorHAnsi" w:hAnsiTheme="majorHAnsi"/>
                <w:color w:val="000000"/>
              </w:rPr>
              <w:t>s expected to exercise a professional demeanor at all times and follow the NATA Code of Ethics.</w:t>
            </w:r>
          </w:p>
        </w:tc>
      </w:tr>
      <w:tr w:rsidR="004E7692" w:rsidRPr="00303D1D" w14:paraId="45E84659" w14:textId="77777777" w:rsidTr="00AE4452">
        <w:trPr>
          <w:gridBefore w:val="10"/>
          <w:gridAfter w:val="6"/>
          <w:wBefore w:w="1526" w:type="dxa"/>
          <w:wAfter w:w="212" w:type="dxa"/>
        </w:trPr>
        <w:tc>
          <w:tcPr>
            <w:tcW w:w="685" w:type="dxa"/>
            <w:gridSpan w:val="3"/>
          </w:tcPr>
          <w:p w14:paraId="515F0CAE" w14:textId="1769AFD9" w:rsidR="004E7692" w:rsidRPr="00303D1D" w:rsidRDefault="0075051A" w:rsidP="004E7692">
            <w:pPr>
              <w:rPr>
                <w:rFonts w:asciiTheme="majorHAnsi" w:hAnsiTheme="majorHAnsi"/>
              </w:rPr>
            </w:pPr>
            <w:r>
              <w:rPr>
                <w:rFonts w:asciiTheme="majorHAnsi" w:hAnsiTheme="majorHAnsi"/>
              </w:rPr>
              <w:t>J</w:t>
            </w:r>
            <w:r w:rsidR="004E7692" w:rsidRPr="00303D1D">
              <w:rPr>
                <w:rFonts w:asciiTheme="majorHAnsi" w:hAnsiTheme="majorHAnsi"/>
              </w:rPr>
              <w:t>5.7</w:t>
            </w:r>
          </w:p>
        </w:tc>
        <w:tc>
          <w:tcPr>
            <w:tcW w:w="9277" w:type="dxa"/>
            <w:gridSpan w:val="11"/>
          </w:tcPr>
          <w:p w14:paraId="46765D5B" w14:textId="005FB0AB" w:rsidR="004E7692" w:rsidRPr="00303D1D" w:rsidRDefault="004E7692" w:rsidP="005B2FFD">
            <w:pPr>
              <w:rPr>
                <w:rFonts w:asciiTheme="majorHAnsi" w:hAnsiTheme="majorHAnsi"/>
                <w:color w:val="000000"/>
              </w:rPr>
            </w:pPr>
            <w:r w:rsidRPr="00303D1D">
              <w:rPr>
                <w:rFonts w:asciiTheme="majorHAnsi" w:hAnsiTheme="majorHAnsi"/>
                <w:color w:val="000000"/>
              </w:rPr>
              <w:t xml:space="preserve">Do not provide an </w:t>
            </w:r>
            <w:r w:rsidR="005B2FFD">
              <w:rPr>
                <w:rFonts w:asciiTheme="majorHAnsi" w:hAnsiTheme="majorHAnsi"/>
                <w:color w:val="000000"/>
              </w:rPr>
              <w:t>excuse or provide any special favors for patients.</w:t>
            </w:r>
          </w:p>
        </w:tc>
      </w:tr>
      <w:tr w:rsidR="004E7692" w:rsidRPr="00303D1D" w14:paraId="24D9F6BB" w14:textId="77777777" w:rsidTr="00AE4452">
        <w:trPr>
          <w:gridBefore w:val="10"/>
          <w:gridAfter w:val="6"/>
          <w:wBefore w:w="1526" w:type="dxa"/>
          <w:wAfter w:w="212" w:type="dxa"/>
        </w:trPr>
        <w:tc>
          <w:tcPr>
            <w:tcW w:w="685" w:type="dxa"/>
            <w:gridSpan w:val="3"/>
          </w:tcPr>
          <w:p w14:paraId="0E9CD5A2" w14:textId="363C78A6" w:rsidR="004E7692" w:rsidRPr="00303D1D" w:rsidRDefault="0075051A" w:rsidP="004E7692">
            <w:pPr>
              <w:rPr>
                <w:rFonts w:asciiTheme="majorHAnsi" w:hAnsiTheme="majorHAnsi"/>
              </w:rPr>
            </w:pPr>
            <w:r>
              <w:rPr>
                <w:rFonts w:asciiTheme="majorHAnsi" w:hAnsiTheme="majorHAnsi"/>
              </w:rPr>
              <w:t>J</w:t>
            </w:r>
            <w:r w:rsidR="004E7692" w:rsidRPr="00303D1D">
              <w:rPr>
                <w:rFonts w:asciiTheme="majorHAnsi" w:hAnsiTheme="majorHAnsi"/>
              </w:rPr>
              <w:t>5.9</w:t>
            </w:r>
          </w:p>
        </w:tc>
        <w:tc>
          <w:tcPr>
            <w:tcW w:w="9277" w:type="dxa"/>
            <w:gridSpan w:val="11"/>
          </w:tcPr>
          <w:p w14:paraId="31BC6E23" w14:textId="343BAF45" w:rsidR="004E7692" w:rsidRPr="00303D1D" w:rsidRDefault="005B2FFD" w:rsidP="005B2FFD">
            <w:pPr>
              <w:rPr>
                <w:rFonts w:asciiTheme="majorHAnsi" w:hAnsiTheme="majorHAnsi"/>
                <w:color w:val="000000"/>
              </w:rPr>
            </w:pPr>
            <w:r>
              <w:rPr>
                <w:rFonts w:asciiTheme="majorHAnsi" w:hAnsiTheme="majorHAnsi"/>
                <w:color w:val="000000"/>
              </w:rPr>
              <w:t>MATR students dating patients</w:t>
            </w:r>
            <w:r w:rsidR="004E7692" w:rsidRPr="00303D1D">
              <w:rPr>
                <w:rFonts w:asciiTheme="majorHAnsi" w:hAnsiTheme="majorHAnsi"/>
                <w:color w:val="000000"/>
              </w:rPr>
              <w:t xml:space="preserve"> can lead to very compromising situation and therefore is discouraged. It is recognized that in working closely with various</w:t>
            </w:r>
            <w:r>
              <w:rPr>
                <w:rFonts w:asciiTheme="majorHAnsi" w:hAnsiTheme="majorHAnsi"/>
                <w:color w:val="000000"/>
              </w:rPr>
              <w:t xml:space="preserve"> entities</w:t>
            </w:r>
            <w:r w:rsidR="004E7692" w:rsidRPr="00303D1D">
              <w:rPr>
                <w:rFonts w:asciiTheme="majorHAnsi" w:hAnsiTheme="majorHAnsi"/>
                <w:color w:val="000000"/>
              </w:rPr>
              <w:t xml:space="preserve"> that friendships may arise with </w:t>
            </w:r>
            <w:r>
              <w:rPr>
                <w:rFonts w:asciiTheme="majorHAnsi" w:hAnsiTheme="majorHAnsi"/>
                <w:color w:val="000000"/>
              </w:rPr>
              <w:t xml:space="preserve">patients. MATR </w:t>
            </w:r>
            <w:r w:rsidR="004E7692" w:rsidRPr="00303D1D">
              <w:rPr>
                <w:rFonts w:asciiTheme="majorHAnsi" w:hAnsiTheme="majorHAnsi"/>
                <w:color w:val="000000"/>
              </w:rPr>
              <w:t>students developing a friendship</w:t>
            </w:r>
            <w:r>
              <w:rPr>
                <w:rFonts w:asciiTheme="majorHAnsi" w:hAnsiTheme="majorHAnsi"/>
                <w:color w:val="000000"/>
              </w:rPr>
              <w:t xml:space="preserve"> with relationship possibilities</w:t>
            </w:r>
            <w:r w:rsidR="004E7692" w:rsidRPr="00303D1D">
              <w:rPr>
                <w:rFonts w:asciiTheme="majorHAnsi" w:hAnsiTheme="majorHAnsi"/>
                <w:color w:val="000000"/>
              </w:rPr>
              <w:t xml:space="preserve"> with a</w:t>
            </w:r>
            <w:r>
              <w:rPr>
                <w:rFonts w:asciiTheme="majorHAnsi" w:hAnsiTheme="majorHAnsi"/>
                <w:color w:val="000000"/>
              </w:rPr>
              <w:t xml:space="preserve"> patient</w:t>
            </w:r>
            <w:r w:rsidR="004E7692" w:rsidRPr="00303D1D">
              <w:rPr>
                <w:rFonts w:asciiTheme="majorHAnsi" w:hAnsiTheme="majorHAnsi"/>
                <w:color w:val="000000"/>
              </w:rPr>
              <w:t xml:space="preserve"> should inform t</w:t>
            </w:r>
            <w:r w:rsidR="004E7692">
              <w:rPr>
                <w:rFonts w:asciiTheme="majorHAnsi" w:hAnsiTheme="majorHAnsi"/>
                <w:color w:val="000000"/>
              </w:rPr>
              <w:t xml:space="preserve">he </w:t>
            </w:r>
            <w:r>
              <w:rPr>
                <w:rFonts w:asciiTheme="majorHAnsi" w:hAnsiTheme="majorHAnsi"/>
                <w:color w:val="000000"/>
              </w:rPr>
              <w:t>MATR</w:t>
            </w:r>
            <w:r w:rsidR="004E7692" w:rsidRPr="00303D1D">
              <w:rPr>
                <w:rFonts w:asciiTheme="majorHAnsi" w:hAnsiTheme="majorHAnsi"/>
                <w:color w:val="000000"/>
              </w:rPr>
              <w:t xml:space="preserve"> of the friendship so potential conflicts can be prevented.</w:t>
            </w:r>
          </w:p>
        </w:tc>
      </w:tr>
      <w:tr w:rsidR="004E7692" w:rsidRPr="00303D1D" w14:paraId="780CD3E4" w14:textId="77777777" w:rsidTr="00AE4452">
        <w:trPr>
          <w:gridBefore w:val="10"/>
          <w:gridAfter w:val="6"/>
          <w:wBefore w:w="1526" w:type="dxa"/>
          <w:wAfter w:w="212" w:type="dxa"/>
        </w:trPr>
        <w:tc>
          <w:tcPr>
            <w:tcW w:w="685" w:type="dxa"/>
            <w:gridSpan w:val="3"/>
          </w:tcPr>
          <w:p w14:paraId="58DB1862" w14:textId="429F86F0" w:rsidR="004E7692" w:rsidRPr="00303D1D" w:rsidRDefault="0075051A" w:rsidP="004E7692">
            <w:pPr>
              <w:ind w:right="-134"/>
              <w:rPr>
                <w:rFonts w:asciiTheme="majorHAnsi" w:hAnsiTheme="majorHAnsi"/>
              </w:rPr>
            </w:pPr>
            <w:r>
              <w:rPr>
                <w:rFonts w:asciiTheme="majorHAnsi" w:hAnsiTheme="majorHAnsi"/>
              </w:rPr>
              <w:t>J</w:t>
            </w:r>
            <w:r w:rsidR="004E7692" w:rsidRPr="00303D1D">
              <w:rPr>
                <w:rFonts w:asciiTheme="majorHAnsi" w:hAnsiTheme="majorHAnsi"/>
              </w:rPr>
              <w:t>5.10</w:t>
            </w:r>
          </w:p>
        </w:tc>
        <w:tc>
          <w:tcPr>
            <w:tcW w:w="9277" w:type="dxa"/>
            <w:gridSpan w:val="11"/>
          </w:tcPr>
          <w:p w14:paraId="68434722" w14:textId="599DC935" w:rsidR="004E7692" w:rsidRPr="00303D1D" w:rsidRDefault="005B2FFD" w:rsidP="005B2FFD">
            <w:pPr>
              <w:rPr>
                <w:rFonts w:asciiTheme="majorHAnsi" w:hAnsiTheme="majorHAnsi"/>
                <w:color w:val="000000"/>
              </w:rPr>
            </w:pPr>
            <w:r>
              <w:rPr>
                <w:rFonts w:asciiTheme="majorHAnsi" w:hAnsiTheme="majorHAnsi"/>
                <w:color w:val="000000"/>
              </w:rPr>
              <w:t>If a</w:t>
            </w:r>
            <w:r w:rsidR="004E7692" w:rsidRPr="00303D1D">
              <w:rPr>
                <w:rFonts w:asciiTheme="majorHAnsi" w:hAnsiTheme="majorHAnsi"/>
                <w:color w:val="000000"/>
              </w:rPr>
              <w:t xml:space="preserve"> relationship between a</w:t>
            </w:r>
            <w:r>
              <w:rPr>
                <w:rFonts w:asciiTheme="majorHAnsi" w:hAnsiTheme="majorHAnsi"/>
                <w:color w:val="000000"/>
              </w:rPr>
              <w:t xml:space="preserve"> MATR student</w:t>
            </w:r>
            <w:r w:rsidR="004E7692" w:rsidRPr="00303D1D">
              <w:rPr>
                <w:rFonts w:asciiTheme="majorHAnsi" w:hAnsiTheme="majorHAnsi"/>
                <w:color w:val="000000"/>
              </w:rPr>
              <w:t xml:space="preserve"> and </w:t>
            </w:r>
            <w:r>
              <w:rPr>
                <w:rFonts w:asciiTheme="majorHAnsi" w:hAnsiTheme="majorHAnsi"/>
                <w:color w:val="000000"/>
              </w:rPr>
              <w:t xml:space="preserve">a patient </w:t>
            </w:r>
            <w:r w:rsidR="004E7692" w:rsidRPr="00303D1D">
              <w:rPr>
                <w:rFonts w:asciiTheme="majorHAnsi" w:hAnsiTheme="majorHAnsi"/>
                <w:color w:val="000000"/>
              </w:rPr>
              <w:t xml:space="preserve">becomes evident in the </w:t>
            </w:r>
            <w:r>
              <w:rPr>
                <w:rFonts w:asciiTheme="majorHAnsi" w:hAnsiTheme="majorHAnsi"/>
                <w:color w:val="000000"/>
              </w:rPr>
              <w:t xml:space="preserve">practicum rotation </w:t>
            </w:r>
            <w:r w:rsidR="004E7692" w:rsidRPr="00303D1D">
              <w:rPr>
                <w:rFonts w:asciiTheme="majorHAnsi" w:hAnsiTheme="majorHAnsi"/>
                <w:color w:val="000000"/>
              </w:rPr>
              <w:t>setting and</w:t>
            </w:r>
            <w:r w:rsidR="004E7692">
              <w:rPr>
                <w:rFonts w:asciiTheme="majorHAnsi" w:hAnsiTheme="majorHAnsi"/>
                <w:color w:val="000000"/>
              </w:rPr>
              <w:t>/or</w:t>
            </w:r>
            <w:r w:rsidR="004E7692" w:rsidRPr="00303D1D">
              <w:rPr>
                <w:rFonts w:asciiTheme="majorHAnsi" w:hAnsiTheme="majorHAnsi"/>
                <w:color w:val="000000"/>
              </w:rPr>
              <w:t xml:space="preserve"> the </w:t>
            </w:r>
            <w:r>
              <w:rPr>
                <w:rFonts w:asciiTheme="majorHAnsi" w:hAnsiTheme="majorHAnsi"/>
                <w:color w:val="000000"/>
              </w:rPr>
              <w:t>MATR student c</w:t>
            </w:r>
            <w:r w:rsidR="004E7692" w:rsidRPr="00303D1D">
              <w:rPr>
                <w:rFonts w:asciiTheme="majorHAnsi" w:hAnsiTheme="majorHAnsi"/>
                <w:color w:val="000000"/>
              </w:rPr>
              <w:t xml:space="preserve">annot perform his/her duties, the </w:t>
            </w:r>
            <w:r>
              <w:rPr>
                <w:rFonts w:asciiTheme="majorHAnsi" w:hAnsiTheme="majorHAnsi"/>
                <w:color w:val="000000"/>
              </w:rPr>
              <w:t>MATR student will be reprimanded and may</w:t>
            </w:r>
            <w:r w:rsidR="004E7692" w:rsidRPr="00303D1D">
              <w:rPr>
                <w:rFonts w:asciiTheme="majorHAnsi" w:hAnsiTheme="majorHAnsi"/>
                <w:color w:val="000000"/>
              </w:rPr>
              <w:t xml:space="preserve"> be removed from that assigned rotation.</w:t>
            </w:r>
          </w:p>
        </w:tc>
      </w:tr>
      <w:tr w:rsidR="004E7692" w:rsidRPr="00303D1D" w14:paraId="19AD9EB5" w14:textId="77777777" w:rsidTr="00AE4452">
        <w:trPr>
          <w:gridBefore w:val="6"/>
          <w:gridAfter w:val="6"/>
          <w:wBefore w:w="849" w:type="dxa"/>
          <w:wAfter w:w="212" w:type="dxa"/>
        </w:trPr>
        <w:tc>
          <w:tcPr>
            <w:tcW w:w="677" w:type="dxa"/>
            <w:gridSpan w:val="4"/>
          </w:tcPr>
          <w:p w14:paraId="2533334C" w14:textId="74B32026" w:rsidR="004E7692" w:rsidRPr="00612C05" w:rsidRDefault="0075051A" w:rsidP="004E7692">
            <w:pPr>
              <w:rPr>
                <w:rFonts w:asciiTheme="majorHAnsi" w:hAnsiTheme="majorHAnsi"/>
                <w:b/>
              </w:rPr>
            </w:pPr>
            <w:r w:rsidRPr="00612C05">
              <w:rPr>
                <w:rFonts w:asciiTheme="majorHAnsi" w:hAnsiTheme="majorHAnsi"/>
                <w:b/>
              </w:rPr>
              <w:t>J</w:t>
            </w:r>
            <w:r w:rsidR="004E7692" w:rsidRPr="00612C05">
              <w:rPr>
                <w:rFonts w:asciiTheme="majorHAnsi" w:hAnsiTheme="majorHAnsi"/>
                <w:b/>
              </w:rPr>
              <w:t>6</w:t>
            </w:r>
          </w:p>
        </w:tc>
        <w:tc>
          <w:tcPr>
            <w:tcW w:w="9962" w:type="dxa"/>
            <w:gridSpan w:val="14"/>
          </w:tcPr>
          <w:p w14:paraId="3843BCC5" w14:textId="12BA1501" w:rsidR="004E7692" w:rsidRPr="00604591" w:rsidRDefault="002A425F" w:rsidP="004E7692">
            <w:pPr>
              <w:ind w:left="324" w:hanging="324"/>
              <w:rPr>
                <w:rFonts w:asciiTheme="majorHAnsi" w:hAnsiTheme="majorHAnsi"/>
                <w:b/>
                <w:color w:val="000000"/>
              </w:rPr>
            </w:pPr>
            <w:r>
              <w:rPr>
                <w:rFonts w:asciiTheme="majorHAnsi" w:hAnsiTheme="majorHAnsi"/>
                <w:b/>
                <w:color w:val="000000"/>
              </w:rPr>
              <w:t>MATR</w:t>
            </w:r>
            <w:r w:rsidRPr="00604591">
              <w:rPr>
                <w:rFonts w:asciiTheme="majorHAnsi" w:hAnsiTheme="majorHAnsi"/>
                <w:b/>
                <w:color w:val="000000"/>
              </w:rPr>
              <w:t xml:space="preserve"> </w:t>
            </w:r>
            <w:r>
              <w:rPr>
                <w:rFonts w:asciiTheme="majorHAnsi" w:hAnsiTheme="majorHAnsi"/>
                <w:b/>
                <w:color w:val="000000"/>
              </w:rPr>
              <w:t xml:space="preserve">STUDENT </w:t>
            </w:r>
            <w:r w:rsidR="004E7692" w:rsidRPr="00604591">
              <w:rPr>
                <w:rFonts w:asciiTheme="majorHAnsi" w:hAnsiTheme="majorHAnsi"/>
                <w:b/>
                <w:color w:val="000000"/>
              </w:rPr>
              <w:t>TO HIGH SCHOOL ATHLETES</w:t>
            </w:r>
            <w:r w:rsidR="004D52F5">
              <w:rPr>
                <w:rFonts w:asciiTheme="majorHAnsi" w:hAnsiTheme="majorHAnsi"/>
                <w:b/>
                <w:color w:val="000000"/>
              </w:rPr>
              <w:t>/PATIENTS</w:t>
            </w:r>
          </w:p>
        </w:tc>
      </w:tr>
      <w:tr w:rsidR="004E7692" w:rsidRPr="00303D1D" w14:paraId="1520062E" w14:textId="77777777" w:rsidTr="00AE4452">
        <w:trPr>
          <w:gridBefore w:val="10"/>
          <w:gridAfter w:val="6"/>
          <w:wBefore w:w="1526" w:type="dxa"/>
          <w:wAfter w:w="212" w:type="dxa"/>
        </w:trPr>
        <w:tc>
          <w:tcPr>
            <w:tcW w:w="685" w:type="dxa"/>
            <w:gridSpan w:val="3"/>
          </w:tcPr>
          <w:p w14:paraId="26ED1FB2" w14:textId="7657EFFD" w:rsidR="004E7692" w:rsidRPr="00303D1D" w:rsidRDefault="0075051A" w:rsidP="004E7692">
            <w:pPr>
              <w:rPr>
                <w:rFonts w:asciiTheme="majorHAnsi" w:hAnsiTheme="majorHAnsi"/>
              </w:rPr>
            </w:pPr>
            <w:r>
              <w:rPr>
                <w:rFonts w:asciiTheme="majorHAnsi" w:hAnsiTheme="majorHAnsi"/>
                <w:color w:val="000000"/>
              </w:rPr>
              <w:t>J</w:t>
            </w:r>
            <w:r w:rsidR="004E7692" w:rsidRPr="008B5E98">
              <w:rPr>
                <w:rFonts w:asciiTheme="majorHAnsi" w:hAnsiTheme="majorHAnsi"/>
                <w:color w:val="000000"/>
              </w:rPr>
              <w:t xml:space="preserve">6.1       </w:t>
            </w:r>
          </w:p>
        </w:tc>
        <w:tc>
          <w:tcPr>
            <w:tcW w:w="9277" w:type="dxa"/>
            <w:gridSpan w:val="11"/>
          </w:tcPr>
          <w:p w14:paraId="71E5BA11" w14:textId="2DA6CC53" w:rsidR="004E7692" w:rsidRPr="00303D1D" w:rsidRDefault="004E7692" w:rsidP="005B2FFD">
            <w:pPr>
              <w:rPr>
                <w:rFonts w:asciiTheme="majorHAnsi" w:hAnsiTheme="majorHAnsi"/>
                <w:color w:val="000000"/>
              </w:rPr>
            </w:pPr>
            <w:r>
              <w:rPr>
                <w:rFonts w:asciiTheme="majorHAnsi" w:hAnsiTheme="majorHAnsi"/>
                <w:color w:val="000000"/>
              </w:rPr>
              <w:t>Practicum</w:t>
            </w:r>
            <w:r w:rsidRPr="008B5E98">
              <w:rPr>
                <w:rFonts w:asciiTheme="majorHAnsi" w:hAnsiTheme="majorHAnsi"/>
                <w:color w:val="000000"/>
              </w:rPr>
              <w:t xml:space="preserve"> at the local high schools are for educational purposes only. It is unacceptable for </w:t>
            </w:r>
            <w:r w:rsidR="005B2FFD">
              <w:rPr>
                <w:rFonts w:asciiTheme="majorHAnsi" w:hAnsiTheme="majorHAnsi"/>
                <w:color w:val="000000"/>
              </w:rPr>
              <w:t>MATR</w:t>
            </w:r>
            <w:r w:rsidRPr="008B5E98">
              <w:rPr>
                <w:rFonts w:asciiTheme="majorHAnsi" w:hAnsiTheme="majorHAnsi"/>
                <w:color w:val="000000"/>
              </w:rPr>
              <w:t xml:space="preserve"> students </w:t>
            </w:r>
            <w:r>
              <w:rPr>
                <w:rFonts w:asciiTheme="majorHAnsi" w:hAnsiTheme="majorHAnsi"/>
                <w:color w:val="000000"/>
              </w:rPr>
              <w:t xml:space="preserve">to </w:t>
            </w:r>
            <w:r w:rsidRPr="008B5E98">
              <w:rPr>
                <w:rFonts w:asciiTheme="majorHAnsi" w:hAnsiTheme="majorHAnsi"/>
                <w:color w:val="000000"/>
              </w:rPr>
              <w:t xml:space="preserve">engage with high school </w:t>
            </w:r>
            <w:r w:rsidR="005B2FFD">
              <w:rPr>
                <w:rFonts w:asciiTheme="majorHAnsi" w:hAnsiTheme="majorHAnsi"/>
                <w:color w:val="000000"/>
              </w:rPr>
              <w:t xml:space="preserve">patients </w:t>
            </w:r>
            <w:r w:rsidRPr="008B5E98">
              <w:rPr>
                <w:rFonts w:asciiTheme="majorHAnsi" w:hAnsiTheme="majorHAnsi"/>
                <w:color w:val="000000"/>
              </w:rPr>
              <w:t xml:space="preserve">on social networking sites. This includes but is not limited to: befriending, displaying friendships, posting pictures or videos with high school </w:t>
            </w:r>
            <w:r w:rsidR="005B2FFD">
              <w:rPr>
                <w:rFonts w:asciiTheme="majorHAnsi" w:hAnsiTheme="majorHAnsi"/>
                <w:color w:val="000000"/>
              </w:rPr>
              <w:t>patients</w:t>
            </w:r>
            <w:r w:rsidRPr="008B5E98">
              <w:rPr>
                <w:rFonts w:asciiTheme="majorHAnsi" w:hAnsiTheme="majorHAnsi"/>
                <w:color w:val="000000"/>
              </w:rPr>
              <w:t xml:space="preserve"> from associated </w:t>
            </w:r>
            <w:r w:rsidR="005B2FFD">
              <w:rPr>
                <w:rFonts w:asciiTheme="majorHAnsi" w:hAnsiTheme="majorHAnsi"/>
                <w:color w:val="000000"/>
              </w:rPr>
              <w:t>practicum</w:t>
            </w:r>
            <w:r w:rsidRPr="008B5E98">
              <w:rPr>
                <w:rFonts w:asciiTheme="majorHAnsi" w:hAnsiTheme="majorHAnsi"/>
                <w:color w:val="000000"/>
              </w:rPr>
              <w:t xml:space="preserve"> rotations</w:t>
            </w:r>
          </w:p>
        </w:tc>
      </w:tr>
      <w:tr w:rsidR="004E7692" w:rsidRPr="00303D1D" w14:paraId="44336A00" w14:textId="77777777" w:rsidTr="00AE4452">
        <w:trPr>
          <w:gridBefore w:val="10"/>
          <w:gridAfter w:val="6"/>
          <w:wBefore w:w="1526" w:type="dxa"/>
          <w:wAfter w:w="212" w:type="dxa"/>
        </w:trPr>
        <w:tc>
          <w:tcPr>
            <w:tcW w:w="685" w:type="dxa"/>
            <w:gridSpan w:val="3"/>
          </w:tcPr>
          <w:p w14:paraId="0899CAB0" w14:textId="0B7F8ECB" w:rsidR="004E7692" w:rsidRPr="00303D1D" w:rsidRDefault="0075051A" w:rsidP="004E7692">
            <w:pPr>
              <w:rPr>
                <w:rFonts w:asciiTheme="majorHAnsi" w:hAnsiTheme="majorHAnsi"/>
              </w:rPr>
            </w:pPr>
            <w:r>
              <w:rPr>
                <w:rFonts w:asciiTheme="majorHAnsi" w:hAnsiTheme="majorHAnsi"/>
                <w:color w:val="000000"/>
              </w:rPr>
              <w:t>J</w:t>
            </w:r>
            <w:r w:rsidR="004E7692" w:rsidRPr="008B5E98">
              <w:rPr>
                <w:rFonts w:asciiTheme="majorHAnsi" w:hAnsiTheme="majorHAnsi"/>
                <w:color w:val="000000"/>
              </w:rPr>
              <w:t xml:space="preserve">6. 2      </w:t>
            </w:r>
          </w:p>
        </w:tc>
        <w:tc>
          <w:tcPr>
            <w:tcW w:w="9277" w:type="dxa"/>
            <w:gridSpan w:val="11"/>
          </w:tcPr>
          <w:p w14:paraId="0F01695A" w14:textId="3A7A760E" w:rsidR="004E7692" w:rsidRPr="00303D1D" w:rsidRDefault="005B2FFD" w:rsidP="00933F02">
            <w:pPr>
              <w:ind w:left="21"/>
              <w:rPr>
                <w:rFonts w:asciiTheme="majorHAnsi" w:hAnsiTheme="majorHAnsi"/>
                <w:color w:val="000000"/>
              </w:rPr>
            </w:pPr>
            <w:r>
              <w:rPr>
                <w:rFonts w:asciiTheme="majorHAnsi" w:hAnsiTheme="majorHAnsi"/>
                <w:color w:val="000000"/>
              </w:rPr>
              <w:t>MATR student</w:t>
            </w:r>
            <w:r w:rsidR="00CE2A5F">
              <w:rPr>
                <w:rFonts w:asciiTheme="majorHAnsi" w:hAnsiTheme="majorHAnsi"/>
                <w:color w:val="000000"/>
              </w:rPr>
              <w:t>s</w:t>
            </w:r>
            <w:r>
              <w:rPr>
                <w:rFonts w:asciiTheme="majorHAnsi" w:hAnsiTheme="majorHAnsi"/>
                <w:color w:val="000000"/>
              </w:rPr>
              <w:t xml:space="preserve"> </w:t>
            </w:r>
            <w:r w:rsidR="004E7692" w:rsidRPr="008B5E98">
              <w:rPr>
                <w:rFonts w:asciiTheme="majorHAnsi" w:hAnsiTheme="majorHAnsi"/>
                <w:color w:val="000000"/>
              </w:rPr>
              <w:t>dating high school</w:t>
            </w:r>
            <w:r>
              <w:rPr>
                <w:rFonts w:asciiTheme="majorHAnsi" w:hAnsiTheme="majorHAnsi"/>
                <w:color w:val="000000"/>
              </w:rPr>
              <w:t xml:space="preserve"> aged patients is forbidden regardless of the age of the patient! </w:t>
            </w:r>
            <w:r w:rsidR="004E7692" w:rsidRPr="008B5E98">
              <w:rPr>
                <w:rFonts w:asciiTheme="majorHAnsi" w:hAnsiTheme="majorHAnsi"/>
                <w:color w:val="000000"/>
              </w:rPr>
              <w:t xml:space="preserve"> </w:t>
            </w:r>
          </w:p>
        </w:tc>
      </w:tr>
      <w:tr w:rsidR="004E7692" w:rsidRPr="00303D1D" w14:paraId="0D879F0B" w14:textId="77777777" w:rsidTr="00AE4452">
        <w:trPr>
          <w:gridBefore w:val="10"/>
          <w:gridAfter w:val="6"/>
          <w:wBefore w:w="1526" w:type="dxa"/>
          <w:wAfter w:w="212" w:type="dxa"/>
        </w:trPr>
        <w:tc>
          <w:tcPr>
            <w:tcW w:w="685" w:type="dxa"/>
            <w:gridSpan w:val="3"/>
          </w:tcPr>
          <w:p w14:paraId="43A5B74D" w14:textId="304F1EB9" w:rsidR="004E7692" w:rsidRPr="00303D1D" w:rsidRDefault="0075051A" w:rsidP="004E7692">
            <w:pPr>
              <w:rPr>
                <w:rFonts w:asciiTheme="majorHAnsi" w:hAnsiTheme="majorHAnsi"/>
              </w:rPr>
            </w:pPr>
            <w:r>
              <w:rPr>
                <w:rFonts w:asciiTheme="majorHAnsi" w:hAnsiTheme="majorHAnsi"/>
                <w:color w:val="000000"/>
              </w:rPr>
              <w:t>J</w:t>
            </w:r>
            <w:r w:rsidR="004E7692" w:rsidRPr="008B5E98">
              <w:rPr>
                <w:rFonts w:asciiTheme="majorHAnsi" w:hAnsiTheme="majorHAnsi"/>
                <w:color w:val="000000"/>
              </w:rPr>
              <w:t xml:space="preserve">6.3       </w:t>
            </w:r>
          </w:p>
        </w:tc>
        <w:tc>
          <w:tcPr>
            <w:tcW w:w="9277" w:type="dxa"/>
            <w:gridSpan w:val="11"/>
          </w:tcPr>
          <w:p w14:paraId="4775CEB4" w14:textId="7390AE49" w:rsidR="004E7692" w:rsidRPr="00303D1D" w:rsidRDefault="004E7692" w:rsidP="00933F02">
            <w:pPr>
              <w:rPr>
                <w:rFonts w:asciiTheme="majorHAnsi" w:hAnsiTheme="majorHAnsi"/>
                <w:color w:val="000000"/>
              </w:rPr>
            </w:pPr>
            <w:r w:rsidRPr="008B5E98">
              <w:rPr>
                <w:rFonts w:asciiTheme="majorHAnsi" w:hAnsiTheme="majorHAnsi"/>
                <w:color w:val="000000"/>
              </w:rPr>
              <w:t xml:space="preserve">All communications regarding a high school </w:t>
            </w:r>
            <w:r w:rsidR="00933F02">
              <w:rPr>
                <w:rFonts w:asciiTheme="majorHAnsi" w:hAnsiTheme="majorHAnsi"/>
                <w:color w:val="000000"/>
              </w:rPr>
              <w:t>patient’</w:t>
            </w:r>
            <w:r w:rsidRPr="008B5E98">
              <w:rPr>
                <w:rFonts w:asciiTheme="majorHAnsi" w:hAnsiTheme="majorHAnsi"/>
                <w:color w:val="000000"/>
              </w:rPr>
              <w:t xml:space="preserve">s </w:t>
            </w:r>
            <w:r w:rsidR="00933F02">
              <w:rPr>
                <w:rFonts w:asciiTheme="majorHAnsi" w:hAnsiTheme="majorHAnsi"/>
                <w:color w:val="000000"/>
              </w:rPr>
              <w:t>condition</w:t>
            </w:r>
            <w:r w:rsidRPr="008B5E98">
              <w:rPr>
                <w:rFonts w:asciiTheme="majorHAnsi" w:hAnsiTheme="majorHAnsi"/>
                <w:color w:val="000000"/>
              </w:rPr>
              <w:t xml:space="preserve"> should be directed to the parents/guardians of the athlete, not through phone calls or texts to the </w:t>
            </w:r>
            <w:r w:rsidR="00933F02">
              <w:rPr>
                <w:rFonts w:asciiTheme="majorHAnsi" w:hAnsiTheme="majorHAnsi"/>
                <w:color w:val="000000"/>
              </w:rPr>
              <w:t>patient</w:t>
            </w:r>
            <w:r w:rsidRPr="008B5E98">
              <w:rPr>
                <w:rFonts w:asciiTheme="majorHAnsi" w:hAnsiTheme="majorHAnsi"/>
                <w:color w:val="000000"/>
              </w:rPr>
              <w:t xml:space="preserve"> directly.</w:t>
            </w:r>
          </w:p>
        </w:tc>
      </w:tr>
      <w:tr w:rsidR="004E7692" w:rsidRPr="00303D1D" w14:paraId="44F402DE" w14:textId="77777777" w:rsidTr="00AE4452">
        <w:trPr>
          <w:gridBefore w:val="6"/>
          <w:gridAfter w:val="6"/>
          <w:wBefore w:w="849" w:type="dxa"/>
          <w:wAfter w:w="212" w:type="dxa"/>
        </w:trPr>
        <w:tc>
          <w:tcPr>
            <w:tcW w:w="677" w:type="dxa"/>
            <w:gridSpan w:val="4"/>
          </w:tcPr>
          <w:p w14:paraId="1F29CB4A" w14:textId="6E82D1E5" w:rsidR="004E7692" w:rsidRPr="00612C05" w:rsidRDefault="0075051A" w:rsidP="004E7692">
            <w:pPr>
              <w:rPr>
                <w:rFonts w:asciiTheme="majorHAnsi" w:hAnsiTheme="majorHAnsi"/>
                <w:b/>
              </w:rPr>
            </w:pPr>
            <w:r w:rsidRPr="00612C05">
              <w:rPr>
                <w:rFonts w:asciiTheme="majorHAnsi" w:hAnsiTheme="majorHAnsi"/>
                <w:b/>
              </w:rPr>
              <w:t>J</w:t>
            </w:r>
            <w:r w:rsidR="004E7692" w:rsidRPr="00612C05">
              <w:rPr>
                <w:rFonts w:asciiTheme="majorHAnsi" w:hAnsiTheme="majorHAnsi"/>
                <w:b/>
              </w:rPr>
              <w:t>7</w:t>
            </w:r>
          </w:p>
        </w:tc>
        <w:tc>
          <w:tcPr>
            <w:tcW w:w="9962" w:type="dxa"/>
            <w:gridSpan w:val="14"/>
          </w:tcPr>
          <w:p w14:paraId="21689A4B" w14:textId="71632B24" w:rsidR="004E7692" w:rsidRPr="00604591" w:rsidRDefault="002A425F" w:rsidP="004E7692">
            <w:pPr>
              <w:ind w:left="324" w:hanging="324"/>
              <w:rPr>
                <w:rFonts w:asciiTheme="majorHAnsi" w:hAnsiTheme="majorHAnsi"/>
                <w:b/>
                <w:color w:val="000000"/>
              </w:rPr>
            </w:pPr>
            <w:r>
              <w:rPr>
                <w:rFonts w:asciiTheme="majorHAnsi" w:hAnsiTheme="majorHAnsi"/>
                <w:b/>
                <w:color w:val="000000"/>
              </w:rPr>
              <w:t>MATR</w:t>
            </w:r>
            <w:r w:rsidRPr="00604591">
              <w:rPr>
                <w:rFonts w:asciiTheme="majorHAnsi" w:hAnsiTheme="majorHAnsi"/>
                <w:b/>
                <w:color w:val="000000"/>
              </w:rPr>
              <w:t xml:space="preserve"> </w:t>
            </w:r>
            <w:r w:rsidR="004E7692" w:rsidRPr="00604591">
              <w:rPr>
                <w:rFonts w:asciiTheme="majorHAnsi" w:hAnsiTheme="majorHAnsi"/>
                <w:b/>
                <w:color w:val="000000"/>
              </w:rPr>
              <w:t xml:space="preserve">STUDENT TO </w:t>
            </w:r>
            <w:r>
              <w:rPr>
                <w:rFonts w:asciiTheme="majorHAnsi" w:hAnsiTheme="majorHAnsi"/>
                <w:b/>
                <w:color w:val="000000"/>
              </w:rPr>
              <w:t>MATR</w:t>
            </w:r>
            <w:r w:rsidRPr="00604591">
              <w:rPr>
                <w:rFonts w:asciiTheme="majorHAnsi" w:hAnsiTheme="majorHAnsi"/>
                <w:b/>
                <w:color w:val="000000"/>
              </w:rPr>
              <w:t xml:space="preserve"> </w:t>
            </w:r>
            <w:r w:rsidR="004E7692" w:rsidRPr="00604591">
              <w:rPr>
                <w:rFonts w:asciiTheme="majorHAnsi" w:hAnsiTheme="majorHAnsi"/>
                <w:b/>
                <w:color w:val="000000"/>
              </w:rPr>
              <w:t>STUDENT</w:t>
            </w:r>
          </w:p>
        </w:tc>
      </w:tr>
      <w:tr w:rsidR="004E7692" w:rsidRPr="00303D1D" w14:paraId="496E9833" w14:textId="77777777" w:rsidTr="00AE4452">
        <w:trPr>
          <w:gridBefore w:val="10"/>
          <w:gridAfter w:val="6"/>
          <w:wBefore w:w="1526" w:type="dxa"/>
          <w:wAfter w:w="212" w:type="dxa"/>
        </w:trPr>
        <w:tc>
          <w:tcPr>
            <w:tcW w:w="685" w:type="dxa"/>
            <w:gridSpan w:val="3"/>
          </w:tcPr>
          <w:p w14:paraId="601ECD65" w14:textId="4FC5EE89"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7</w:t>
            </w:r>
            <w:r w:rsidR="004E7692" w:rsidRPr="00303D1D">
              <w:rPr>
                <w:rFonts w:asciiTheme="majorHAnsi" w:hAnsiTheme="majorHAnsi"/>
              </w:rPr>
              <w:t>.1</w:t>
            </w:r>
          </w:p>
        </w:tc>
        <w:tc>
          <w:tcPr>
            <w:tcW w:w="9277" w:type="dxa"/>
            <w:gridSpan w:val="11"/>
          </w:tcPr>
          <w:p w14:paraId="18BA983A" w14:textId="77777777" w:rsidR="004E7692" w:rsidRPr="00303D1D" w:rsidRDefault="004E7692" w:rsidP="004E7692">
            <w:pPr>
              <w:rPr>
                <w:rFonts w:asciiTheme="majorHAnsi" w:hAnsiTheme="majorHAnsi"/>
                <w:color w:val="000000"/>
              </w:rPr>
            </w:pPr>
            <w:r w:rsidRPr="00303D1D">
              <w:rPr>
                <w:rFonts w:asciiTheme="majorHAnsi" w:hAnsiTheme="majorHAnsi"/>
                <w:color w:val="000000"/>
              </w:rPr>
              <w:t>Treat one another with respect and with a professional attitude.</w:t>
            </w:r>
          </w:p>
        </w:tc>
      </w:tr>
      <w:tr w:rsidR="004E7692" w:rsidRPr="00303D1D" w14:paraId="07BD7E94" w14:textId="77777777" w:rsidTr="00AE4452">
        <w:trPr>
          <w:gridBefore w:val="10"/>
          <w:gridAfter w:val="6"/>
          <w:wBefore w:w="1526" w:type="dxa"/>
          <w:wAfter w:w="212" w:type="dxa"/>
        </w:trPr>
        <w:tc>
          <w:tcPr>
            <w:tcW w:w="685" w:type="dxa"/>
            <w:gridSpan w:val="3"/>
          </w:tcPr>
          <w:p w14:paraId="32D1C009" w14:textId="19BFBD52"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7</w:t>
            </w:r>
            <w:r w:rsidR="004E7692" w:rsidRPr="00303D1D">
              <w:rPr>
                <w:rFonts w:asciiTheme="majorHAnsi" w:hAnsiTheme="majorHAnsi"/>
              </w:rPr>
              <w:t>.2</w:t>
            </w:r>
          </w:p>
        </w:tc>
        <w:tc>
          <w:tcPr>
            <w:tcW w:w="9277" w:type="dxa"/>
            <w:gridSpan w:val="11"/>
          </w:tcPr>
          <w:p w14:paraId="33C0D523" w14:textId="77777777" w:rsidR="004E7692" w:rsidRPr="00303D1D" w:rsidRDefault="004E7692" w:rsidP="004E7692">
            <w:pPr>
              <w:rPr>
                <w:rFonts w:asciiTheme="majorHAnsi" w:hAnsiTheme="majorHAnsi"/>
                <w:color w:val="000000"/>
              </w:rPr>
            </w:pPr>
            <w:r w:rsidRPr="00303D1D">
              <w:rPr>
                <w:rFonts w:asciiTheme="majorHAnsi" w:hAnsiTheme="majorHAnsi"/>
                <w:color w:val="000000"/>
              </w:rPr>
              <w:t>Share the work as assigned, always do your part.</w:t>
            </w:r>
          </w:p>
        </w:tc>
      </w:tr>
      <w:tr w:rsidR="004E7692" w:rsidRPr="00303D1D" w14:paraId="38DA88F6" w14:textId="77777777" w:rsidTr="00AE4452">
        <w:trPr>
          <w:gridBefore w:val="10"/>
          <w:gridAfter w:val="6"/>
          <w:wBefore w:w="1526" w:type="dxa"/>
          <w:wAfter w:w="212" w:type="dxa"/>
        </w:trPr>
        <w:tc>
          <w:tcPr>
            <w:tcW w:w="685" w:type="dxa"/>
            <w:gridSpan w:val="3"/>
          </w:tcPr>
          <w:p w14:paraId="0BADA599" w14:textId="41589B4A"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7</w:t>
            </w:r>
            <w:r w:rsidR="004E7692" w:rsidRPr="00303D1D">
              <w:rPr>
                <w:rFonts w:asciiTheme="majorHAnsi" w:hAnsiTheme="majorHAnsi"/>
              </w:rPr>
              <w:t>.3</w:t>
            </w:r>
          </w:p>
        </w:tc>
        <w:tc>
          <w:tcPr>
            <w:tcW w:w="9277" w:type="dxa"/>
            <w:gridSpan w:val="11"/>
          </w:tcPr>
          <w:p w14:paraId="1FB68A0B" w14:textId="37F685FF" w:rsidR="004E7692" w:rsidRPr="00303D1D" w:rsidRDefault="004E7692" w:rsidP="00933F02">
            <w:pPr>
              <w:rPr>
                <w:rFonts w:asciiTheme="majorHAnsi" w:hAnsiTheme="majorHAnsi"/>
                <w:color w:val="000000"/>
              </w:rPr>
            </w:pPr>
            <w:r w:rsidRPr="00303D1D">
              <w:rPr>
                <w:rFonts w:asciiTheme="majorHAnsi" w:hAnsiTheme="majorHAnsi"/>
                <w:color w:val="000000"/>
              </w:rPr>
              <w:t xml:space="preserve">Be fair with those students </w:t>
            </w:r>
            <w:r w:rsidR="00933F02">
              <w:rPr>
                <w:rFonts w:asciiTheme="majorHAnsi" w:hAnsiTheme="majorHAnsi"/>
                <w:color w:val="000000"/>
              </w:rPr>
              <w:t>in cohorts after yours</w:t>
            </w:r>
            <w:r w:rsidRPr="00303D1D">
              <w:rPr>
                <w:rFonts w:asciiTheme="majorHAnsi" w:hAnsiTheme="majorHAnsi"/>
                <w:color w:val="000000"/>
              </w:rPr>
              <w:t>.</w:t>
            </w:r>
          </w:p>
        </w:tc>
      </w:tr>
      <w:tr w:rsidR="004E7692" w:rsidRPr="00303D1D" w14:paraId="654B9176" w14:textId="77777777" w:rsidTr="00AE4452">
        <w:trPr>
          <w:gridBefore w:val="10"/>
          <w:gridAfter w:val="6"/>
          <w:wBefore w:w="1526" w:type="dxa"/>
          <w:wAfter w:w="212" w:type="dxa"/>
        </w:trPr>
        <w:tc>
          <w:tcPr>
            <w:tcW w:w="685" w:type="dxa"/>
            <w:gridSpan w:val="3"/>
          </w:tcPr>
          <w:p w14:paraId="32C50B5A" w14:textId="0A62E711"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7</w:t>
            </w:r>
            <w:r w:rsidR="004E7692" w:rsidRPr="00303D1D">
              <w:rPr>
                <w:rFonts w:asciiTheme="majorHAnsi" w:hAnsiTheme="majorHAnsi"/>
              </w:rPr>
              <w:t>.4</w:t>
            </w:r>
          </w:p>
        </w:tc>
        <w:tc>
          <w:tcPr>
            <w:tcW w:w="9277" w:type="dxa"/>
            <w:gridSpan w:val="11"/>
          </w:tcPr>
          <w:p w14:paraId="4C514832" w14:textId="7C5EC1BE" w:rsidR="004E7692" w:rsidRPr="00303D1D" w:rsidRDefault="004E7692" w:rsidP="00933F02">
            <w:pPr>
              <w:rPr>
                <w:rFonts w:asciiTheme="majorHAnsi" w:hAnsiTheme="majorHAnsi"/>
                <w:color w:val="000000"/>
              </w:rPr>
            </w:pPr>
            <w:r w:rsidRPr="00303D1D">
              <w:rPr>
                <w:rFonts w:asciiTheme="majorHAnsi" w:hAnsiTheme="majorHAnsi"/>
                <w:color w:val="000000"/>
              </w:rPr>
              <w:t>Be constructive in your criticism</w:t>
            </w:r>
            <w:r w:rsidR="00933F02">
              <w:rPr>
                <w:rFonts w:asciiTheme="majorHAnsi" w:hAnsiTheme="majorHAnsi"/>
                <w:color w:val="000000"/>
              </w:rPr>
              <w:t xml:space="preserve"> and</w:t>
            </w:r>
            <w:r w:rsidRPr="00303D1D">
              <w:rPr>
                <w:rFonts w:asciiTheme="majorHAnsi" w:hAnsiTheme="majorHAnsi"/>
                <w:color w:val="000000"/>
              </w:rPr>
              <w:t xml:space="preserve"> helpful in your comments.</w:t>
            </w:r>
          </w:p>
        </w:tc>
      </w:tr>
      <w:tr w:rsidR="004E7692" w:rsidRPr="00303D1D" w14:paraId="59EF82DD" w14:textId="77777777" w:rsidTr="00AE4452">
        <w:trPr>
          <w:gridBefore w:val="10"/>
          <w:gridAfter w:val="6"/>
          <w:wBefore w:w="1526" w:type="dxa"/>
          <w:wAfter w:w="212" w:type="dxa"/>
        </w:trPr>
        <w:tc>
          <w:tcPr>
            <w:tcW w:w="685" w:type="dxa"/>
            <w:gridSpan w:val="3"/>
          </w:tcPr>
          <w:p w14:paraId="1F1839E8" w14:textId="5BCD102F"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7</w:t>
            </w:r>
            <w:r w:rsidR="004E7692" w:rsidRPr="00303D1D">
              <w:rPr>
                <w:rFonts w:asciiTheme="majorHAnsi" w:hAnsiTheme="majorHAnsi"/>
              </w:rPr>
              <w:t>.5</w:t>
            </w:r>
          </w:p>
        </w:tc>
        <w:tc>
          <w:tcPr>
            <w:tcW w:w="9277" w:type="dxa"/>
            <w:gridSpan w:val="11"/>
          </w:tcPr>
          <w:p w14:paraId="7F722B2E" w14:textId="41EABE65" w:rsidR="004E7692" w:rsidRPr="00303D1D" w:rsidRDefault="004E7692" w:rsidP="00933F02">
            <w:pPr>
              <w:rPr>
                <w:rFonts w:asciiTheme="majorHAnsi" w:hAnsiTheme="majorHAnsi"/>
                <w:color w:val="000000"/>
              </w:rPr>
            </w:pPr>
            <w:r w:rsidRPr="00303D1D">
              <w:rPr>
                <w:rFonts w:asciiTheme="majorHAnsi" w:hAnsiTheme="majorHAnsi"/>
                <w:color w:val="000000"/>
              </w:rPr>
              <w:t xml:space="preserve">Refer confrontations and problems to supervising </w:t>
            </w:r>
            <w:r>
              <w:rPr>
                <w:rFonts w:asciiTheme="majorHAnsi" w:hAnsiTheme="majorHAnsi"/>
                <w:color w:val="000000"/>
              </w:rPr>
              <w:t xml:space="preserve">Preceptor or </w:t>
            </w:r>
            <w:r w:rsidR="00933F02">
              <w:rPr>
                <w:rFonts w:asciiTheme="majorHAnsi" w:hAnsiTheme="majorHAnsi"/>
                <w:color w:val="000000"/>
              </w:rPr>
              <w:t>MATR</w:t>
            </w:r>
            <w:r w:rsidRPr="00303D1D">
              <w:rPr>
                <w:rFonts w:asciiTheme="majorHAnsi" w:hAnsiTheme="majorHAnsi"/>
                <w:color w:val="000000"/>
              </w:rPr>
              <w:t xml:space="preserve"> </w:t>
            </w:r>
            <w:r w:rsidR="00933F02">
              <w:rPr>
                <w:rFonts w:asciiTheme="majorHAnsi" w:hAnsiTheme="majorHAnsi"/>
                <w:color w:val="000000"/>
              </w:rPr>
              <w:t>Faculty</w:t>
            </w:r>
            <w:r w:rsidRPr="00303D1D">
              <w:rPr>
                <w:rFonts w:asciiTheme="majorHAnsi" w:hAnsiTheme="majorHAnsi"/>
                <w:color w:val="000000"/>
              </w:rPr>
              <w:t>.</w:t>
            </w:r>
          </w:p>
        </w:tc>
      </w:tr>
      <w:tr w:rsidR="004E7692" w:rsidRPr="00303D1D" w14:paraId="28E1A639" w14:textId="77777777" w:rsidTr="00AE4452">
        <w:trPr>
          <w:gridBefore w:val="10"/>
          <w:gridAfter w:val="6"/>
          <w:wBefore w:w="1526" w:type="dxa"/>
          <w:wAfter w:w="212" w:type="dxa"/>
        </w:trPr>
        <w:tc>
          <w:tcPr>
            <w:tcW w:w="685" w:type="dxa"/>
            <w:gridSpan w:val="3"/>
          </w:tcPr>
          <w:p w14:paraId="547C3B90" w14:textId="657281BA"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7</w:t>
            </w:r>
            <w:r w:rsidR="004E7692" w:rsidRPr="00303D1D">
              <w:rPr>
                <w:rFonts w:asciiTheme="majorHAnsi" w:hAnsiTheme="majorHAnsi"/>
              </w:rPr>
              <w:t>.6</w:t>
            </w:r>
          </w:p>
        </w:tc>
        <w:tc>
          <w:tcPr>
            <w:tcW w:w="9277" w:type="dxa"/>
            <w:gridSpan w:val="11"/>
          </w:tcPr>
          <w:p w14:paraId="3D05F701" w14:textId="77777777" w:rsidR="004E7692" w:rsidRPr="00303D1D" w:rsidRDefault="004E7692" w:rsidP="004E7692">
            <w:pPr>
              <w:rPr>
                <w:rFonts w:asciiTheme="majorHAnsi" w:hAnsiTheme="majorHAnsi"/>
                <w:color w:val="000000"/>
              </w:rPr>
            </w:pPr>
            <w:r w:rsidRPr="00303D1D">
              <w:rPr>
                <w:rFonts w:asciiTheme="majorHAnsi" w:hAnsiTheme="majorHAnsi"/>
                <w:color w:val="000000"/>
              </w:rPr>
              <w:t>Always attempt to challenge each other to grow in skill and knowledge attainment.</w:t>
            </w:r>
          </w:p>
        </w:tc>
      </w:tr>
      <w:tr w:rsidR="004E7692" w:rsidRPr="00303D1D" w14:paraId="1D3ACAEB" w14:textId="77777777" w:rsidTr="00AE4452">
        <w:trPr>
          <w:gridBefore w:val="6"/>
          <w:gridAfter w:val="6"/>
          <w:wBefore w:w="849" w:type="dxa"/>
          <w:wAfter w:w="212" w:type="dxa"/>
        </w:trPr>
        <w:tc>
          <w:tcPr>
            <w:tcW w:w="677" w:type="dxa"/>
            <w:gridSpan w:val="4"/>
          </w:tcPr>
          <w:p w14:paraId="73B2AFC5" w14:textId="63C5B4F1" w:rsidR="004E7692" w:rsidRPr="00612C05" w:rsidRDefault="004E7692" w:rsidP="004E7692">
            <w:pPr>
              <w:rPr>
                <w:rFonts w:asciiTheme="majorHAnsi" w:hAnsiTheme="majorHAnsi"/>
                <w:b/>
              </w:rPr>
            </w:pPr>
            <w:r w:rsidRPr="00612C05">
              <w:rPr>
                <w:b/>
              </w:rPr>
              <w:br w:type="page"/>
            </w:r>
            <w:r w:rsidR="0075051A" w:rsidRPr="00612C05">
              <w:rPr>
                <w:rFonts w:asciiTheme="majorHAnsi" w:hAnsiTheme="majorHAnsi"/>
                <w:b/>
              </w:rPr>
              <w:t>J</w:t>
            </w:r>
            <w:r w:rsidRPr="00612C05">
              <w:rPr>
                <w:rFonts w:asciiTheme="majorHAnsi" w:hAnsiTheme="majorHAnsi"/>
                <w:b/>
              </w:rPr>
              <w:t>8</w:t>
            </w:r>
          </w:p>
        </w:tc>
        <w:tc>
          <w:tcPr>
            <w:tcW w:w="9962" w:type="dxa"/>
            <w:gridSpan w:val="14"/>
          </w:tcPr>
          <w:p w14:paraId="290E1B51" w14:textId="0CC21119" w:rsidR="004E7692" w:rsidRPr="00604591" w:rsidRDefault="002A425F" w:rsidP="004E7692">
            <w:pPr>
              <w:ind w:left="324" w:hanging="324"/>
              <w:rPr>
                <w:rFonts w:asciiTheme="majorHAnsi" w:hAnsiTheme="majorHAnsi"/>
                <w:b/>
                <w:color w:val="000000"/>
              </w:rPr>
            </w:pPr>
            <w:r>
              <w:rPr>
                <w:rFonts w:asciiTheme="majorHAnsi" w:hAnsiTheme="majorHAnsi"/>
                <w:b/>
                <w:color w:val="000000"/>
              </w:rPr>
              <w:t>MATR</w:t>
            </w:r>
            <w:r w:rsidRPr="00604591">
              <w:rPr>
                <w:rFonts w:asciiTheme="majorHAnsi" w:hAnsiTheme="majorHAnsi"/>
                <w:b/>
                <w:color w:val="000000"/>
              </w:rPr>
              <w:t xml:space="preserve"> </w:t>
            </w:r>
            <w:r w:rsidR="004E7692" w:rsidRPr="00604591">
              <w:rPr>
                <w:rFonts w:asciiTheme="majorHAnsi" w:hAnsiTheme="majorHAnsi"/>
                <w:b/>
                <w:color w:val="000000"/>
              </w:rPr>
              <w:t>STUDENT TO THE PUBLIC AND MEDIA</w:t>
            </w:r>
          </w:p>
        </w:tc>
      </w:tr>
      <w:tr w:rsidR="004E7692" w:rsidRPr="00303D1D" w14:paraId="2896B55B" w14:textId="77777777" w:rsidTr="00AE4452">
        <w:trPr>
          <w:gridBefore w:val="10"/>
          <w:gridAfter w:val="6"/>
          <w:wBefore w:w="1526" w:type="dxa"/>
          <w:wAfter w:w="212" w:type="dxa"/>
        </w:trPr>
        <w:tc>
          <w:tcPr>
            <w:tcW w:w="685" w:type="dxa"/>
            <w:gridSpan w:val="3"/>
          </w:tcPr>
          <w:p w14:paraId="738760B3" w14:textId="49E947DA"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8</w:t>
            </w:r>
            <w:r w:rsidR="004E7692" w:rsidRPr="00303D1D">
              <w:rPr>
                <w:rFonts w:asciiTheme="majorHAnsi" w:hAnsiTheme="majorHAnsi"/>
              </w:rPr>
              <w:t>.1</w:t>
            </w:r>
          </w:p>
        </w:tc>
        <w:tc>
          <w:tcPr>
            <w:tcW w:w="9277" w:type="dxa"/>
            <w:gridSpan w:val="11"/>
          </w:tcPr>
          <w:p w14:paraId="2B95B03C" w14:textId="764F9296" w:rsidR="004E7692" w:rsidRPr="00303D1D" w:rsidRDefault="004E7692" w:rsidP="00933F02">
            <w:pPr>
              <w:ind w:left="72"/>
              <w:rPr>
                <w:rFonts w:asciiTheme="majorHAnsi" w:hAnsiTheme="majorHAnsi"/>
                <w:color w:val="000000"/>
              </w:rPr>
            </w:pPr>
            <w:r w:rsidRPr="00303D1D">
              <w:rPr>
                <w:rFonts w:asciiTheme="majorHAnsi" w:hAnsiTheme="majorHAnsi"/>
                <w:color w:val="000000"/>
              </w:rPr>
              <w:t>Accept their attention, graciously, do</w:t>
            </w:r>
            <w:r w:rsidR="00933F02">
              <w:rPr>
                <w:rFonts w:asciiTheme="majorHAnsi" w:hAnsiTheme="majorHAnsi"/>
                <w:color w:val="000000"/>
              </w:rPr>
              <w:t xml:space="preserve"> </w:t>
            </w:r>
            <w:r w:rsidRPr="00303D1D">
              <w:rPr>
                <w:rFonts w:asciiTheme="majorHAnsi" w:hAnsiTheme="majorHAnsi"/>
                <w:color w:val="000000"/>
              </w:rPr>
              <w:t>n</w:t>
            </w:r>
            <w:r w:rsidR="00933F02">
              <w:rPr>
                <w:rFonts w:asciiTheme="majorHAnsi" w:hAnsiTheme="majorHAnsi"/>
                <w:color w:val="000000"/>
              </w:rPr>
              <w:t>o</w:t>
            </w:r>
            <w:r w:rsidRPr="00303D1D">
              <w:rPr>
                <w:rFonts w:asciiTheme="majorHAnsi" w:hAnsiTheme="majorHAnsi"/>
                <w:color w:val="000000"/>
              </w:rPr>
              <w:t>t seek it out.</w:t>
            </w:r>
          </w:p>
        </w:tc>
      </w:tr>
      <w:tr w:rsidR="004E7692" w:rsidRPr="00303D1D" w14:paraId="77B3084E" w14:textId="77777777" w:rsidTr="00AE4452">
        <w:trPr>
          <w:gridBefore w:val="10"/>
          <w:gridAfter w:val="6"/>
          <w:wBefore w:w="1526" w:type="dxa"/>
          <w:wAfter w:w="212" w:type="dxa"/>
        </w:trPr>
        <w:tc>
          <w:tcPr>
            <w:tcW w:w="685" w:type="dxa"/>
            <w:gridSpan w:val="3"/>
          </w:tcPr>
          <w:p w14:paraId="38B82971" w14:textId="2B0EFCD8"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8</w:t>
            </w:r>
            <w:r w:rsidR="004E7692" w:rsidRPr="00303D1D">
              <w:rPr>
                <w:rFonts w:asciiTheme="majorHAnsi" w:hAnsiTheme="majorHAnsi"/>
              </w:rPr>
              <w:t>.2</w:t>
            </w:r>
          </w:p>
        </w:tc>
        <w:tc>
          <w:tcPr>
            <w:tcW w:w="9277" w:type="dxa"/>
            <w:gridSpan w:val="11"/>
          </w:tcPr>
          <w:p w14:paraId="0C1AB589" w14:textId="1536268B" w:rsidR="004E7692" w:rsidRPr="00303D1D" w:rsidRDefault="00933F02" w:rsidP="00933F02">
            <w:pPr>
              <w:ind w:left="72"/>
              <w:rPr>
                <w:rFonts w:asciiTheme="majorHAnsi" w:hAnsiTheme="majorHAnsi"/>
                <w:color w:val="000000"/>
              </w:rPr>
            </w:pPr>
            <w:r>
              <w:rPr>
                <w:rFonts w:asciiTheme="majorHAnsi" w:hAnsiTheme="majorHAnsi"/>
                <w:color w:val="000000"/>
              </w:rPr>
              <w:t>Conduct</w:t>
            </w:r>
            <w:r w:rsidR="004E7692" w:rsidRPr="00303D1D">
              <w:rPr>
                <w:rFonts w:asciiTheme="majorHAnsi" w:hAnsiTheme="majorHAnsi"/>
                <w:color w:val="000000"/>
              </w:rPr>
              <w:t xml:space="preserve"> yourself </w:t>
            </w:r>
            <w:r>
              <w:rPr>
                <w:rFonts w:asciiTheme="majorHAnsi" w:hAnsiTheme="majorHAnsi"/>
                <w:color w:val="000000"/>
              </w:rPr>
              <w:t xml:space="preserve">in a </w:t>
            </w:r>
            <w:r w:rsidR="004E7692" w:rsidRPr="00303D1D">
              <w:rPr>
                <w:rFonts w:asciiTheme="majorHAnsi" w:hAnsiTheme="majorHAnsi"/>
                <w:color w:val="000000"/>
              </w:rPr>
              <w:t>manner becoming to an allied health care professional.</w:t>
            </w:r>
          </w:p>
        </w:tc>
      </w:tr>
      <w:tr w:rsidR="004E7692" w:rsidRPr="00303D1D" w14:paraId="70ABB158" w14:textId="77777777" w:rsidTr="00AE4452">
        <w:trPr>
          <w:gridBefore w:val="10"/>
          <w:gridAfter w:val="6"/>
          <w:wBefore w:w="1526" w:type="dxa"/>
          <w:wAfter w:w="212" w:type="dxa"/>
        </w:trPr>
        <w:tc>
          <w:tcPr>
            <w:tcW w:w="685" w:type="dxa"/>
            <w:gridSpan w:val="3"/>
          </w:tcPr>
          <w:p w14:paraId="2A5299BD" w14:textId="0DF152A5"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8</w:t>
            </w:r>
            <w:r w:rsidR="004E7692" w:rsidRPr="00303D1D">
              <w:rPr>
                <w:rFonts w:asciiTheme="majorHAnsi" w:hAnsiTheme="majorHAnsi"/>
              </w:rPr>
              <w:t>.3</w:t>
            </w:r>
          </w:p>
        </w:tc>
        <w:tc>
          <w:tcPr>
            <w:tcW w:w="9277" w:type="dxa"/>
            <w:gridSpan w:val="11"/>
          </w:tcPr>
          <w:p w14:paraId="3DE0B5D0" w14:textId="77777777" w:rsidR="004E7692" w:rsidRPr="00303D1D" w:rsidRDefault="004E7692" w:rsidP="004E7692">
            <w:pPr>
              <w:ind w:left="72"/>
              <w:rPr>
                <w:rFonts w:asciiTheme="majorHAnsi" w:hAnsiTheme="majorHAnsi"/>
                <w:color w:val="000000"/>
              </w:rPr>
            </w:pPr>
            <w:r w:rsidRPr="00303D1D">
              <w:rPr>
                <w:rFonts w:asciiTheme="majorHAnsi" w:hAnsiTheme="majorHAnsi"/>
                <w:color w:val="000000"/>
              </w:rPr>
              <w:t>Be courteous.</w:t>
            </w:r>
          </w:p>
        </w:tc>
      </w:tr>
      <w:tr w:rsidR="004E7692" w:rsidRPr="00303D1D" w14:paraId="78AC6A81" w14:textId="77777777" w:rsidTr="00AE4452">
        <w:trPr>
          <w:gridBefore w:val="10"/>
          <w:gridAfter w:val="6"/>
          <w:wBefore w:w="1526" w:type="dxa"/>
          <w:wAfter w:w="212" w:type="dxa"/>
        </w:trPr>
        <w:tc>
          <w:tcPr>
            <w:tcW w:w="685" w:type="dxa"/>
            <w:gridSpan w:val="3"/>
          </w:tcPr>
          <w:p w14:paraId="05BF736F" w14:textId="49DE1027"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8</w:t>
            </w:r>
            <w:r w:rsidR="004E7692" w:rsidRPr="00303D1D">
              <w:rPr>
                <w:rFonts w:asciiTheme="majorHAnsi" w:hAnsiTheme="majorHAnsi"/>
              </w:rPr>
              <w:t>.4</w:t>
            </w:r>
          </w:p>
        </w:tc>
        <w:tc>
          <w:tcPr>
            <w:tcW w:w="9277" w:type="dxa"/>
            <w:gridSpan w:val="11"/>
          </w:tcPr>
          <w:p w14:paraId="1CBC238C" w14:textId="501F62D3" w:rsidR="004E7692" w:rsidRPr="00303D1D" w:rsidRDefault="004E7692" w:rsidP="00933F02">
            <w:pPr>
              <w:ind w:left="72"/>
              <w:rPr>
                <w:rFonts w:asciiTheme="majorHAnsi" w:hAnsiTheme="majorHAnsi"/>
                <w:color w:val="000000"/>
              </w:rPr>
            </w:pPr>
            <w:r w:rsidRPr="00303D1D">
              <w:rPr>
                <w:rFonts w:asciiTheme="majorHAnsi" w:hAnsiTheme="majorHAnsi"/>
                <w:color w:val="000000"/>
              </w:rPr>
              <w:t xml:space="preserve">Refrain from discussions regarding </w:t>
            </w:r>
            <w:r w:rsidR="00933F02">
              <w:rPr>
                <w:rFonts w:asciiTheme="majorHAnsi" w:hAnsiTheme="majorHAnsi"/>
                <w:color w:val="000000"/>
              </w:rPr>
              <w:t>patients, stakeholders, affiliates, health care providers, staff, coaches, or administrators.</w:t>
            </w:r>
          </w:p>
        </w:tc>
      </w:tr>
      <w:tr w:rsidR="004E7692" w:rsidRPr="00303D1D" w14:paraId="522CE424" w14:textId="77777777" w:rsidTr="00AE4452">
        <w:trPr>
          <w:gridBefore w:val="10"/>
          <w:gridAfter w:val="6"/>
          <w:wBefore w:w="1526" w:type="dxa"/>
          <w:wAfter w:w="212" w:type="dxa"/>
        </w:trPr>
        <w:tc>
          <w:tcPr>
            <w:tcW w:w="685" w:type="dxa"/>
            <w:gridSpan w:val="3"/>
          </w:tcPr>
          <w:p w14:paraId="097EBCFF" w14:textId="3411FFAF"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8</w:t>
            </w:r>
            <w:r w:rsidR="004E7692" w:rsidRPr="00303D1D">
              <w:rPr>
                <w:rFonts w:asciiTheme="majorHAnsi" w:hAnsiTheme="majorHAnsi"/>
              </w:rPr>
              <w:t>.5</w:t>
            </w:r>
          </w:p>
        </w:tc>
        <w:tc>
          <w:tcPr>
            <w:tcW w:w="9277" w:type="dxa"/>
            <w:gridSpan w:val="11"/>
          </w:tcPr>
          <w:p w14:paraId="5E2525ED" w14:textId="77777777" w:rsidR="004E7692" w:rsidRPr="00303D1D" w:rsidRDefault="004E7692" w:rsidP="004E7692">
            <w:pPr>
              <w:ind w:left="72"/>
              <w:rPr>
                <w:rFonts w:asciiTheme="majorHAnsi" w:hAnsiTheme="majorHAnsi"/>
                <w:color w:val="000000"/>
              </w:rPr>
            </w:pPr>
            <w:r w:rsidRPr="00303D1D">
              <w:rPr>
                <w:rFonts w:asciiTheme="majorHAnsi" w:hAnsiTheme="majorHAnsi"/>
                <w:color w:val="000000"/>
              </w:rPr>
              <w:t xml:space="preserve">Do not be the "inside source" for your friends or the media. </w:t>
            </w:r>
          </w:p>
        </w:tc>
      </w:tr>
      <w:tr w:rsidR="004E7692" w:rsidRPr="00303D1D" w14:paraId="67E56FAB" w14:textId="77777777" w:rsidTr="00AE4452">
        <w:trPr>
          <w:gridBefore w:val="10"/>
          <w:gridAfter w:val="6"/>
          <w:wBefore w:w="1526" w:type="dxa"/>
          <w:wAfter w:w="212" w:type="dxa"/>
        </w:trPr>
        <w:tc>
          <w:tcPr>
            <w:tcW w:w="685" w:type="dxa"/>
            <w:gridSpan w:val="3"/>
          </w:tcPr>
          <w:p w14:paraId="1F391A43" w14:textId="7E453C4D"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8</w:t>
            </w:r>
            <w:r w:rsidR="004E7692" w:rsidRPr="00303D1D">
              <w:rPr>
                <w:rFonts w:asciiTheme="majorHAnsi" w:hAnsiTheme="majorHAnsi"/>
              </w:rPr>
              <w:t>.6</w:t>
            </w:r>
          </w:p>
        </w:tc>
        <w:tc>
          <w:tcPr>
            <w:tcW w:w="9277" w:type="dxa"/>
            <w:gridSpan w:val="11"/>
          </w:tcPr>
          <w:p w14:paraId="6CB1465E" w14:textId="0FF112B8" w:rsidR="004E7692" w:rsidRPr="00303D1D" w:rsidRDefault="004E7692" w:rsidP="00933F02">
            <w:pPr>
              <w:ind w:left="72"/>
              <w:rPr>
                <w:rFonts w:asciiTheme="majorHAnsi" w:hAnsiTheme="majorHAnsi"/>
                <w:color w:val="000000"/>
              </w:rPr>
            </w:pPr>
            <w:r w:rsidRPr="00303D1D">
              <w:rPr>
                <w:rFonts w:asciiTheme="majorHAnsi" w:hAnsiTheme="majorHAnsi"/>
                <w:color w:val="000000"/>
              </w:rPr>
              <w:t>Avoid making statements concerning the status of a</w:t>
            </w:r>
            <w:r w:rsidR="00933F02">
              <w:rPr>
                <w:rFonts w:asciiTheme="majorHAnsi" w:hAnsiTheme="majorHAnsi"/>
                <w:color w:val="000000"/>
              </w:rPr>
              <w:t xml:space="preserve"> patient</w:t>
            </w:r>
            <w:r w:rsidRPr="00303D1D">
              <w:rPr>
                <w:rFonts w:asciiTheme="majorHAnsi" w:hAnsiTheme="majorHAnsi"/>
                <w:color w:val="000000"/>
              </w:rPr>
              <w:t>; refer them to one of the faculty/staff athletic trainers.</w:t>
            </w:r>
          </w:p>
        </w:tc>
      </w:tr>
      <w:tr w:rsidR="004E7692" w:rsidRPr="00303D1D" w14:paraId="5B3D1349" w14:textId="77777777" w:rsidTr="00AE4452">
        <w:trPr>
          <w:gridBefore w:val="10"/>
          <w:gridAfter w:val="6"/>
          <w:wBefore w:w="1526" w:type="dxa"/>
          <w:wAfter w:w="212" w:type="dxa"/>
        </w:trPr>
        <w:tc>
          <w:tcPr>
            <w:tcW w:w="685" w:type="dxa"/>
            <w:gridSpan w:val="3"/>
          </w:tcPr>
          <w:p w14:paraId="67F9E622" w14:textId="1FF91D53"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8</w:t>
            </w:r>
            <w:r w:rsidR="004E7692" w:rsidRPr="00303D1D">
              <w:rPr>
                <w:rFonts w:asciiTheme="majorHAnsi" w:hAnsiTheme="majorHAnsi"/>
              </w:rPr>
              <w:t>.7</w:t>
            </w:r>
          </w:p>
        </w:tc>
        <w:tc>
          <w:tcPr>
            <w:tcW w:w="9277" w:type="dxa"/>
            <w:gridSpan w:val="11"/>
          </w:tcPr>
          <w:p w14:paraId="78FE9F95" w14:textId="5D22DDC1" w:rsidR="004E7692" w:rsidRPr="00303D1D" w:rsidRDefault="004E7692" w:rsidP="00933F02">
            <w:pPr>
              <w:ind w:left="72"/>
              <w:rPr>
                <w:rFonts w:asciiTheme="majorHAnsi" w:hAnsiTheme="majorHAnsi"/>
                <w:color w:val="000000"/>
              </w:rPr>
            </w:pPr>
            <w:r w:rsidRPr="00303D1D">
              <w:rPr>
                <w:rFonts w:asciiTheme="majorHAnsi" w:hAnsiTheme="majorHAnsi"/>
                <w:color w:val="000000"/>
              </w:rPr>
              <w:t xml:space="preserve">Remember your first responsibilities are to your athletic training educational duties. Conversations not pertinent to your </w:t>
            </w:r>
            <w:r w:rsidR="00933F02">
              <w:rPr>
                <w:rFonts w:asciiTheme="majorHAnsi" w:hAnsiTheme="majorHAnsi"/>
                <w:color w:val="000000"/>
              </w:rPr>
              <w:t xml:space="preserve">MATR student </w:t>
            </w:r>
            <w:r w:rsidRPr="00303D1D">
              <w:rPr>
                <w:rFonts w:asciiTheme="majorHAnsi" w:hAnsiTheme="majorHAnsi"/>
                <w:color w:val="000000"/>
              </w:rPr>
              <w:t>responsib</w:t>
            </w:r>
            <w:r w:rsidR="00933F02">
              <w:rPr>
                <w:rFonts w:asciiTheme="majorHAnsi" w:hAnsiTheme="majorHAnsi"/>
                <w:color w:val="000000"/>
              </w:rPr>
              <w:t>ilities should not interfere with your ability to complete those</w:t>
            </w:r>
            <w:r w:rsidRPr="00303D1D">
              <w:rPr>
                <w:rFonts w:asciiTheme="majorHAnsi" w:hAnsiTheme="majorHAnsi"/>
                <w:color w:val="000000"/>
              </w:rPr>
              <w:t xml:space="preserve"> responsibilities. </w:t>
            </w:r>
          </w:p>
        </w:tc>
      </w:tr>
      <w:tr w:rsidR="004E7692" w:rsidRPr="00303D1D" w14:paraId="4BD59734" w14:textId="77777777" w:rsidTr="00AE4452">
        <w:trPr>
          <w:gridBefore w:val="6"/>
          <w:gridAfter w:val="6"/>
          <w:wBefore w:w="849" w:type="dxa"/>
          <w:wAfter w:w="212" w:type="dxa"/>
        </w:trPr>
        <w:tc>
          <w:tcPr>
            <w:tcW w:w="677" w:type="dxa"/>
            <w:gridSpan w:val="4"/>
          </w:tcPr>
          <w:p w14:paraId="5119B09C" w14:textId="7FCB1BC0" w:rsidR="004E7692" w:rsidRPr="00612C05" w:rsidRDefault="004D52F5" w:rsidP="004E7692">
            <w:pPr>
              <w:rPr>
                <w:rFonts w:asciiTheme="majorHAnsi" w:hAnsiTheme="majorHAnsi"/>
                <w:b/>
              </w:rPr>
            </w:pPr>
            <w:r>
              <w:br w:type="page"/>
            </w:r>
            <w:r w:rsidR="0075051A" w:rsidRPr="00612C05">
              <w:rPr>
                <w:rFonts w:asciiTheme="majorHAnsi" w:hAnsiTheme="majorHAnsi"/>
                <w:b/>
              </w:rPr>
              <w:t>J</w:t>
            </w:r>
            <w:r w:rsidR="004E7692" w:rsidRPr="00612C05">
              <w:rPr>
                <w:rFonts w:asciiTheme="majorHAnsi" w:hAnsiTheme="majorHAnsi"/>
                <w:b/>
              </w:rPr>
              <w:t>9</w:t>
            </w:r>
          </w:p>
        </w:tc>
        <w:tc>
          <w:tcPr>
            <w:tcW w:w="9962" w:type="dxa"/>
            <w:gridSpan w:val="14"/>
          </w:tcPr>
          <w:p w14:paraId="61992963" w14:textId="4524948F" w:rsidR="004E7692" w:rsidRPr="008C2FB3" w:rsidRDefault="002A425F" w:rsidP="0075051A">
            <w:pPr>
              <w:rPr>
                <w:rFonts w:asciiTheme="majorHAnsi" w:hAnsiTheme="majorHAnsi"/>
                <w:b/>
                <w:color w:val="000000"/>
              </w:rPr>
            </w:pPr>
            <w:r>
              <w:rPr>
                <w:rFonts w:asciiTheme="majorHAnsi" w:hAnsiTheme="majorHAnsi"/>
                <w:b/>
                <w:color w:val="000000"/>
              </w:rPr>
              <w:t>MATR</w:t>
            </w:r>
            <w:r w:rsidRPr="008C2FB3">
              <w:rPr>
                <w:rFonts w:asciiTheme="majorHAnsi" w:hAnsiTheme="majorHAnsi"/>
                <w:b/>
                <w:color w:val="000000"/>
              </w:rPr>
              <w:t xml:space="preserve"> </w:t>
            </w:r>
            <w:r>
              <w:rPr>
                <w:rFonts w:asciiTheme="majorHAnsi" w:hAnsiTheme="majorHAnsi"/>
                <w:b/>
                <w:color w:val="000000"/>
              </w:rPr>
              <w:t>STUDENT</w:t>
            </w:r>
            <w:r w:rsidR="004E7692" w:rsidRPr="008C2FB3">
              <w:rPr>
                <w:rFonts w:asciiTheme="majorHAnsi" w:hAnsiTheme="majorHAnsi"/>
                <w:b/>
                <w:color w:val="000000"/>
              </w:rPr>
              <w:t xml:space="preserve"> TO SALESPERSONS OR VENDORS</w:t>
            </w:r>
          </w:p>
        </w:tc>
      </w:tr>
      <w:tr w:rsidR="004E7692" w:rsidRPr="00303D1D" w14:paraId="64EE1A1C" w14:textId="77777777" w:rsidTr="00AE4452">
        <w:trPr>
          <w:gridBefore w:val="10"/>
          <w:gridAfter w:val="6"/>
          <w:wBefore w:w="1526" w:type="dxa"/>
          <w:wAfter w:w="212" w:type="dxa"/>
        </w:trPr>
        <w:tc>
          <w:tcPr>
            <w:tcW w:w="685" w:type="dxa"/>
            <w:gridSpan w:val="3"/>
          </w:tcPr>
          <w:p w14:paraId="5C16705E" w14:textId="7E92048E"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9</w:t>
            </w:r>
            <w:r w:rsidR="004E7692" w:rsidRPr="00303D1D">
              <w:rPr>
                <w:rFonts w:asciiTheme="majorHAnsi" w:hAnsiTheme="majorHAnsi"/>
              </w:rPr>
              <w:t>.1</w:t>
            </w:r>
          </w:p>
        </w:tc>
        <w:tc>
          <w:tcPr>
            <w:tcW w:w="9277" w:type="dxa"/>
            <w:gridSpan w:val="11"/>
          </w:tcPr>
          <w:p w14:paraId="63E1B51E" w14:textId="27D08D1E" w:rsidR="004E7692" w:rsidRPr="00303D1D" w:rsidRDefault="004E7692" w:rsidP="00933F02">
            <w:pPr>
              <w:ind w:left="-12"/>
              <w:rPr>
                <w:rFonts w:asciiTheme="majorHAnsi" w:hAnsiTheme="majorHAnsi"/>
                <w:color w:val="000000"/>
              </w:rPr>
            </w:pPr>
            <w:r w:rsidRPr="00303D1D">
              <w:rPr>
                <w:rFonts w:asciiTheme="majorHAnsi" w:hAnsiTheme="majorHAnsi"/>
                <w:color w:val="000000"/>
              </w:rPr>
              <w:t xml:space="preserve">You are more than welcome to listen to sales pitches made to </w:t>
            </w:r>
            <w:r w:rsidR="00933F02">
              <w:rPr>
                <w:rFonts w:asciiTheme="majorHAnsi" w:hAnsiTheme="majorHAnsi"/>
                <w:color w:val="000000"/>
              </w:rPr>
              <w:t>preceptors and/or staff members</w:t>
            </w:r>
            <w:r w:rsidRPr="00303D1D">
              <w:rPr>
                <w:rFonts w:asciiTheme="majorHAnsi" w:hAnsiTheme="majorHAnsi"/>
                <w:color w:val="000000"/>
              </w:rPr>
              <w:t xml:space="preserve"> and to ask questions, but refrain from talking business.</w:t>
            </w:r>
          </w:p>
        </w:tc>
      </w:tr>
      <w:tr w:rsidR="004E7692" w:rsidRPr="00303D1D" w14:paraId="7633F54D" w14:textId="77777777" w:rsidTr="00AE4452">
        <w:trPr>
          <w:gridBefore w:val="10"/>
          <w:gridAfter w:val="6"/>
          <w:wBefore w:w="1526" w:type="dxa"/>
          <w:wAfter w:w="212" w:type="dxa"/>
        </w:trPr>
        <w:tc>
          <w:tcPr>
            <w:tcW w:w="685" w:type="dxa"/>
            <w:gridSpan w:val="3"/>
          </w:tcPr>
          <w:p w14:paraId="1D6C98B0" w14:textId="2DD27404"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9</w:t>
            </w:r>
            <w:r w:rsidR="004E7692" w:rsidRPr="00303D1D">
              <w:rPr>
                <w:rFonts w:asciiTheme="majorHAnsi" w:hAnsiTheme="majorHAnsi"/>
              </w:rPr>
              <w:t>.2</w:t>
            </w:r>
          </w:p>
        </w:tc>
        <w:tc>
          <w:tcPr>
            <w:tcW w:w="9277" w:type="dxa"/>
            <w:gridSpan w:val="11"/>
          </w:tcPr>
          <w:p w14:paraId="6A2A5CB8" w14:textId="11C5E07C" w:rsidR="004E7692" w:rsidRPr="00303D1D" w:rsidRDefault="004E7692" w:rsidP="00153C6A">
            <w:pPr>
              <w:ind w:left="-12"/>
              <w:rPr>
                <w:rFonts w:asciiTheme="majorHAnsi" w:hAnsiTheme="majorHAnsi"/>
                <w:color w:val="000000"/>
              </w:rPr>
            </w:pPr>
            <w:r w:rsidRPr="00303D1D">
              <w:rPr>
                <w:rFonts w:asciiTheme="majorHAnsi" w:hAnsiTheme="majorHAnsi"/>
                <w:color w:val="000000"/>
              </w:rPr>
              <w:t xml:space="preserve">Do not accept free samples, unless given permission by </w:t>
            </w:r>
            <w:r w:rsidR="00153C6A">
              <w:rPr>
                <w:rFonts w:asciiTheme="majorHAnsi" w:hAnsiTheme="majorHAnsi"/>
                <w:color w:val="000000"/>
              </w:rPr>
              <w:t>your Preceptor</w:t>
            </w:r>
            <w:r w:rsidRPr="00303D1D">
              <w:rPr>
                <w:rFonts w:asciiTheme="majorHAnsi" w:hAnsiTheme="majorHAnsi"/>
                <w:color w:val="000000"/>
              </w:rPr>
              <w:t>.</w:t>
            </w:r>
          </w:p>
        </w:tc>
      </w:tr>
      <w:tr w:rsidR="004E7692" w:rsidRPr="00303D1D" w14:paraId="5E95DC79" w14:textId="77777777" w:rsidTr="00AE4452">
        <w:trPr>
          <w:gridBefore w:val="10"/>
          <w:gridAfter w:val="6"/>
          <w:wBefore w:w="1526" w:type="dxa"/>
          <w:wAfter w:w="212" w:type="dxa"/>
        </w:trPr>
        <w:tc>
          <w:tcPr>
            <w:tcW w:w="685" w:type="dxa"/>
            <w:gridSpan w:val="3"/>
          </w:tcPr>
          <w:p w14:paraId="425691D8" w14:textId="5AC9AEB3"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9</w:t>
            </w:r>
            <w:r w:rsidR="004E7692" w:rsidRPr="00303D1D">
              <w:rPr>
                <w:rFonts w:asciiTheme="majorHAnsi" w:hAnsiTheme="majorHAnsi"/>
              </w:rPr>
              <w:t>.3</w:t>
            </w:r>
          </w:p>
        </w:tc>
        <w:tc>
          <w:tcPr>
            <w:tcW w:w="9277" w:type="dxa"/>
            <w:gridSpan w:val="11"/>
          </w:tcPr>
          <w:p w14:paraId="0E25E383" w14:textId="77777777" w:rsidR="004E7692" w:rsidRPr="00303D1D" w:rsidRDefault="004E7692" w:rsidP="004E7692">
            <w:pPr>
              <w:ind w:left="-12"/>
              <w:rPr>
                <w:rFonts w:asciiTheme="majorHAnsi" w:hAnsiTheme="majorHAnsi"/>
                <w:color w:val="000000"/>
              </w:rPr>
            </w:pPr>
            <w:r w:rsidRPr="00303D1D">
              <w:rPr>
                <w:rFonts w:asciiTheme="majorHAnsi" w:hAnsiTheme="majorHAnsi"/>
                <w:color w:val="000000"/>
              </w:rPr>
              <w:t>Make no commitments.</w:t>
            </w:r>
          </w:p>
        </w:tc>
      </w:tr>
      <w:tr w:rsidR="004E7692" w:rsidRPr="00303D1D" w14:paraId="06D31C58" w14:textId="77777777" w:rsidTr="00AE4452">
        <w:trPr>
          <w:gridBefore w:val="10"/>
          <w:gridAfter w:val="6"/>
          <w:wBefore w:w="1526" w:type="dxa"/>
          <w:wAfter w:w="212" w:type="dxa"/>
        </w:trPr>
        <w:tc>
          <w:tcPr>
            <w:tcW w:w="685" w:type="dxa"/>
            <w:gridSpan w:val="3"/>
          </w:tcPr>
          <w:p w14:paraId="3637FD87" w14:textId="0313FA9C"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9</w:t>
            </w:r>
            <w:r w:rsidR="004E7692" w:rsidRPr="00303D1D">
              <w:rPr>
                <w:rFonts w:asciiTheme="majorHAnsi" w:hAnsiTheme="majorHAnsi"/>
              </w:rPr>
              <w:t>.4</w:t>
            </w:r>
          </w:p>
        </w:tc>
        <w:tc>
          <w:tcPr>
            <w:tcW w:w="9277" w:type="dxa"/>
            <w:gridSpan w:val="11"/>
          </w:tcPr>
          <w:p w14:paraId="1D05E947" w14:textId="77777777" w:rsidR="004E7692" w:rsidRPr="00303D1D" w:rsidRDefault="004E7692" w:rsidP="004E7692">
            <w:pPr>
              <w:ind w:left="-12"/>
              <w:rPr>
                <w:rFonts w:asciiTheme="majorHAnsi" w:hAnsiTheme="majorHAnsi"/>
                <w:color w:val="000000"/>
              </w:rPr>
            </w:pPr>
            <w:r w:rsidRPr="00303D1D">
              <w:rPr>
                <w:rFonts w:asciiTheme="majorHAnsi" w:hAnsiTheme="majorHAnsi"/>
                <w:color w:val="000000"/>
              </w:rPr>
              <w:t>Endorse no products.</w:t>
            </w:r>
          </w:p>
        </w:tc>
      </w:tr>
      <w:tr w:rsidR="004E7692" w:rsidRPr="00303D1D" w14:paraId="79D727CE" w14:textId="77777777" w:rsidTr="00AE4452">
        <w:trPr>
          <w:gridBefore w:val="10"/>
          <w:gridAfter w:val="6"/>
          <w:wBefore w:w="1526" w:type="dxa"/>
          <w:wAfter w:w="212" w:type="dxa"/>
        </w:trPr>
        <w:tc>
          <w:tcPr>
            <w:tcW w:w="685" w:type="dxa"/>
            <w:gridSpan w:val="3"/>
          </w:tcPr>
          <w:p w14:paraId="6BF2FD62" w14:textId="04096A62"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9</w:t>
            </w:r>
            <w:r w:rsidR="004E7692" w:rsidRPr="00303D1D">
              <w:rPr>
                <w:rFonts w:asciiTheme="majorHAnsi" w:hAnsiTheme="majorHAnsi"/>
              </w:rPr>
              <w:t>.5</w:t>
            </w:r>
          </w:p>
        </w:tc>
        <w:tc>
          <w:tcPr>
            <w:tcW w:w="9277" w:type="dxa"/>
            <w:gridSpan w:val="11"/>
          </w:tcPr>
          <w:p w14:paraId="63EF9940" w14:textId="77777777" w:rsidR="004E7692" w:rsidRPr="00303D1D" w:rsidRDefault="004E7692" w:rsidP="004E7692">
            <w:pPr>
              <w:ind w:left="-12"/>
              <w:rPr>
                <w:rFonts w:asciiTheme="majorHAnsi" w:hAnsiTheme="majorHAnsi"/>
                <w:color w:val="000000"/>
              </w:rPr>
            </w:pPr>
            <w:r w:rsidRPr="00303D1D">
              <w:rPr>
                <w:rFonts w:asciiTheme="majorHAnsi" w:hAnsiTheme="majorHAnsi"/>
                <w:color w:val="000000"/>
              </w:rPr>
              <w:t>Sign nothing.</w:t>
            </w:r>
          </w:p>
        </w:tc>
      </w:tr>
      <w:tr w:rsidR="004E7692" w:rsidRPr="00303D1D" w14:paraId="193C4D4C" w14:textId="77777777" w:rsidTr="00AE4452">
        <w:trPr>
          <w:gridBefore w:val="10"/>
          <w:gridAfter w:val="6"/>
          <w:wBefore w:w="1526" w:type="dxa"/>
          <w:wAfter w:w="212" w:type="dxa"/>
        </w:trPr>
        <w:tc>
          <w:tcPr>
            <w:tcW w:w="685" w:type="dxa"/>
            <w:gridSpan w:val="3"/>
          </w:tcPr>
          <w:p w14:paraId="4E1EF7D5" w14:textId="1A4A42A7"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9</w:t>
            </w:r>
            <w:r w:rsidR="004E7692" w:rsidRPr="00303D1D">
              <w:rPr>
                <w:rFonts w:asciiTheme="majorHAnsi" w:hAnsiTheme="majorHAnsi"/>
              </w:rPr>
              <w:t>.6</w:t>
            </w:r>
          </w:p>
        </w:tc>
        <w:tc>
          <w:tcPr>
            <w:tcW w:w="9277" w:type="dxa"/>
            <w:gridSpan w:val="11"/>
          </w:tcPr>
          <w:p w14:paraId="151672BC" w14:textId="77777777" w:rsidR="004E7692" w:rsidRPr="00303D1D" w:rsidRDefault="004E7692" w:rsidP="004E7692">
            <w:pPr>
              <w:ind w:left="-12"/>
              <w:rPr>
                <w:rFonts w:asciiTheme="majorHAnsi" w:hAnsiTheme="majorHAnsi"/>
                <w:color w:val="000000"/>
              </w:rPr>
            </w:pPr>
            <w:r w:rsidRPr="00303D1D">
              <w:rPr>
                <w:rFonts w:asciiTheme="majorHAnsi" w:hAnsiTheme="majorHAnsi"/>
                <w:color w:val="000000"/>
              </w:rPr>
              <w:t>Do not allow yourself to be photographed using a product that can be identified or used as advertisement.</w:t>
            </w:r>
          </w:p>
        </w:tc>
      </w:tr>
      <w:tr w:rsidR="004E7692" w:rsidRPr="00303D1D" w14:paraId="1F321600" w14:textId="77777777" w:rsidTr="00AE4452">
        <w:trPr>
          <w:gridBefore w:val="6"/>
          <w:gridAfter w:val="6"/>
          <w:wBefore w:w="849" w:type="dxa"/>
          <w:wAfter w:w="212" w:type="dxa"/>
        </w:trPr>
        <w:tc>
          <w:tcPr>
            <w:tcW w:w="677" w:type="dxa"/>
            <w:gridSpan w:val="4"/>
          </w:tcPr>
          <w:p w14:paraId="396E1C86" w14:textId="1C96DB13" w:rsidR="004E7692" w:rsidRPr="00612C05" w:rsidRDefault="0075051A" w:rsidP="004E7692">
            <w:pPr>
              <w:rPr>
                <w:rFonts w:asciiTheme="majorHAnsi" w:hAnsiTheme="majorHAnsi"/>
                <w:b/>
              </w:rPr>
            </w:pPr>
            <w:r w:rsidRPr="00612C05">
              <w:rPr>
                <w:rFonts w:asciiTheme="majorHAnsi" w:hAnsiTheme="majorHAnsi"/>
                <w:b/>
              </w:rPr>
              <w:t>J</w:t>
            </w:r>
            <w:r w:rsidR="004E7692" w:rsidRPr="00612C05">
              <w:rPr>
                <w:rFonts w:asciiTheme="majorHAnsi" w:hAnsiTheme="majorHAnsi"/>
                <w:b/>
              </w:rPr>
              <w:t>10</w:t>
            </w:r>
          </w:p>
        </w:tc>
        <w:tc>
          <w:tcPr>
            <w:tcW w:w="9962" w:type="dxa"/>
            <w:gridSpan w:val="14"/>
          </w:tcPr>
          <w:p w14:paraId="50491832" w14:textId="48735ACC" w:rsidR="004E7692" w:rsidRPr="008C2FB3" w:rsidRDefault="002A425F" w:rsidP="00153C6A">
            <w:pPr>
              <w:ind w:left="324" w:hanging="324"/>
              <w:rPr>
                <w:rFonts w:asciiTheme="majorHAnsi" w:hAnsiTheme="majorHAnsi"/>
                <w:b/>
                <w:color w:val="000000"/>
              </w:rPr>
            </w:pPr>
            <w:r>
              <w:rPr>
                <w:rFonts w:asciiTheme="majorHAnsi" w:hAnsiTheme="majorHAnsi"/>
                <w:b/>
                <w:color w:val="000000"/>
              </w:rPr>
              <w:t>MATR</w:t>
            </w:r>
            <w:r w:rsidRPr="008C2FB3">
              <w:rPr>
                <w:rFonts w:asciiTheme="majorHAnsi" w:hAnsiTheme="majorHAnsi"/>
                <w:b/>
                <w:color w:val="000000"/>
              </w:rPr>
              <w:t xml:space="preserve"> </w:t>
            </w:r>
            <w:r>
              <w:rPr>
                <w:rFonts w:asciiTheme="majorHAnsi" w:hAnsiTheme="majorHAnsi"/>
                <w:b/>
                <w:color w:val="000000"/>
              </w:rPr>
              <w:t>STUDENT</w:t>
            </w:r>
            <w:r w:rsidR="004E7692" w:rsidRPr="008C2FB3">
              <w:rPr>
                <w:rFonts w:asciiTheme="majorHAnsi" w:hAnsiTheme="majorHAnsi"/>
                <w:b/>
                <w:color w:val="000000"/>
              </w:rPr>
              <w:t xml:space="preserve"> TO A</w:t>
            </w:r>
            <w:r w:rsidR="00153C6A">
              <w:rPr>
                <w:rFonts w:asciiTheme="majorHAnsi" w:hAnsiTheme="majorHAnsi"/>
                <w:b/>
                <w:color w:val="000000"/>
              </w:rPr>
              <w:t>DMINISTRATORS</w:t>
            </w:r>
          </w:p>
        </w:tc>
      </w:tr>
      <w:tr w:rsidR="004E7692" w:rsidRPr="00303D1D" w14:paraId="535463D7" w14:textId="77777777" w:rsidTr="00AE4452">
        <w:trPr>
          <w:gridBefore w:val="10"/>
          <w:gridAfter w:val="6"/>
          <w:wBefore w:w="1526" w:type="dxa"/>
          <w:wAfter w:w="212" w:type="dxa"/>
        </w:trPr>
        <w:tc>
          <w:tcPr>
            <w:tcW w:w="801" w:type="dxa"/>
            <w:gridSpan w:val="9"/>
          </w:tcPr>
          <w:p w14:paraId="5F82BDB0" w14:textId="7ED09524"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10</w:t>
            </w:r>
            <w:r w:rsidR="004E7692" w:rsidRPr="00303D1D">
              <w:rPr>
                <w:rFonts w:asciiTheme="majorHAnsi" w:hAnsiTheme="majorHAnsi"/>
              </w:rPr>
              <w:t>.1</w:t>
            </w:r>
          </w:p>
        </w:tc>
        <w:tc>
          <w:tcPr>
            <w:tcW w:w="9161" w:type="dxa"/>
            <w:gridSpan w:val="5"/>
          </w:tcPr>
          <w:p w14:paraId="35B3F1EA" w14:textId="3E15BF79" w:rsidR="004E7692" w:rsidRPr="00303D1D" w:rsidRDefault="00153C6A" w:rsidP="00153C6A">
            <w:pPr>
              <w:ind w:left="72"/>
              <w:rPr>
                <w:rFonts w:asciiTheme="majorHAnsi" w:hAnsiTheme="majorHAnsi"/>
                <w:color w:val="000000"/>
              </w:rPr>
            </w:pPr>
            <w:r>
              <w:rPr>
                <w:rFonts w:asciiTheme="majorHAnsi" w:hAnsiTheme="majorHAnsi"/>
                <w:color w:val="000000"/>
              </w:rPr>
              <w:t>Administrators have</w:t>
            </w:r>
            <w:r w:rsidR="004E7692" w:rsidRPr="00303D1D">
              <w:rPr>
                <w:rFonts w:asciiTheme="majorHAnsi" w:hAnsiTheme="majorHAnsi"/>
                <w:color w:val="000000"/>
              </w:rPr>
              <w:t xml:space="preserve"> the ultimate responsibility for all aspects of </w:t>
            </w:r>
            <w:r>
              <w:rPr>
                <w:rFonts w:asciiTheme="majorHAnsi" w:hAnsiTheme="majorHAnsi"/>
                <w:color w:val="000000"/>
              </w:rPr>
              <w:t xml:space="preserve">a practicum site. </w:t>
            </w:r>
            <w:r w:rsidRPr="00303D1D">
              <w:rPr>
                <w:rFonts w:asciiTheme="majorHAnsi" w:hAnsiTheme="majorHAnsi"/>
                <w:color w:val="000000"/>
              </w:rPr>
              <w:t xml:space="preserve">If </w:t>
            </w:r>
            <w:r>
              <w:rPr>
                <w:rFonts w:asciiTheme="majorHAnsi" w:hAnsiTheme="majorHAnsi"/>
                <w:color w:val="000000"/>
              </w:rPr>
              <w:t xml:space="preserve">an administrator </w:t>
            </w:r>
            <w:r w:rsidRPr="00303D1D">
              <w:rPr>
                <w:rFonts w:asciiTheme="majorHAnsi" w:hAnsiTheme="majorHAnsi"/>
                <w:color w:val="000000"/>
              </w:rPr>
              <w:t>asks you a question about a</w:t>
            </w:r>
            <w:r>
              <w:rPr>
                <w:rFonts w:asciiTheme="majorHAnsi" w:hAnsiTheme="majorHAnsi"/>
                <w:color w:val="000000"/>
              </w:rPr>
              <w:t xml:space="preserve"> patient</w:t>
            </w:r>
            <w:r w:rsidRPr="00303D1D">
              <w:rPr>
                <w:rFonts w:asciiTheme="majorHAnsi" w:hAnsiTheme="majorHAnsi"/>
                <w:color w:val="000000"/>
              </w:rPr>
              <w:t xml:space="preserve"> or their </w:t>
            </w:r>
            <w:r>
              <w:rPr>
                <w:rFonts w:asciiTheme="majorHAnsi" w:hAnsiTheme="majorHAnsi"/>
                <w:color w:val="000000"/>
              </w:rPr>
              <w:t>condition</w:t>
            </w:r>
            <w:r w:rsidRPr="00303D1D">
              <w:rPr>
                <w:rFonts w:asciiTheme="majorHAnsi" w:hAnsiTheme="majorHAnsi"/>
                <w:color w:val="000000"/>
              </w:rPr>
              <w:t xml:space="preserve"> answer it to the best of your knowledge</w:t>
            </w:r>
            <w:r>
              <w:rPr>
                <w:rFonts w:asciiTheme="majorHAnsi" w:hAnsiTheme="majorHAnsi"/>
                <w:color w:val="000000"/>
              </w:rPr>
              <w:t xml:space="preserve"> but</w:t>
            </w:r>
            <w:r w:rsidRPr="00303D1D">
              <w:rPr>
                <w:rFonts w:asciiTheme="majorHAnsi" w:hAnsiTheme="majorHAnsi"/>
                <w:color w:val="000000"/>
              </w:rPr>
              <w:t xml:space="preserve"> do not speculate. If a question still remains, refer the </w:t>
            </w:r>
            <w:r>
              <w:rPr>
                <w:rFonts w:asciiTheme="majorHAnsi" w:hAnsiTheme="majorHAnsi"/>
                <w:color w:val="000000"/>
              </w:rPr>
              <w:t>administrator to your Preceptor.</w:t>
            </w:r>
          </w:p>
        </w:tc>
      </w:tr>
      <w:tr w:rsidR="004E7692" w:rsidRPr="00303D1D" w14:paraId="418BA346" w14:textId="77777777" w:rsidTr="00AE4452">
        <w:trPr>
          <w:gridBefore w:val="6"/>
          <w:gridAfter w:val="6"/>
          <w:wBefore w:w="849" w:type="dxa"/>
          <w:wAfter w:w="212" w:type="dxa"/>
        </w:trPr>
        <w:tc>
          <w:tcPr>
            <w:tcW w:w="677" w:type="dxa"/>
            <w:gridSpan w:val="4"/>
          </w:tcPr>
          <w:p w14:paraId="7A61D655" w14:textId="313A58C0" w:rsidR="004E7692" w:rsidRPr="00612C05" w:rsidRDefault="0075051A" w:rsidP="004E7692">
            <w:pPr>
              <w:rPr>
                <w:rFonts w:asciiTheme="majorHAnsi" w:hAnsiTheme="majorHAnsi"/>
                <w:b/>
              </w:rPr>
            </w:pPr>
            <w:r w:rsidRPr="00612C05">
              <w:rPr>
                <w:rFonts w:asciiTheme="majorHAnsi" w:hAnsiTheme="majorHAnsi"/>
                <w:b/>
              </w:rPr>
              <w:t>J</w:t>
            </w:r>
            <w:r w:rsidR="004E7692" w:rsidRPr="00612C05">
              <w:rPr>
                <w:rFonts w:asciiTheme="majorHAnsi" w:hAnsiTheme="majorHAnsi"/>
                <w:b/>
              </w:rPr>
              <w:t>11</w:t>
            </w:r>
          </w:p>
        </w:tc>
        <w:tc>
          <w:tcPr>
            <w:tcW w:w="9962" w:type="dxa"/>
            <w:gridSpan w:val="14"/>
          </w:tcPr>
          <w:p w14:paraId="16687CE2" w14:textId="4A22A464" w:rsidR="004E7692" w:rsidRPr="008C2FB3" w:rsidRDefault="002A425F" w:rsidP="00153C6A">
            <w:pPr>
              <w:rPr>
                <w:rFonts w:asciiTheme="majorHAnsi" w:hAnsiTheme="majorHAnsi"/>
                <w:b/>
                <w:color w:val="000000"/>
              </w:rPr>
            </w:pPr>
            <w:r>
              <w:rPr>
                <w:rFonts w:asciiTheme="majorHAnsi" w:hAnsiTheme="majorHAnsi"/>
                <w:b/>
                <w:color w:val="000000"/>
              </w:rPr>
              <w:t>MATR</w:t>
            </w:r>
            <w:r w:rsidRPr="008C2FB3">
              <w:rPr>
                <w:rFonts w:asciiTheme="majorHAnsi" w:hAnsiTheme="majorHAnsi"/>
                <w:b/>
                <w:color w:val="000000"/>
              </w:rPr>
              <w:t xml:space="preserve"> </w:t>
            </w:r>
            <w:r w:rsidR="0075051A">
              <w:rPr>
                <w:rFonts w:asciiTheme="majorHAnsi" w:hAnsiTheme="majorHAnsi"/>
                <w:b/>
                <w:color w:val="000000"/>
              </w:rPr>
              <w:t>STUDENT</w:t>
            </w:r>
            <w:r w:rsidR="004E7692" w:rsidRPr="008C2FB3">
              <w:rPr>
                <w:rFonts w:asciiTheme="majorHAnsi" w:hAnsiTheme="majorHAnsi"/>
                <w:b/>
                <w:color w:val="000000"/>
              </w:rPr>
              <w:t xml:space="preserve"> TO VISIT</w:t>
            </w:r>
            <w:r w:rsidR="00153C6A">
              <w:rPr>
                <w:rFonts w:asciiTheme="majorHAnsi" w:hAnsiTheme="majorHAnsi"/>
                <w:b/>
                <w:color w:val="000000"/>
              </w:rPr>
              <w:t>ORS</w:t>
            </w:r>
          </w:p>
        </w:tc>
      </w:tr>
      <w:tr w:rsidR="004E7692" w:rsidRPr="00303D1D" w14:paraId="7CA6BEE6" w14:textId="77777777" w:rsidTr="00AE4452">
        <w:trPr>
          <w:gridBefore w:val="10"/>
          <w:gridAfter w:val="6"/>
          <w:wBefore w:w="1526" w:type="dxa"/>
          <w:wAfter w:w="212" w:type="dxa"/>
        </w:trPr>
        <w:tc>
          <w:tcPr>
            <w:tcW w:w="801" w:type="dxa"/>
            <w:gridSpan w:val="9"/>
          </w:tcPr>
          <w:p w14:paraId="25037E9C" w14:textId="4521C88A"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11</w:t>
            </w:r>
            <w:r w:rsidR="004E7692" w:rsidRPr="00303D1D">
              <w:rPr>
                <w:rFonts w:asciiTheme="majorHAnsi" w:hAnsiTheme="majorHAnsi"/>
              </w:rPr>
              <w:t>.1</w:t>
            </w:r>
          </w:p>
        </w:tc>
        <w:tc>
          <w:tcPr>
            <w:tcW w:w="9161" w:type="dxa"/>
            <w:gridSpan w:val="5"/>
          </w:tcPr>
          <w:p w14:paraId="121CF9C5" w14:textId="7B92F985" w:rsidR="004E7692" w:rsidRPr="00303D1D" w:rsidRDefault="004E7692" w:rsidP="00153C6A">
            <w:pPr>
              <w:rPr>
                <w:rFonts w:asciiTheme="majorHAnsi" w:hAnsiTheme="majorHAnsi"/>
                <w:color w:val="000000"/>
              </w:rPr>
            </w:pPr>
            <w:r w:rsidRPr="00303D1D">
              <w:rPr>
                <w:rFonts w:asciiTheme="majorHAnsi" w:hAnsiTheme="majorHAnsi"/>
                <w:color w:val="000000"/>
              </w:rPr>
              <w:t xml:space="preserve">All </w:t>
            </w:r>
            <w:r w:rsidR="00153C6A">
              <w:rPr>
                <w:rFonts w:asciiTheme="majorHAnsi" w:hAnsiTheme="majorHAnsi"/>
                <w:color w:val="000000"/>
              </w:rPr>
              <w:t xml:space="preserve">visitors to a Practicum facility </w:t>
            </w:r>
            <w:r w:rsidRPr="00303D1D">
              <w:rPr>
                <w:rFonts w:asciiTheme="majorHAnsi" w:hAnsiTheme="majorHAnsi"/>
                <w:color w:val="000000"/>
              </w:rPr>
              <w:t xml:space="preserve">are to be treated with proper courtesy and respect.  </w:t>
            </w:r>
          </w:p>
        </w:tc>
      </w:tr>
      <w:tr w:rsidR="004E7692" w:rsidRPr="00303D1D" w14:paraId="5A8D974F" w14:textId="77777777" w:rsidTr="00AE4452">
        <w:trPr>
          <w:gridBefore w:val="10"/>
          <w:gridAfter w:val="6"/>
          <w:wBefore w:w="1526" w:type="dxa"/>
          <w:wAfter w:w="212" w:type="dxa"/>
        </w:trPr>
        <w:tc>
          <w:tcPr>
            <w:tcW w:w="801" w:type="dxa"/>
            <w:gridSpan w:val="9"/>
          </w:tcPr>
          <w:p w14:paraId="23F67092" w14:textId="147C4878" w:rsidR="004E7692" w:rsidRPr="00303D1D" w:rsidRDefault="0075051A" w:rsidP="004E7692">
            <w:pPr>
              <w:rPr>
                <w:rFonts w:asciiTheme="majorHAnsi" w:hAnsiTheme="majorHAnsi"/>
              </w:rPr>
            </w:pPr>
            <w:r>
              <w:rPr>
                <w:rFonts w:asciiTheme="majorHAnsi" w:hAnsiTheme="majorHAnsi"/>
              </w:rPr>
              <w:t>J</w:t>
            </w:r>
            <w:r w:rsidR="004E7692">
              <w:rPr>
                <w:rFonts w:asciiTheme="majorHAnsi" w:hAnsiTheme="majorHAnsi"/>
              </w:rPr>
              <w:t>11</w:t>
            </w:r>
            <w:r w:rsidR="004E7692" w:rsidRPr="00303D1D">
              <w:rPr>
                <w:rFonts w:asciiTheme="majorHAnsi" w:hAnsiTheme="majorHAnsi"/>
              </w:rPr>
              <w:t>.2</w:t>
            </w:r>
          </w:p>
        </w:tc>
        <w:tc>
          <w:tcPr>
            <w:tcW w:w="9161" w:type="dxa"/>
            <w:gridSpan w:val="5"/>
          </w:tcPr>
          <w:p w14:paraId="404963FC" w14:textId="27C39EF5" w:rsidR="004E7692" w:rsidRPr="00303D1D" w:rsidRDefault="004E7692" w:rsidP="00153C6A">
            <w:pPr>
              <w:rPr>
                <w:rFonts w:asciiTheme="majorHAnsi" w:hAnsiTheme="majorHAnsi"/>
                <w:color w:val="000000"/>
              </w:rPr>
            </w:pPr>
            <w:r w:rsidRPr="00303D1D">
              <w:rPr>
                <w:rFonts w:asciiTheme="majorHAnsi" w:hAnsiTheme="majorHAnsi"/>
                <w:color w:val="000000"/>
              </w:rPr>
              <w:t xml:space="preserve">The </w:t>
            </w:r>
            <w:r w:rsidR="00153C6A">
              <w:rPr>
                <w:rFonts w:asciiTheme="majorHAnsi" w:hAnsiTheme="majorHAnsi"/>
                <w:color w:val="000000"/>
              </w:rPr>
              <w:t xml:space="preserve">MATR Student should do </w:t>
            </w:r>
            <w:r w:rsidRPr="00303D1D">
              <w:rPr>
                <w:rFonts w:asciiTheme="majorHAnsi" w:hAnsiTheme="majorHAnsi"/>
                <w:color w:val="000000"/>
              </w:rPr>
              <w:t xml:space="preserve">everything in </w:t>
            </w:r>
            <w:r w:rsidR="00153C6A">
              <w:rPr>
                <w:rFonts w:asciiTheme="majorHAnsi" w:hAnsiTheme="majorHAnsi"/>
                <w:color w:val="000000"/>
              </w:rPr>
              <w:t>his/her</w:t>
            </w:r>
            <w:r w:rsidRPr="00303D1D">
              <w:rPr>
                <w:rFonts w:asciiTheme="majorHAnsi" w:hAnsiTheme="majorHAnsi"/>
                <w:color w:val="000000"/>
              </w:rPr>
              <w:t xml:space="preserve"> power to make sure an injured opponent is treated with the best medical care.</w:t>
            </w:r>
          </w:p>
        </w:tc>
      </w:tr>
      <w:tr w:rsidR="00DC79C8" w:rsidRPr="00303D1D" w14:paraId="2FAA7D55" w14:textId="77777777" w:rsidTr="00AE4452">
        <w:trPr>
          <w:gridBefore w:val="2"/>
          <w:gridAfter w:val="6"/>
          <w:wBefore w:w="345" w:type="dxa"/>
          <w:wAfter w:w="212" w:type="dxa"/>
        </w:trPr>
        <w:tc>
          <w:tcPr>
            <w:tcW w:w="504" w:type="dxa"/>
            <w:gridSpan w:val="4"/>
            <w:vAlign w:val="bottom"/>
          </w:tcPr>
          <w:p w14:paraId="70E7A493" w14:textId="09B068E7" w:rsidR="00DC79C8" w:rsidRPr="00303D1D" w:rsidRDefault="00DC79C8" w:rsidP="00DC79C8">
            <w:pPr>
              <w:jc w:val="center"/>
              <w:rPr>
                <w:rFonts w:asciiTheme="majorHAnsi" w:hAnsiTheme="majorHAnsi"/>
                <w:b/>
              </w:rPr>
            </w:pPr>
            <w:r>
              <w:br w:type="page"/>
            </w:r>
            <w:r w:rsidR="005E050D">
              <w:rPr>
                <w:rFonts w:asciiTheme="majorHAnsi" w:hAnsiTheme="majorHAnsi"/>
                <w:b/>
                <w:sz w:val="32"/>
              </w:rPr>
              <w:t>K</w:t>
            </w:r>
          </w:p>
        </w:tc>
        <w:tc>
          <w:tcPr>
            <w:tcW w:w="10639" w:type="dxa"/>
            <w:gridSpan w:val="18"/>
            <w:vAlign w:val="center"/>
          </w:tcPr>
          <w:p w14:paraId="01A19A56" w14:textId="77777777" w:rsidR="00DC79C8" w:rsidRPr="00FB4168" w:rsidRDefault="00DC79C8" w:rsidP="00DC79C8">
            <w:pPr>
              <w:ind w:left="432" w:hanging="360"/>
              <w:rPr>
                <w:rFonts w:asciiTheme="majorHAnsi" w:hAnsiTheme="majorHAnsi"/>
                <w:b/>
              </w:rPr>
            </w:pPr>
            <w:r w:rsidRPr="00FB4168">
              <w:rPr>
                <w:rFonts w:asciiTheme="majorHAnsi" w:hAnsiTheme="majorHAnsi"/>
                <w:b/>
              </w:rPr>
              <w:t>CLASSROOM EDUCATION GUIDELINES AND RESOURCES</w:t>
            </w:r>
          </w:p>
        </w:tc>
      </w:tr>
      <w:tr w:rsidR="00DC79C8" w:rsidRPr="00303D1D" w14:paraId="5B63448F" w14:textId="77777777" w:rsidTr="00AE4452">
        <w:trPr>
          <w:gridBefore w:val="6"/>
          <w:gridAfter w:val="6"/>
          <w:wBefore w:w="849" w:type="dxa"/>
          <w:wAfter w:w="212" w:type="dxa"/>
        </w:trPr>
        <w:tc>
          <w:tcPr>
            <w:tcW w:w="677" w:type="dxa"/>
            <w:gridSpan w:val="4"/>
          </w:tcPr>
          <w:p w14:paraId="3A96E02D" w14:textId="793041B1" w:rsidR="00DC79C8" w:rsidRPr="00904259" w:rsidRDefault="005E050D" w:rsidP="00DC79C8">
            <w:pPr>
              <w:rPr>
                <w:rFonts w:asciiTheme="majorHAnsi" w:hAnsiTheme="majorHAnsi"/>
                <w:b/>
              </w:rPr>
            </w:pPr>
            <w:r w:rsidRPr="00904259">
              <w:rPr>
                <w:rFonts w:asciiTheme="majorHAnsi" w:hAnsiTheme="majorHAnsi"/>
                <w:b/>
              </w:rPr>
              <w:t>K</w:t>
            </w:r>
            <w:r w:rsidR="00DC79C8" w:rsidRPr="00904259">
              <w:rPr>
                <w:rFonts w:asciiTheme="majorHAnsi" w:hAnsiTheme="majorHAnsi"/>
                <w:b/>
              </w:rPr>
              <w:t>1</w:t>
            </w:r>
          </w:p>
        </w:tc>
        <w:tc>
          <w:tcPr>
            <w:tcW w:w="9962" w:type="dxa"/>
            <w:gridSpan w:val="14"/>
          </w:tcPr>
          <w:p w14:paraId="4922E977" w14:textId="77777777" w:rsidR="00DC79C8" w:rsidRPr="00604591" w:rsidRDefault="00DC79C8" w:rsidP="00DC79C8">
            <w:pPr>
              <w:rPr>
                <w:rFonts w:asciiTheme="majorHAnsi" w:hAnsiTheme="majorHAnsi"/>
                <w:b/>
              </w:rPr>
            </w:pPr>
            <w:r w:rsidRPr="00604591">
              <w:rPr>
                <w:rFonts w:asciiTheme="majorHAnsi" w:hAnsiTheme="majorHAnsi"/>
                <w:b/>
                <w:color w:val="000000"/>
              </w:rPr>
              <w:t>CLASS ATTENDANCE POLICY</w:t>
            </w:r>
          </w:p>
        </w:tc>
      </w:tr>
      <w:tr w:rsidR="00DC79C8" w:rsidRPr="00303D1D" w14:paraId="30ED15FB" w14:textId="77777777" w:rsidTr="00AE4452">
        <w:trPr>
          <w:gridBefore w:val="10"/>
          <w:gridAfter w:val="6"/>
          <w:wBefore w:w="1526" w:type="dxa"/>
          <w:wAfter w:w="212" w:type="dxa"/>
        </w:trPr>
        <w:tc>
          <w:tcPr>
            <w:tcW w:w="786" w:type="dxa"/>
            <w:gridSpan w:val="8"/>
          </w:tcPr>
          <w:p w14:paraId="0A4A02FC" w14:textId="2DC19F6D" w:rsidR="00DC79C8" w:rsidRPr="00303D1D" w:rsidRDefault="005E050D" w:rsidP="00DC79C8">
            <w:pPr>
              <w:ind w:right="-108"/>
              <w:rPr>
                <w:rFonts w:asciiTheme="majorHAnsi" w:hAnsiTheme="majorHAnsi"/>
              </w:rPr>
            </w:pPr>
            <w:r>
              <w:rPr>
                <w:rFonts w:asciiTheme="majorHAnsi" w:hAnsiTheme="majorHAnsi"/>
              </w:rPr>
              <w:t>K</w:t>
            </w:r>
            <w:r w:rsidR="00DC79C8" w:rsidRPr="00303D1D">
              <w:rPr>
                <w:rFonts w:asciiTheme="majorHAnsi" w:hAnsiTheme="majorHAnsi"/>
              </w:rPr>
              <w:t>1.1</w:t>
            </w:r>
          </w:p>
        </w:tc>
        <w:tc>
          <w:tcPr>
            <w:tcW w:w="9176" w:type="dxa"/>
            <w:gridSpan w:val="6"/>
          </w:tcPr>
          <w:p w14:paraId="546139A3" w14:textId="3999B4D7" w:rsidR="00DC79C8" w:rsidRPr="00303D1D" w:rsidRDefault="00DC79C8" w:rsidP="00046003">
            <w:pPr>
              <w:ind w:left="72"/>
              <w:rPr>
                <w:rFonts w:asciiTheme="majorHAnsi" w:hAnsiTheme="majorHAnsi"/>
              </w:rPr>
            </w:pPr>
            <w:r w:rsidRPr="00303D1D">
              <w:rPr>
                <w:rFonts w:asciiTheme="majorHAnsi" w:hAnsiTheme="majorHAnsi"/>
                <w:color w:val="000000"/>
              </w:rPr>
              <w:t>The</w:t>
            </w:r>
            <w:r w:rsidR="00046003">
              <w:rPr>
                <w:rFonts w:asciiTheme="majorHAnsi" w:hAnsiTheme="majorHAnsi"/>
                <w:color w:val="000000"/>
              </w:rPr>
              <w:t xml:space="preserve"> MATR F</w:t>
            </w:r>
            <w:r w:rsidRPr="00303D1D">
              <w:rPr>
                <w:rFonts w:asciiTheme="majorHAnsi" w:hAnsiTheme="majorHAnsi"/>
                <w:color w:val="000000"/>
              </w:rPr>
              <w:t>aculty is responsible for the design and instruction of the academic courses co</w:t>
            </w:r>
            <w:r>
              <w:rPr>
                <w:rFonts w:asciiTheme="majorHAnsi" w:hAnsiTheme="majorHAnsi"/>
                <w:color w:val="000000"/>
              </w:rPr>
              <w:t xml:space="preserve">ntained within the curriculum. </w:t>
            </w:r>
            <w:r w:rsidRPr="00303D1D">
              <w:rPr>
                <w:rFonts w:asciiTheme="majorHAnsi" w:hAnsiTheme="majorHAnsi"/>
                <w:color w:val="000000"/>
              </w:rPr>
              <w:t xml:space="preserve">The faculty feels that these courses, combined with </w:t>
            </w:r>
            <w:r>
              <w:rPr>
                <w:rFonts w:asciiTheme="majorHAnsi" w:hAnsiTheme="majorHAnsi"/>
                <w:color w:val="000000"/>
              </w:rPr>
              <w:t>practicum</w:t>
            </w:r>
            <w:r w:rsidRPr="00303D1D">
              <w:rPr>
                <w:rFonts w:asciiTheme="majorHAnsi" w:hAnsiTheme="majorHAnsi"/>
                <w:color w:val="000000"/>
              </w:rPr>
              <w:t xml:space="preserve"> education and experience, are vital to the overall success of students in the </w:t>
            </w:r>
            <w:r w:rsidR="00046003">
              <w:rPr>
                <w:rFonts w:asciiTheme="majorHAnsi" w:hAnsiTheme="majorHAnsi"/>
                <w:color w:val="000000"/>
              </w:rPr>
              <w:t>MATR</w:t>
            </w:r>
            <w:r w:rsidRPr="00303D1D">
              <w:rPr>
                <w:rFonts w:asciiTheme="majorHAnsi" w:hAnsiTheme="majorHAnsi"/>
                <w:color w:val="000000"/>
              </w:rPr>
              <w:t xml:space="preserve">. As such, the faculty feels students enrolled in the </w:t>
            </w:r>
            <w:r w:rsidR="00046003">
              <w:rPr>
                <w:rFonts w:asciiTheme="majorHAnsi" w:hAnsiTheme="majorHAnsi"/>
                <w:color w:val="000000"/>
              </w:rPr>
              <w:t>MATR</w:t>
            </w:r>
            <w:r w:rsidRPr="00303D1D">
              <w:rPr>
                <w:rFonts w:asciiTheme="majorHAnsi" w:hAnsiTheme="majorHAnsi"/>
                <w:color w:val="000000"/>
              </w:rPr>
              <w:t xml:space="preserve"> should attend 100% of all class meetings. All </w:t>
            </w:r>
            <w:r w:rsidR="00046003">
              <w:rPr>
                <w:rFonts w:asciiTheme="majorHAnsi" w:hAnsiTheme="majorHAnsi"/>
                <w:color w:val="000000"/>
              </w:rPr>
              <w:t>MATR</w:t>
            </w:r>
            <w:r w:rsidRPr="00303D1D">
              <w:rPr>
                <w:rFonts w:asciiTheme="majorHAnsi" w:hAnsiTheme="majorHAnsi"/>
                <w:color w:val="000000"/>
              </w:rPr>
              <w:t xml:space="preserve">s will be required to attend and actively participate in all </w:t>
            </w:r>
            <w:r w:rsidR="00046003">
              <w:rPr>
                <w:rFonts w:asciiTheme="majorHAnsi" w:hAnsiTheme="majorHAnsi"/>
                <w:color w:val="000000"/>
              </w:rPr>
              <w:t>M</w:t>
            </w:r>
            <w:r w:rsidRPr="00303D1D">
              <w:rPr>
                <w:rFonts w:asciiTheme="majorHAnsi" w:hAnsiTheme="majorHAnsi"/>
                <w:color w:val="000000"/>
              </w:rPr>
              <w:t xml:space="preserve">ATR courses.  </w:t>
            </w:r>
          </w:p>
        </w:tc>
      </w:tr>
      <w:tr w:rsidR="00DC79C8" w:rsidRPr="00303D1D" w14:paraId="4C677E08" w14:textId="77777777" w:rsidTr="00AE4452">
        <w:trPr>
          <w:gridBefore w:val="17"/>
          <w:gridAfter w:val="6"/>
          <w:wBefore w:w="2298" w:type="dxa"/>
          <w:wAfter w:w="212" w:type="dxa"/>
        </w:trPr>
        <w:tc>
          <w:tcPr>
            <w:tcW w:w="695" w:type="dxa"/>
            <w:gridSpan w:val="5"/>
          </w:tcPr>
          <w:p w14:paraId="12710A04" w14:textId="18A3BF2C" w:rsidR="00DC79C8" w:rsidRPr="00303D1D" w:rsidRDefault="00046003" w:rsidP="00DC79C8">
            <w:pPr>
              <w:ind w:left="-108" w:right="-214"/>
              <w:rPr>
                <w:rFonts w:asciiTheme="majorHAnsi" w:hAnsiTheme="majorHAnsi"/>
              </w:rPr>
            </w:pPr>
            <w:r>
              <w:rPr>
                <w:rFonts w:asciiTheme="majorHAnsi" w:hAnsiTheme="majorHAnsi"/>
              </w:rPr>
              <w:t>K</w:t>
            </w:r>
            <w:r w:rsidR="00DC79C8" w:rsidRPr="00303D1D">
              <w:rPr>
                <w:rFonts w:asciiTheme="majorHAnsi" w:hAnsiTheme="majorHAnsi"/>
              </w:rPr>
              <w:t>1.1.1</w:t>
            </w:r>
          </w:p>
        </w:tc>
        <w:tc>
          <w:tcPr>
            <w:tcW w:w="8495" w:type="dxa"/>
            <w:gridSpan w:val="2"/>
          </w:tcPr>
          <w:p w14:paraId="1599E80A" w14:textId="1E2D78FD" w:rsidR="00DC79C8" w:rsidRPr="00303D1D" w:rsidRDefault="00DC79C8" w:rsidP="00DC79C8">
            <w:pPr>
              <w:ind w:right="611"/>
              <w:rPr>
                <w:rFonts w:asciiTheme="majorHAnsi" w:hAnsiTheme="majorHAnsi"/>
                <w:color w:val="000000"/>
              </w:rPr>
            </w:pPr>
            <w:r w:rsidRPr="00303D1D">
              <w:rPr>
                <w:rFonts w:asciiTheme="majorHAnsi" w:hAnsiTheme="majorHAnsi"/>
                <w:color w:val="000000"/>
              </w:rPr>
              <w:t>Students are expected to be seated and prepared to initiate class activities at the time desi</w:t>
            </w:r>
            <w:r w:rsidR="00046003">
              <w:rPr>
                <w:rFonts w:asciiTheme="majorHAnsi" w:hAnsiTheme="majorHAnsi"/>
                <w:color w:val="000000"/>
              </w:rPr>
              <w:t xml:space="preserve">gnated for the class to begin. </w:t>
            </w:r>
            <w:r w:rsidRPr="00303D1D">
              <w:rPr>
                <w:rFonts w:asciiTheme="majorHAnsi" w:hAnsiTheme="majorHAnsi"/>
                <w:color w:val="000000"/>
              </w:rPr>
              <w:t>Those students not ready to initiate class as described will be considered tardy. Attendance policies are as determined by the individual professors.</w:t>
            </w:r>
          </w:p>
        </w:tc>
      </w:tr>
      <w:tr w:rsidR="00DC79C8" w:rsidRPr="00303D1D" w14:paraId="7514BB0D" w14:textId="77777777" w:rsidTr="00AE4452">
        <w:trPr>
          <w:gridBefore w:val="17"/>
          <w:gridAfter w:val="6"/>
          <w:wBefore w:w="2298" w:type="dxa"/>
          <w:wAfter w:w="212" w:type="dxa"/>
        </w:trPr>
        <w:tc>
          <w:tcPr>
            <w:tcW w:w="695" w:type="dxa"/>
            <w:gridSpan w:val="5"/>
          </w:tcPr>
          <w:p w14:paraId="395ACDCD" w14:textId="1E61E945" w:rsidR="00DC79C8" w:rsidRPr="00303D1D" w:rsidRDefault="00046003" w:rsidP="00DC79C8">
            <w:pPr>
              <w:ind w:left="-108" w:right="-214"/>
              <w:rPr>
                <w:rFonts w:asciiTheme="majorHAnsi" w:hAnsiTheme="majorHAnsi"/>
              </w:rPr>
            </w:pPr>
            <w:r>
              <w:rPr>
                <w:rFonts w:asciiTheme="majorHAnsi" w:hAnsiTheme="majorHAnsi"/>
              </w:rPr>
              <w:t>K</w:t>
            </w:r>
            <w:r w:rsidR="00DC79C8" w:rsidRPr="00303D1D">
              <w:rPr>
                <w:rFonts w:asciiTheme="majorHAnsi" w:hAnsiTheme="majorHAnsi"/>
              </w:rPr>
              <w:t>1.1.2</w:t>
            </w:r>
          </w:p>
        </w:tc>
        <w:tc>
          <w:tcPr>
            <w:tcW w:w="8495" w:type="dxa"/>
            <w:gridSpan w:val="2"/>
          </w:tcPr>
          <w:p w14:paraId="6B960397" w14:textId="31F598DF" w:rsidR="00DC79C8" w:rsidRPr="00303D1D" w:rsidRDefault="00046003" w:rsidP="00046003">
            <w:pPr>
              <w:ind w:right="-44"/>
              <w:rPr>
                <w:rFonts w:asciiTheme="majorHAnsi" w:hAnsiTheme="majorHAnsi"/>
              </w:rPr>
            </w:pPr>
            <w:r>
              <w:rPr>
                <w:rFonts w:asciiTheme="majorHAnsi" w:hAnsiTheme="majorHAnsi"/>
                <w:color w:val="000000"/>
              </w:rPr>
              <w:t xml:space="preserve">Attendance </w:t>
            </w:r>
            <w:r w:rsidR="00DC79C8" w:rsidRPr="00303D1D">
              <w:rPr>
                <w:rFonts w:asciiTheme="majorHAnsi" w:hAnsiTheme="majorHAnsi"/>
                <w:color w:val="000000"/>
              </w:rPr>
              <w:t>will be taken at the beginning of classes and faculty is not obligated to amend the roll for students arriving after that time. Faculty may, at their discretion, choose to refuse admittance to anyone who arrives after class has begun (i.e. lock classroom doors or dismiss student.)</w:t>
            </w:r>
          </w:p>
        </w:tc>
      </w:tr>
      <w:tr w:rsidR="00DC79C8" w:rsidRPr="00303D1D" w14:paraId="29F35DC4" w14:textId="77777777" w:rsidTr="00AE4452">
        <w:trPr>
          <w:gridBefore w:val="17"/>
          <w:gridAfter w:val="6"/>
          <w:wBefore w:w="2298" w:type="dxa"/>
          <w:wAfter w:w="212" w:type="dxa"/>
        </w:trPr>
        <w:tc>
          <w:tcPr>
            <w:tcW w:w="695" w:type="dxa"/>
            <w:gridSpan w:val="5"/>
          </w:tcPr>
          <w:p w14:paraId="3758E406" w14:textId="57F08BB6" w:rsidR="00DC79C8" w:rsidRPr="00303D1D" w:rsidRDefault="00046003" w:rsidP="00DC79C8">
            <w:pPr>
              <w:ind w:left="-108" w:right="-214"/>
              <w:rPr>
                <w:rFonts w:asciiTheme="majorHAnsi" w:hAnsiTheme="majorHAnsi"/>
              </w:rPr>
            </w:pPr>
            <w:r>
              <w:rPr>
                <w:rFonts w:asciiTheme="majorHAnsi" w:hAnsiTheme="majorHAnsi"/>
              </w:rPr>
              <w:t>K</w:t>
            </w:r>
            <w:r w:rsidR="00DC79C8" w:rsidRPr="00303D1D">
              <w:rPr>
                <w:rFonts w:asciiTheme="majorHAnsi" w:hAnsiTheme="majorHAnsi"/>
              </w:rPr>
              <w:t>1.1.3</w:t>
            </w:r>
          </w:p>
        </w:tc>
        <w:tc>
          <w:tcPr>
            <w:tcW w:w="8495" w:type="dxa"/>
            <w:gridSpan w:val="2"/>
          </w:tcPr>
          <w:p w14:paraId="68308F39" w14:textId="4F0F1749" w:rsidR="00DC79C8" w:rsidRPr="00303D1D" w:rsidRDefault="00DC79C8" w:rsidP="00DC79C8">
            <w:pPr>
              <w:ind w:right="-44"/>
              <w:rPr>
                <w:rFonts w:asciiTheme="majorHAnsi" w:hAnsiTheme="majorHAnsi"/>
                <w:color w:val="000000"/>
              </w:rPr>
            </w:pPr>
            <w:r w:rsidRPr="00303D1D">
              <w:rPr>
                <w:rFonts w:asciiTheme="majorHAnsi" w:hAnsiTheme="majorHAnsi"/>
                <w:color w:val="000000"/>
              </w:rPr>
              <w:t xml:space="preserve">This policy applies to laboratory class meetings and includes </w:t>
            </w:r>
            <w:r w:rsidR="00046003">
              <w:rPr>
                <w:rFonts w:asciiTheme="majorHAnsi" w:hAnsiTheme="majorHAnsi"/>
                <w:color w:val="000000"/>
              </w:rPr>
              <w:t xml:space="preserve">a student failing to be in the </w:t>
            </w:r>
            <w:r w:rsidRPr="00303D1D">
              <w:rPr>
                <w:rFonts w:asciiTheme="majorHAnsi" w:hAnsiTheme="majorHAnsi"/>
                <w:color w:val="000000"/>
              </w:rPr>
              <w:t>appropriate dress.</w:t>
            </w:r>
          </w:p>
        </w:tc>
      </w:tr>
      <w:tr w:rsidR="00DC79C8" w:rsidRPr="00303D1D" w14:paraId="0E75522B" w14:textId="77777777" w:rsidTr="00AE4452">
        <w:trPr>
          <w:gridBefore w:val="10"/>
          <w:gridAfter w:val="6"/>
          <w:wBefore w:w="1526" w:type="dxa"/>
          <w:wAfter w:w="212" w:type="dxa"/>
        </w:trPr>
        <w:tc>
          <w:tcPr>
            <w:tcW w:w="786" w:type="dxa"/>
            <w:gridSpan w:val="8"/>
          </w:tcPr>
          <w:p w14:paraId="7860FCCB" w14:textId="34D4118A" w:rsidR="00DC79C8" w:rsidRPr="00303D1D" w:rsidRDefault="00046003" w:rsidP="00DC79C8">
            <w:pPr>
              <w:ind w:right="-108"/>
              <w:rPr>
                <w:rFonts w:asciiTheme="majorHAnsi" w:hAnsiTheme="majorHAnsi"/>
              </w:rPr>
            </w:pPr>
            <w:r>
              <w:rPr>
                <w:rFonts w:asciiTheme="majorHAnsi" w:hAnsiTheme="majorHAnsi"/>
              </w:rPr>
              <w:t>K</w:t>
            </w:r>
            <w:r w:rsidR="00DC79C8" w:rsidRPr="00303D1D">
              <w:rPr>
                <w:rFonts w:asciiTheme="majorHAnsi" w:hAnsiTheme="majorHAnsi"/>
              </w:rPr>
              <w:t>1.2</w:t>
            </w:r>
          </w:p>
        </w:tc>
        <w:tc>
          <w:tcPr>
            <w:tcW w:w="9176" w:type="dxa"/>
            <w:gridSpan w:val="6"/>
          </w:tcPr>
          <w:p w14:paraId="3BCEFAB9" w14:textId="756F7105" w:rsidR="00DC79C8" w:rsidRPr="00303D1D" w:rsidRDefault="00046003" w:rsidP="00F962F0">
            <w:pPr>
              <w:ind w:right="-108"/>
              <w:rPr>
                <w:rFonts w:asciiTheme="majorHAnsi" w:hAnsiTheme="majorHAnsi"/>
                <w:color w:val="000000"/>
              </w:rPr>
            </w:pPr>
            <w:r>
              <w:rPr>
                <w:rFonts w:asciiTheme="majorHAnsi" w:hAnsiTheme="majorHAnsi"/>
                <w:color w:val="000000"/>
              </w:rPr>
              <w:t>MATR</w:t>
            </w:r>
            <w:r w:rsidR="00DC79C8" w:rsidRPr="00303D1D">
              <w:rPr>
                <w:rFonts w:asciiTheme="majorHAnsi" w:hAnsiTheme="majorHAnsi"/>
                <w:color w:val="000000"/>
              </w:rPr>
              <w:t xml:space="preserve"> Faculty may choose to create an individual attendance policy for his/her course. Each student is responsible for reviewing attendance policy in the syllabus for each course.</w:t>
            </w:r>
          </w:p>
        </w:tc>
      </w:tr>
      <w:tr w:rsidR="00DC79C8" w:rsidRPr="00303D1D" w14:paraId="3C48C542" w14:textId="77777777" w:rsidTr="00AE4452">
        <w:trPr>
          <w:gridBefore w:val="8"/>
          <w:gridAfter w:val="6"/>
          <w:wBefore w:w="944" w:type="dxa"/>
          <w:wAfter w:w="212" w:type="dxa"/>
        </w:trPr>
        <w:tc>
          <w:tcPr>
            <w:tcW w:w="582" w:type="dxa"/>
            <w:gridSpan w:val="2"/>
          </w:tcPr>
          <w:p w14:paraId="56070277" w14:textId="25E58122" w:rsidR="00DC79C8" w:rsidRPr="00904259" w:rsidRDefault="00046003" w:rsidP="00DC79C8">
            <w:pPr>
              <w:rPr>
                <w:rFonts w:asciiTheme="majorHAnsi" w:hAnsiTheme="majorHAnsi"/>
                <w:b/>
              </w:rPr>
            </w:pPr>
            <w:r w:rsidRPr="00904259">
              <w:rPr>
                <w:rFonts w:asciiTheme="majorHAnsi" w:hAnsiTheme="majorHAnsi"/>
                <w:b/>
              </w:rPr>
              <w:t>K</w:t>
            </w:r>
            <w:r w:rsidR="00904259">
              <w:rPr>
                <w:rFonts w:asciiTheme="majorHAnsi" w:hAnsiTheme="majorHAnsi"/>
                <w:b/>
              </w:rPr>
              <w:t>2</w:t>
            </w:r>
          </w:p>
        </w:tc>
        <w:tc>
          <w:tcPr>
            <w:tcW w:w="9962" w:type="dxa"/>
            <w:gridSpan w:val="14"/>
          </w:tcPr>
          <w:p w14:paraId="65F67DE6" w14:textId="77777777" w:rsidR="00DC79C8" w:rsidRPr="00604591" w:rsidRDefault="00DC79C8" w:rsidP="00DC79C8">
            <w:pPr>
              <w:jc w:val="both"/>
              <w:rPr>
                <w:rFonts w:asciiTheme="majorHAnsi" w:hAnsiTheme="majorHAnsi"/>
                <w:b/>
                <w:bCs/>
                <w:color w:val="000000"/>
              </w:rPr>
            </w:pPr>
            <w:r w:rsidRPr="00604591">
              <w:rPr>
                <w:rFonts w:asciiTheme="majorHAnsi" w:hAnsiTheme="majorHAnsi"/>
                <w:b/>
                <w:bCs/>
                <w:color w:val="000000"/>
              </w:rPr>
              <w:t>COMPUTER USE</w:t>
            </w:r>
          </w:p>
        </w:tc>
      </w:tr>
      <w:tr w:rsidR="00DC79C8" w:rsidRPr="00303D1D" w14:paraId="10B034FA" w14:textId="77777777" w:rsidTr="00AE4452">
        <w:trPr>
          <w:gridBefore w:val="10"/>
          <w:gridAfter w:val="6"/>
          <w:wBefore w:w="1526" w:type="dxa"/>
          <w:wAfter w:w="212" w:type="dxa"/>
        </w:trPr>
        <w:tc>
          <w:tcPr>
            <w:tcW w:w="786" w:type="dxa"/>
            <w:gridSpan w:val="8"/>
          </w:tcPr>
          <w:p w14:paraId="4EC4539C" w14:textId="7EB24D45" w:rsidR="00DC79C8" w:rsidRPr="00303D1D" w:rsidRDefault="00DC79C8" w:rsidP="00DC79C8">
            <w:pPr>
              <w:ind w:right="-108"/>
              <w:rPr>
                <w:rFonts w:asciiTheme="majorHAnsi" w:hAnsiTheme="majorHAnsi"/>
              </w:rPr>
            </w:pPr>
          </w:p>
        </w:tc>
        <w:tc>
          <w:tcPr>
            <w:tcW w:w="9176" w:type="dxa"/>
            <w:gridSpan w:val="6"/>
          </w:tcPr>
          <w:p w14:paraId="5CC87152" w14:textId="71447910" w:rsidR="00DC79C8" w:rsidRPr="00303D1D" w:rsidRDefault="00DC79C8" w:rsidP="00F962F0">
            <w:pPr>
              <w:rPr>
                <w:rFonts w:asciiTheme="majorHAnsi" w:hAnsiTheme="majorHAnsi"/>
                <w:color w:val="000000"/>
              </w:rPr>
            </w:pPr>
            <w:r w:rsidRPr="00303D1D">
              <w:rPr>
                <w:rFonts w:asciiTheme="majorHAnsi" w:hAnsiTheme="majorHAnsi"/>
                <w:color w:val="000000"/>
              </w:rPr>
              <w:t>At no time should computer use during class time be distracting to the student, classmates or faculty. Faculty may allow, discontinue</w:t>
            </w:r>
            <w:r w:rsidR="00D40A9E">
              <w:rPr>
                <w:rFonts w:asciiTheme="majorHAnsi" w:hAnsiTheme="majorHAnsi"/>
                <w:color w:val="000000"/>
              </w:rPr>
              <w:t>,</w:t>
            </w:r>
            <w:r w:rsidRPr="00303D1D">
              <w:rPr>
                <w:rFonts w:asciiTheme="majorHAnsi" w:hAnsiTheme="majorHAnsi"/>
                <w:color w:val="000000"/>
              </w:rPr>
              <w:t xml:space="preserve"> or ban use of a computer at any time. </w:t>
            </w:r>
          </w:p>
        </w:tc>
      </w:tr>
      <w:tr w:rsidR="00DC79C8" w:rsidRPr="00303D1D" w14:paraId="2F992282" w14:textId="77777777" w:rsidTr="00AE4452">
        <w:trPr>
          <w:gridBefore w:val="8"/>
          <w:gridAfter w:val="6"/>
          <w:wBefore w:w="944" w:type="dxa"/>
          <w:wAfter w:w="212" w:type="dxa"/>
        </w:trPr>
        <w:tc>
          <w:tcPr>
            <w:tcW w:w="582" w:type="dxa"/>
            <w:gridSpan w:val="2"/>
          </w:tcPr>
          <w:p w14:paraId="52ED1AA9" w14:textId="76114634" w:rsidR="00DC79C8" w:rsidRPr="00904259" w:rsidRDefault="00046003" w:rsidP="00DC79C8">
            <w:pPr>
              <w:rPr>
                <w:rFonts w:asciiTheme="majorHAnsi" w:hAnsiTheme="majorHAnsi"/>
                <w:b/>
              </w:rPr>
            </w:pPr>
            <w:r w:rsidRPr="00904259">
              <w:rPr>
                <w:rFonts w:asciiTheme="majorHAnsi" w:hAnsiTheme="majorHAnsi"/>
                <w:b/>
              </w:rPr>
              <w:t>K</w:t>
            </w:r>
            <w:r w:rsidR="00904259">
              <w:rPr>
                <w:rFonts w:asciiTheme="majorHAnsi" w:hAnsiTheme="majorHAnsi"/>
                <w:b/>
              </w:rPr>
              <w:t>3</w:t>
            </w:r>
          </w:p>
        </w:tc>
        <w:tc>
          <w:tcPr>
            <w:tcW w:w="9962" w:type="dxa"/>
            <w:gridSpan w:val="14"/>
          </w:tcPr>
          <w:p w14:paraId="6D2495F1" w14:textId="77777777" w:rsidR="00DC79C8" w:rsidRPr="00604591" w:rsidRDefault="00DC79C8" w:rsidP="00DC79C8">
            <w:pPr>
              <w:jc w:val="both"/>
              <w:rPr>
                <w:rFonts w:asciiTheme="majorHAnsi" w:hAnsiTheme="majorHAnsi"/>
                <w:b/>
                <w:bCs/>
                <w:caps/>
                <w:color w:val="000000"/>
              </w:rPr>
            </w:pPr>
            <w:r w:rsidRPr="00604591">
              <w:rPr>
                <w:rFonts w:asciiTheme="majorHAnsi" w:hAnsiTheme="majorHAnsi"/>
                <w:b/>
              </w:rPr>
              <w:t xml:space="preserve">ACADEMIC INTEGRITY </w:t>
            </w:r>
          </w:p>
        </w:tc>
      </w:tr>
      <w:tr w:rsidR="00DC79C8" w:rsidRPr="00303D1D" w14:paraId="436FF4B5" w14:textId="77777777" w:rsidTr="00AE4452">
        <w:trPr>
          <w:gridBefore w:val="10"/>
          <w:gridAfter w:val="6"/>
          <w:wBefore w:w="1526" w:type="dxa"/>
          <w:wAfter w:w="212" w:type="dxa"/>
        </w:trPr>
        <w:tc>
          <w:tcPr>
            <w:tcW w:w="786" w:type="dxa"/>
            <w:gridSpan w:val="8"/>
          </w:tcPr>
          <w:p w14:paraId="20CD94B1" w14:textId="66EC5B68" w:rsidR="00DC79C8" w:rsidRPr="00303D1D" w:rsidRDefault="00046003" w:rsidP="00904259">
            <w:pPr>
              <w:ind w:right="-108"/>
              <w:rPr>
                <w:rFonts w:asciiTheme="majorHAnsi" w:hAnsiTheme="majorHAnsi"/>
              </w:rPr>
            </w:pPr>
            <w:r>
              <w:rPr>
                <w:rFonts w:asciiTheme="majorHAnsi" w:hAnsiTheme="majorHAnsi"/>
              </w:rPr>
              <w:t>K</w:t>
            </w:r>
            <w:r w:rsidR="00904259">
              <w:rPr>
                <w:rFonts w:asciiTheme="majorHAnsi" w:hAnsiTheme="majorHAnsi"/>
              </w:rPr>
              <w:t>3</w:t>
            </w:r>
            <w:r w:rsidR="00DC79C8" w:rsidRPr="00303D1D">
              <w:rPr>
                <w:rFonts w:asciiTheme="majorHAnsi" w:hAnsiTheme="majorHAnsi"/>
              </w:rPr>
              <w:t>.1</w:t>
            </w:r>
          </w:p>
        </w:tc>
        <w:tc>
          <w:tcPr>
            <w:tcW w:w="9176" w:type="dxa"/>
            <w:gridSpan w:val="6"/>
          </w:tcPr>
          <w:p w14:paraId="09CE1E60" w14:textId="3698D805" w:rsidR="00DC79C8" w:rsidRPr="00303D1D" w:rsidRDefault="00D40A9E" w:rsidP="004B1AB2">
            <w:pPr>
              <w:rPr>
                <w:rFonts w:asciiTheme="majorHAnsi" w:hAnsiTheme="majorHAnsi"/>
                <w:color w:val="000000"/>
              </w:rPr>
            </w:pPr>
            <w:r>
              <w:rPr>
                <w:rFonts w:asciiTheme="majorHAnsi" w:hAnsiTheme="majorHAnsi"/>
              </w:rPr>
              <w:t>The MATR Faculty are committed to maintaining the integrity of the academic process. MATR students are expected to understand and follow the UIS Academic Integrity Policy</w:t>
            </w:r>
            <w:r w:rsidR="006D41CC">
              <w:rPr>
                <w:rFonts w:asciiTheme="majorHAnsi" w:hAnsiTheme="majorHAnsi"/>
              </w:rPr>
              <w:t>. Please see</w:t>
            </w:r>
            <w:r w:rsidR="006D41CC" w:rsidRPr="006D41CC">
              <w:rPr>
                <w:rFonts w:asciiTheme="majorHAnsi" w:hAnsiTheme="majorHAnsi" w:cstheme="majorHAnsi"/>
              </w:rPr>
              <w:t xml:space="preserve"> </w:t>
            </w:r>
            <w:hyperlink r:id="rId20" w:history="1">
              <w:r w:rsidR="006D41CC" w:rsidRPr="006D41CC">
                <w:rPr>
                  <w:rStyle w:val="Hyperlink"/>
                  <w:rFonts w:asciiTheme="majorHAnsi" w:hAnsiTheme="majorHAnsi" w:cstheme="majorHAnsi"/>
                </w:rPr>
                <w:t>https://www.uis.edu/academicintegrity/policy/</w:t>
              </w:r>
            </w:hyperlink>
            <w:r w:rsidR="00643BB3">
              <w:rPr>
                <w:rFonts w:asciiTheme="majorHAnsi" w:hAnsiTheme="majorHAnsi"/>
              </w:rPr>
              <w:t xml:space="preserve"> </w:t>
            </w:r>
            <w:r w:rsidR="006D41CC">
              <w:rPr>
                <w:rFonts w:asciiTheme="majorHAnsi" w:hAnsiTheme="majorHAnsi"/>
              </w:rPr>
              <w:t xml:space="preserve">for the complete policy. Students should also review the AIC Procedure Flow Chart in </w:t>
            </w:r>
            <w:r w:rsidR="00643BB3" w:rsidRPr="00F70860">
              <w:rPr>
                <w:rFonts w:asciiTheme="majorHAnsi" w:hAnsiTheme="majorHAnsi"/>
                <w:b/>
              </w:rPr>
              <w:t xml:space="preserve">APPENDIX </w:t>
            </w:r>
            <w:r w:rsidR="004B1AB2">
              <w:rPr>
                <w:rFonts w:asciiTheme="majorHAnsi" w:hAnsiTheme="majorHAnsi"/>
                <w:b/>
              </w:rPr>
              <w:t>L</w:t>
            </w:r>
            <w:r w:rsidR="006D41CC" w:rsidRPr="00F70860">
              <w:rPr>
                <w:rFonts w:asciiTheme="majorHAnsi" w:hAnsiTheme="majorHAnsi"/>
              </w:rPr>
              <w:t>.</w:t>
            </w:r>
            <w:r w:rsidR="00643BB3">
              <w:rPr>
                <w:rFonts w:asciiTheme="majorHAnsi" w:hAnsiTheme="majorHAnsi"/>
              </w:rPr>
              <w:t xml:space="preserve"> </w:t>
            </w:r>
          </w:p>
        </w:tc>
      </w:tr>
      <w:tr w:rsidR="00DC79C8" w:rsidRPr="00303D1D" w14:paraId="0A4984AE" w14:textId="77777777" w:rsidTr="00AE4452">
        <w:trPr>
          <w:gridBefore w:val="10"/>
          <w:gridAfter w:val="6"/>
          <w:wBefore w:w="1526" w:type="dxa"/>
          <w:wAfter w:w="212" w:type="dxa"/>
        </w:trPr>
        <w:tc>
          <w:tcPr>
            <w:tcW w:w="786" w:type="dxa"/>
            <w:gridSpan w:val="8"/>
          </w:tcPr>
          <w:p w14:paraId="390BA78F" w14:textId="31CEFEEE" w:rsidR="00DC79C8" w:rsidRPr="00303D1D" w:rsidRDefault="00046003" w:rsidP="002E15A3">
            <w:pPr>
              <w:ind w:right="-108"/>
              <w:rPr>
                <w:rFonts w:asciiTheme="majorHAnsi" w:hAnsiTheme="majorHAnsi"/>
              </w:rPr>
            </w:pPr>
            <w:r>
              <w:rPr>
                <w:rFonts w:asciiTheme="majorHAnsi" w:hAnsiTheme="majorHAnsi"/>
              </w:rPr>
              <w:t>K</w:t>
            </w:r>
            <w:r w:rsidR="002E15A3">
              <w:rPr>
                <w:rFonts w:asciiTheme="majorHAnsi" w:hAnsiTheme="majorHAnsi"/>
              </w:rPr>
              <w:t>3</w:t>
            </w:r>
            <w:r w:rsidR="00DC79C8" w:rsidRPr="00303D1D">
              <w:rPr>
                <w:rFonts w:asciiTheme="majorHAnsi" w:hAnsiTheme="majorHAnsi"/>
              </w:rPr>
              <w:t>.2</w:t>
            </w:r>
          </w:p>
        </w:tc>
        <w:tc>
          <w:tcPr>
            <w:tcW w:w="9176" w:type="dxa"/>
            <w:gridSpan w:val="6"/>
          </w:tcPr>
          <w:p w14:paraId="0F27F0B2" w14:textId="1AEE08AD" w:rsidR="00DC79C8" w:rsidRPr="00303D1D" w:rsidRDefault="00643BB3" w:rsidP="00F962F0">
            <w:pPr>
              <w:rPr>
                <w:rFonts w:asciiTheme="majorHAnsi" w:hAnsiTheme="majorHAnsi"/>
              </w:rPr>
            </w:pPr>
            <w:r>
              <w:rPr>
                <w:rFonts w:asciiTheme="majorHAnsi" w:hAnsiTheme="majorHAnsi"/>
              </w:rPr>
              <w:t xml:space="preserve">Per Department of Allied Health By-Laws, </w:t>
            </w:r>
            <w:r>
              <w:rPr>
                <w:rFonts w:asciiTheme="majorHAnsi" w:hAnsiTheme="majorHAnsi"/>
                <w:u w:val="single"/>
              </w:rPr>
              <w:t>a</w:t>
            </w:r>
            <w:r w:rsidR="00DC79C8" w:rsidRPr="00303D1D">
              <w:rPr>
                <w:rFonts w:asciiTheme="majorHAnsi" w:hAnsiTheme="majorHAnsi"/>
                <w:u w:val="single"/>
              </w:rPr>
              <w:t>ll</w:t>
            </w:r>
            <w:r w:rsidR="00DC79C8" w:rsidRPr="00303D1D">
              <w:rPr>
                <w:rFonts w:asciiTheme="majorHAnsi" w:hAnsiTheme="majorHAnsi"/>
              </w:rPr>
              <w:t xml:space="preserve"> </w:t>
            </w:r>
            <w:r>
              <w:rPr>
                <w:rFonts w:asciiTheme="majorHAnsi" w:hAnsiTheme="majorHAnsi"/>
              </w:rPr>
              <w:t xml:space="preserve">academic integrity instances will be processed through UIS’ Academic Integrity procedures. </w:t>
            </w:r>
          </w:p>
        </w:tc>
      </w:tr>
      <w:tr w:rsidR="00DC79C8" w:rsidRPr="00303D1D" w14:paraId="0BAA9387" w14:textId="77777777" w:rsidTr="00AE4452">
        <w:trPr>
          <w:gridBefore w:val="2"/>
          <w:gridAfter w:val="6"/>
          <w:wBefore w:w="345" w:type="dxa"/>
          <w:wAfter w:w="212" w:type="dxa"/>
        </w:trPr>
        <w:tc>
          <w:tcPr>
            <w:tcW w:w="412" w:type="dxa"/>
            <w:gridSpan w:val="3"/>
          </w:tcPr>
          <w:p w14:paraId="3A97CD8E" w14:textId="1A8B0862" w:rsidR="00DC79C8" w:rsidRPr="00303D1D" w:rsidRDefault="009A70F6" w:rsidP="00DC79C8">
            <w:pPr>
              <w:jc w:val="center"/>
              <w:rPr>
                <w:rFonts w:asciiTheme="majorHAnsi" w:hAnsiTheme="majorHAnsi"/>
                <w:b/>
              </w:rPr>
            </w:pPr>
            <w:r>
              <w:rPr>
                <w:rFonts w:asciiTheme="majorHAnsi" w:hAnsiTheme="majorHAnsi"/>
                <w:b/>
                <w:sz w:val="32"/>
              </w:rPr>
              <w:t>L</w:t>
            </w:r>
          </w:p>
        </w:tc>
        <w:tc>
          <w:tcPr>
            <w:tcW w:w="10731" w:type="dxa"/>
            <w:gridSpan w:val="19"/>
            <w:vAlign w:val="center"/>
          </w:tcPr>
          <w:p w14:paraId="6CB58B36" w14:textId="437D3418" w:rsidR="00DC79C8" w:rsidRPr="00904259" w:rsidRDefault="00DC79C8" w:rsidP="00DC79C8">
            <w:pPr>
              <w:ind w:left="432" w:hanging="360"/>
              <w:rPr>
                <w:rFonts w:asciiTheme="majorHAnsi" w:hAnsiTheme="majorHAnsi"/>
                <w:b/>
              </w:rPr>
            </w:pPr>
            <w:r w:rsidRPr="00904259">
              <w:rPr>
                <w:rFonts w:asciiTheme="majorHAnsi" w:hAnsiTheme="majorHAnsi"/>
                <w:b/>
                <w:color w:val="000000"/>
                <w:sz w:val="28"/>
              </w:rPr>
              <w:t>LIBRARY AND EDUCATIONAL RESOURCES</w:t>
            </w:r>
          </w:p>
        </w:tc>
      </w:tr>
      <w:tr w:rsidR="00DC79C8" w:rsidRPr="00303D1D" w14:paraId="1C2F3A1D" w14:textId="77777777" w:rsidTr="00AE4452">
        <w:trPr>
          <w:gridBefore w:val="5"/>
          <w:gridAfter w:val="6"/>
          <w:wBefore w:w="757" w:type="dxa"/>
          <w:wAfter w:w="212" w:type="dxa"/>
        </w:trPr>
        <w:tc>
          <w:tcPr>
            <w:tcW w:w="769" w:type="dxa"/>
            <w:gridSpan w:val="5"/>
          </w:tcPr>
          <w:p w14:paraId="29EA4DBA" w14:textId="21090BBC" w:rsidR="00DC79C8" w:rsidRPr="00303D1D" w:rsidRDefault="009A70F6" w:rsidP="00DC79C8">
            <w:pPr>
              <w:rPr>
                <w:rFonts w:asciiTheme="majorHAnsi" w:hAnsiTheme="majorHAnsi"/>
              </w:rPr>
            </w:pPr>
            <w:r>
              <w:rPr>
                <w:rFonts w:asciiTheme="majorHAnsi" w:hAnsiTheme="majorHAnsi"/>
              </w:rPr>
              <w:t>L</w:t>
            </w:r>
            <w:r w:rsidR="00DC79C8" w:rsidRPr="00303D1D">
              <w:rPr>
                <w:rFonts w:asciiTheme="majorHAnsi" w:hAnsiTheme="majorHAnsi"/>
              </w:rPr>
              <w:t>1</w:t>
            </w:r>
          </w:p>
        </w:tc>
        <w:tc>
          <w:tcPr>
            <w:tcW w:w="9962" w:type="dxa"/>
            <w:gridSpan w:val="14"/>
          </w:tcPr>
          <w:p w14:paraId="5A94DEAB" w14:textId="5EB6E460" w:rsidR="00DC79C8" w:rsidRPr="009A70F6" w:rsidRDefault="009A70F6" w:rsidP="00DC79C8">
            <w:pPr>
              <w:rPr>
                <w:rFonts w:asciiTheme="majorHAnsi" w:hAnsiTheme="majorHAnsi"/>
                <w:b/>
              </w:rPr>
            </w:pPr>
            <w:r>
              <w:rPr>
                <w:rFonts w:asciiTheme="majorHAnsi" w:hAnsiTheme="majorHAnsi"/>
                <w:b/>
              </w:rPr>
              <w:t xml:space="preserve">Brookens </w:t>
            </w:r>
            <w:r w:rsidR="00DC79C8" w:rsidRPr="00604591">
              <w:rPr>
                <w:rFonts w:asciiTheme="majorHAnsi" w:hAnsiTheme="majorHAnsi"/>
                <w:b/>
              </w:rPr>
              <w:t>Library</w:t>
            </w:r>
          </w:p>
        </w:tc>
      </w:tr>
      <w:tr w:rsidR="009A70F6" w:rsidRPr="00303D1D" w14:paraId="12DC622C" w14:textId="77777777" w:rsidTr="00AE4452">
        <w:trPr>
          <w:gridBefore w:val="10"/>
          <w:gridAfter w:val="6"/>
          <w:wBefore w:w="1526" w:type="dxa"/>
          <w:wAfter w:w="212" w:type="dxa"/>
        </w:trPr>
        <w:tc>
          <w:tcPr>
            <w:tcW w:w="786" w:type="dxa"/>
            <w:gridSpan w:val="8"/>
          </w:tcPr>
          <w:p w14:paraId="5AD524E7" w14:textId="12691493" w:rsidR="009A70F6" w:rsidRPr="00303D1D" w:rsidRDefault="009A70F6" w:rsidP="009A70F6">
            <w:pPr>
              <w:ind w:right="-108"/>
              <w:rPr>
                <w:rFonts w:asciiTheme="majorHAnsi" w:hAnsiTheme="majorHAnsi"/>
              </w:rPr>
            </w:pPr>
            <w:r>
              <w:rPr>
                <w:rFonts w:asciiTheme="majorHAnsi" w:hAnsiTheme="majorHAnsi"/>
              </w:rPr>
              <w:t>L</w:t>
            </w:r>
            <w:r w:rsidRPr="00303D1D">
              <w:rPr>
                <w:rFonts w:asciiTheme="majorHAnsi" w:hAnsiTheme="majorHAnsi"/>
              </w:rPr>
              <w:t>1.1</w:t>
            </w:r>
          </w:p>
        </w:tc>
        <w:tc>
          <w:tcPr>
            <w:tcW w:w="9176" w:type="dxa"/>
            <w:gridSpan w:val="6"/>
          </w:tcPr>
          <w:p w14:paraId="3DF59EDD" w14:textId="7C79B822" w:rsidR="009A70F6" w:rsidRPr="00904259" w:rsidRDefault="00FC34C4" w:rsidP="00904259">
            <w:pPr>
              <w:rPr>
                <w:rFonts w:asciiTheme="majorHAnsi" w:hAnsiTheme="majorHAnsi"/>
              </w:rPr>
            </w:pPr>
            <w:r>
              <w:rPr>
                <w:rFonts w:asciiTheme="majorHAnsi" w:hAnsiTheme="majorHAnsi"/>
              </w:rPr>
              <w:t>MATR students have access to Brookens L</w:t>
            </w:r>
            <w:r w:rsidR="009A70F6" w:rsidRPr="00303D1D">
              <w:rPr>
                <w:rFonts w:asciiTheme="majorHAnsi" w:hAnsiTheme="majorHAnsi"/>
              </w:rPr>
              <w:t>ibrary</w:t>
            </w:r>
            <w:r>
              <w:rPr>
                <w:rFonts w:asciiTheme="majorHAnsi" w:hAnsiTheme="majorHAnsi"/>
              </w:rPr>
              <w:t xml:space="preserve">, the associated databases, and the resources available through Interlibrary Loan. Please </w:t>
            </w:r>
            <w:r w:rsidR="00904259">
              <w:rPr>
                <w:rFonts w:asciiTheme="majorHAnsi" w:hAnsiTheme="majorHAnsi"/>
              </w:rPr>
              <w:t>see the Brookens Library website for more information</w:t>
            </w:r>
            <w:r w:rsidR="00904259" w:rsidRPr="00904259">
              <w:rPr>
                <w:rFonts w:asciiTheme="majorHAnsi" w:hAnsiTheme="majorHAnsi" w:cstheme="majorHAnsi"/>
              </w:rPr>
              <w:t xml:space="preserve"> </w:t>
            </w:r>
            <w:hyperlink r:id="rId21" w:history="1">
              <w:r w:rsidR="00904259" w:rsidRPr="00904259">
                <w:rPr>
                  <w:rStyle w:val="Hyperlink"/>
                  <w:rFonts w:asciiTheme="majorHAnsi" w:hAnsiTheme="majorHAnsi" w:cstheme="majorHAnsi"/>
                </w:rPr>
                <w:t>https://library.uis.edu/</w:t>
              </w:r>
            </w:hyperlink>
          </w:p>
        </w:tc>
      </w:tr>
      <w:tr w:rsidR="009A70F6" w:rsidRPr="00303D1D" w14:paraId="247CFD2D" w14:textId="77777777" w:rsidTr="00AE4452">
        <w:trPr>
          <w:gridBefore w:val="10"/>
          <w:gridAfter w:val="6"/>
          <w:wBefore w:w="1526" w:type="dxa"/>
          <w:wAfter w:w="212" w:type="dxa"/>
        </w:trPr>
        <w:tc>
          <w:tcPr>
            <w:tcW w:w="786" w:type="dxa"/>
            <w:gridSpan w:val="8"/>
          </w:tcPr>
          <w:p w14:paraId="2BAEFC51" w14:textId="56682A72" w:rsidR="009A70F6" w:rsidRPr="00303D1D" w:rsidRDefault="009A70F6" w:rsidP="009A70F6">
            <w:pPr>
              <w:ind w:right="-108"/>
              <w:rPr>
                <w:rFonts w:asciiTheme="majorHAnsi" w:hAnsiTheme="majorHAnsi"/>
              </w:rPr>
            </w:pPr>
            <w:r>
              <w:rPr>
                <w:rFonts w:asciiTheme="majorHAnsi" w:hAnsiTheme="majorHAnsi"/>
              </w:rPr>
              <w:t>L</w:t>
            </w:r>
            <w:r w:rsidRPr="00303D1D">
              <w:rPr>
                <w:rFonts w:asciiTheme="majorHAnsi" w:hAnsiTheme="majorHAnsi"/>
              </w:rPr>
              <w:t>1.2</w:t>
            </w:r>
          </w:p>
        </w:tc>
        <w:tc>
          <w:tcPr>
            <w:tcW w:w="9176" w:type="dxa"/>
            <w:gridSpan w:val="6"/>
          </w:tcPr>
          <w:p w14:paraId="18BF1AC7" w14:textId="77777777" w:rsidR="009A70F6" w:rsidRPr="00303D1D" w:rsidRDefault="009A70F6" w:rsidP="009A70F6">
            <w:pPr>
              <w:jc w:val="both"/>
              <w:rPr>
                <w:rFonts w:asciiTheme="majorHAnsi" w:hAnsiTheme="majorHAnsi"/>
              </w:rPr>
            </w:pPr>
            <w:r w:rsidRPr="00303D1D">
              <w:rPr>
                <w:rFonts w:asciiTheme="majorHAnsi" w:hAnsiTheme="majorHAnsi"/>
              </w:rPr>
              <w:t>Purpose of Interlibrary Loan:</w:t>
            </w:r>
          </w:p>
          <w:p w14:paraId="73126A18" w14:textId="767308ED" w:rsidR="009A70F6" w:rsidRPr="00303D1D" w:rsidRDefault="009A70F6" w:rsidP="00904259">
            <w:pPr>
              <w:rPr>
                <w:rFonts w:asciiTheme="majorHAnsi" w:hAnsiTheme="majorHAnsi"/>
                <w:color w:val="000000"/>
              </w:rPr>
            </w:pPr>
            <w:r w:rsidRPr="00303D1D">
              <w:rPr>
                <w:rFonts w:asciiTheme="majorHAnsi" w:hAnsiTheme="majorHAnsi"/>
              </w:rPr>
              <w:t>Libraries cooperate to advance scholarship and learning by lending books and other materials to each other. Interlibrary loans are intended to give access to unusual materials occasionally needed that the local library may not own. As such it is not to be used as a substitute for materials already in the collection.</w:t>
            </w:r>
          </w:p>
        </w:tc>
      </w:tr>
      <w:tr w:rsidR="009A70F6" w:rsidRPr="00303D1D" w14:paraId="25438A54" w14:textId="77777777" w:rsidTr="00A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0"/>
          <w:gridAfter w:val="6"/>
          <w:wBefore w:w="1526" w:type="dxa"/>
          <w:wAfter w:w="212" w:type="dxa"/>
        </w:trPr>
        <w:tc>
          <w:tcPr>
            <w:tcW w:w="786" w:type="dxa"/>
            <w:gridSpan w:val="8"/>
            <w:tcBorders>
              <w:top w:val="nil"/>
              <w:left w:val="nil"/>
              <w:bottom w:val="nil"/>
              <w:right w:val="nil"/>
            </w:tcBorders>
          </w:tcPr>
          <w:p w14:paraId="0EBA8EA0" w14:textId="2E515C4B" w:rsidR="009A70F6" w:rsidRPr="00303D1D" w:rsidRDefault="009A70F6" w:rsidP="009A70F6">
            <w:pPr>
              <w:ind w:right="-108"/>
              <w:rPr>
                <w:rFonts w:asciiTheme="majorHAnsi" w:hAnsiTheme="majorHAnsi"/>
              </w:rPr>
            </w:pPr>
            <w:r>
              <w:rPr>
                <w:rFonts w:asciiTheme="majorHAnsi" w:hAnsiTheme="majorHAnsi"/>
              </w:rPr>
              <w:t>L1</w:t>
            </w:r>
            <w:r w:rsidRPr="00303D1D">
              <w:rPr>
                <w:rFonts w:asciiTheme="majorHAnsi" w:hAnsiTheme="majorHAnsi"/>
              </w:rPr>
              <w:t>.</w:t>
            </w:r>
            <w:r>
              <w:rPr>
                <w:rFonts w:asciiTheme="majorHAnsi" w:hAnsiTheme="majorHAnsi"/>
              </w:rPr>
              <w:t>3</w:t>
            </w:r>
          </w:p>
        </w:tc>
        <w:tc>
          <w:tcPr>
            <w:tcW w:w="9176" w:type="dxa"/>
            <w:gridSpan w:val="6"/>
            <w:tcBorders>
              <w:top w:val="nil"/>
              <w:left w:val="nil"/>
              <w:bottom w:val="nil"/>
              <w:right w:val="nil"/>
            </w:tcBorders>
          </w:tcPr>
          <w:p w14:paraId="25FE3BA9" w14:textId="52D56B66" w:rsidR="009A70F6" w:rsidRPr="00303D1D" w:rsidRDefault="00904259" w:rsidP="009A70F6">
            <w:pPr>
              <w:rPr>
                <w:rFonts w:asciiTheme="majorHAnsi" w:hAnsiTheme="majorHAnsi"/>
              </w:rPr>
            </w:pPr>
            <w:r>
              <w:rPr>
                <w:rFonts w:asciiTheme="majorHAnsi" w:hAnsiTheme="majorHAnsi"/>
              </w:rPr>
              <w:t>Brookens</w:t>
            </w:r>
            <w:r w:rsidR="009A70F6" w:rsidRPr="00303D1D">
              <w:rPr>
                <w:rFonts w:asciiTheme="majorHAnsi" w:hAnsiTheme="majorHAnsi"/>
              </w:rPr>
              <w:t xml:space="preserve"> Library offers this service as a supplement to the Library's collection. Interlibrary loan is a privilege, not a right. There is no guarantee that if a request is sent, the material will be loaned. Every effort should be made to use this Library's resources first before requesting from other libraries.</w:t>
            </w:r>
          </w:p>
        </w:tc>
      </w:tr>
      <w:tr w:rsidR="009A70F6" w:rsidRPr="00303D1D" w14:paraId="0B774BD6" w14:textId="77777777" w:rsidTr="00AE4452">
        <w:trPr>
          <w:gridBefore w:val="2"/>
          <w:gridAfter w:val="6"/>
          <w:wBefore w:w="345" w:type="dxa"/>
          <w:wAfter w:w="212" w:type="dxa"/>
        </w:trPr>
        <w:tc>
          <w:tcPr>
            <w:tcW w:w="549" w:type="dxa"/>
            <w:gridSpan w:val="5"/>
          </w:tcPr>
          <w:p w14:paraId="5F2D2A23" w14:textId="65FA7381" w:rsidR="009A70F6" w:rsidRPr="00303D1D" w:rsidRDefault="009A70F6" w:rsidP="009A70F6">
            <w:pPr>
              <w:jc w:val="center"/>
              <w:rPr>
                <w:rFonts w:asciiTheme="majorHAnsi" w:hAnsiTheme="majorHAnsi"/>
                <w:b/>
                <w:sz w:val="32"/>
                <w:szCs w:val="32"/>
              </w:rPr>
            </w:pPr>
            <w:r>
              <w:br w:type="page"/>
            </w:r>
            <w:r w:rsidR="006D41CC">
              <w:rPr>
                <w:rFonts w:asciiTheme="majorHAnsi" w:hAnsiTheme="majorHAnsi"/>
                <w:b/>
                <w:sz w:val="32"/>
                <w:szCs w:val="32"/>
              </w:rPr>
              <w:t>M</w:t>
            </w:r>
          </w:p>
        </w:tc>
        <w:tc>
          <w:tcPr>
            <w:tcW w:w="10594" w:type="dxa"/>
            <w:gridSpan w:val="17"/>
          </w:tcPr>
          <w:p w14:paraId="62B66CC2" w14:textId="49FA15E5" w:rsidR="009A70F6" w:rsidRPr="00FB4168" w:rsidRDefault="00622915" w:rsidP="003F4824">
            <w:pPr>
              <w:ind w:left="432" w:hanging="360"/>
              <w:rPr>
                <w:rFonts w:asciiTheme="majorHAnsi" w:hAnsiTheme="majorHAnsi"/>
                <w:b/>
                <w:sz w:val="28"/>
                <w:szCs w:val="28"/>
              </w:rPr>
            </w:pPr>
            <w:r>
              <w:rPr>
                <w:rFonts w:asciiTheme="majorHAnsi" w:hAnsiTheme="majorHAnsi"/>
                <w:b/>
                <w:sz w:val="28"/>
                <w:szCs w:val="28"/>
              </w:rPr>
              <w:t xml:space="preserve">HEALTH AND SAFETY POLICIES   </w:t>
            </w:r>
          </w:p>
        </w:tc>
      </w:tr>
      <w:tr w:rsidR="009A70F6" w:rsidRPr="00303D1D" w14:paraId="26F611A6" w14:textId="77777777" w:rsidTr="00AE4452">
        <w:trPr>
          <w:gridBefore w:val="7"/>
          <w:gridAfter w:val="6"/>
          <w:wBefore w:w="894" w:type="dxa"/>
          <w:wAfter w:w="212" w:type="dxa"/>
        </w:trPr>
        <w:tc>
          <w:tcPr>
            <w:tcW w:w="10594" w:type="dxa"/>
            <w:gridSpan w:val="17"/>
          </w:tcPr>
          <w:p w14:paraId="7AA4FFCB" w14:textId="3A27DE85" w:rsidR="009A70F6" w:rsidRPr="00303D1D" w:rsidRDefault="009A70F6" w:rsidP="006A5671">
            <w:pPr>
              <w:rPr>
                <w:rFonts w:asciiTheme="majorHAnsi" w:hAnsiTheme="majorHAnsi"/>
                <w:color w:val="000000"/>
              </w:rPr>
            </w:pPr>
            <w:r>
              <w:rPr>
                <w:rFonts w:asciiTheme="majorHAnsi" w:hAnsiTheme="majorHAnsi"/>
                <w:color w:val="000000"/>
              </w:rPr>
              <w:t>The practicum</w:t>
            </w:r>
            <w:r w:rsidRPr="00303D1D">
              <w:rPr>
                <w:rFonts w:asciiTheme="majorHAnsi" w:hAnsiTheme="majorHAnsi"/>
                <w:color w:val="000000"/>
              </w:rPr>
              <w:t xml:space="preserve"> experience portion of the </w:t>
            </w:r>
            <w:r w:rsidR="006A5671">
              <w:rPr>
                <w:rFonts w:asciiTheme="majorHAnsi" w:hAnsiTheme="majorHAnsi"/>
                <w:color w:val="000000"/>
              </w:rPr>
              <w:t xml:space="preserve">MATR is where students </w:t>
            </w:r>
            <w:r w:rsidRPr="00303D1D">
              <w:rPr>
                <w:rFonts w:asciiTheme="majorHAnsi" w:hAnsiTheme="majorHAnsi"/>
                <w:color w:val="000000"/>
              </w:rPr>
              <w:t xml:space="preserve">implement, practice, and master skills vital to their success as athletic training professionals. These experiences are provided in the form of </w:t>
            </w:r>
            <w:r>
              <w:rPr>
                <w:rFonts w:asciiTheme="majorHAnsi" w:hAnsiTheme="majorHAnsi"/>
                <w:color w:val="000000"/>
              </w:rPr>
              <w:t>practicum</w:t>
            </w:r>
            <w:r w:rsidRPr="00303D1D">
              <w:rPr>
                <w:rFonts w:asciiTheme="majorHAnsi" w:hAnsiTheme="majorHAnsi"/>
                <w:color w:val="000000"/>
              </w:rPr>
              <w:t xml:space="preserve"> rotations (both on and off campus) </w:t>
            </w:r>
            <w:r w:rsidR="006A5671">
              <w:rPr>
                <w:rFonts w:asciiTheme="majorHAnsi" w:hAnsiTheme="majorHAnsi"/>
                <w:color w:val="000000"/>
              </w:rPr>
              <w:t>with</w:t>
            </w:r>
            <w:r w:rsidRPr="00303D1D">
              <w:rPr>
                <w:rFonts w:asciiTheme="majorHAnsi" w:hAnsiTheme="majorHAnsi"/>
                <w:color w:val="000000"/>
              </w:rPr>
              <w:t xml:space="preserve"> assignment to a</w:t>
            </w:r>
            <w:r>
              <w:rPr>
                <w:rFonts w:asciiTheme="majorHAnsi" w:hAnsiTheme="majorHAnsi"/>
                <w:color w:val="000000"/>
              </w:rPr>
              <w:t xml:space="preserve"> Preceptor</w:t>
            </w:r>
            <w:r w:rsidRPr="00303D1D">
              <w:rPr>
                <w:rFonts w:asciiTheme="majorHAnsi" w:hAnsiTheme="majorHAnsi"/>
                <w:color w:val="000000"/>
              </w:rPr>
              <w:t xml:space="preserve"> and are a required portion of the student’s educational experience.</w:t>
            </w:r>
          </w:p>
        </w:tc>
      </w:tr>
      <w:tr w:rsidR="009A70F6" w:rsidRPr="00303D1D" w14:paraId="2500A5DC" w14:textId="77777777" w:rsidTr="00AE4452">
        <w:trPr>
          <w:gridBefore w:val="7"/>
          <w:gridAfter w:val="6"/>
          <w:wBefore w:w="894" w:type="dxa"/>
          <w:wAfter w:w="212" w:type="dxa"/>
        </w:trPr>
        <w:tc>
          <w:tcPr>
            <w:tcW w:w="632" w:type="dxa"/>
            <w:gridSpan w:val="3"/>
          </w:tcPr>
          <w:p w14:paraId="426A4FE9" w14:textId="77A9451F" w:rsidR="009A70F6" w:rsidRPr="006D41CC" w:rsidRDefault="006D41CC" w:rsidP="009A70F6">
            <w:pPr>
              <w:rPr>
                <w:rFonts w:asciiTheme="majorHAnsi" w:hAnsiTheme="majorHAnsi"/>
                <w:b/>
              </w:rPr>
            </w:pPr>
            <w:r w:rsidRPr="006D41CC">
              <w:rPr>
                <w:rFonts w:asciiTheme="majorHAnsi" w:hAnsiTheme="majorHAnsi"/>
                <w:b/>
              </w:rPr>
              <w:t>M</w:t>
            </w:r>
            <w:r w:rsidR="009A70F6" w:rsidRPr="006D41CC">
              <w:rPr>
                <w:rFonts w:asciiTheme="majorHAnsi" w:hAnsiTheme="majorHAnsi"/>
                <w:b/>
              </w:rPr>
              <w:t>1</w:t>
            </w:r>
          </w:p>
        </w:tc>
        <w:tc>
          <w:tcPr>
            <w:tcW w:w="9962" w:type="dxa"/>
            <w:gridSpan w:val="14"/>
          </w:tcPr>
          <w:p w14:paraId="03887517" w14:textId="1B19BA90" w:rsidR="009A70F6" w:rsidRPr="00C829C3" w:rsidRDefault="009A70F6" w:rsidP="009A70F6">
            <w:pPr>
              <w:ind w:right="64"/>
              <w:rPr>
                <w:rFonts w:asciiTheme="majorHAnsi" w:hAnsiTheme="majorHAnsi"/>
                <w:b/>
              </w:rPr>
            </w:pPr>
            <w:r>
              <w:rPr>
                <w:rFonts w:asciiTheme="majorHAnsi" w:hAnsiTheme="majorHAnsi"/>
                <w:b/>
                <w:caps/>
              </w:rPr>
              <w:t>IMMUNIZATION REQUIREMENT</w:t>
            </w:r>
            <w:r w:rsidRPr="00303D1D">
              <w:rPr>
                <w:rFonts w:asciiTheme="majorHAnsi" w:hAnsiTheme="majorHAnsi"/>
                <w:b/>
              </w:rPr>
              <w:t xml:space="preserve"> </w:t>
            </w:r>
          </w:p>
        </w:tc>
      </w:tr>
      <w:tr w:rsidR="009A70F6" w:rsidRPr="00303D1D" w14:paraId="2100873C" w14:textId="77777777" w:rsidTr="00AE4452">
        <w:trPr>
          <w:gridBefore w:val="10"/>
          <w:gridAfter w:val="6"/>
          <w:wBefore w:w="1526" w:type="dxa"/>
          <w:wAfter w:w="212" w:type="dxa"/>
        </w:trPr>
        <w:tc>
          <w:tcPr>
            <w:tcW w:w="764" w:type="dxa"/>
            <w:gridSpan w:val="6"/>
          </w:tcPr>
          <w:p w14:paraId="64A755D5" w14:textId="50BE1D3A" w:rsidR="009A70F6" w:rsidRPr="00303D1D" w:rsidRDefault="009A70F6" w:rsidP="009A70F6">
            <w:pPr>
              <w:ind w:left="-96" w:right="-108"/>
              <w:rPr>
                <w:rFonts w:asciiTheme="majorHAnsi" w:hAnsiTheme="majorHAnsi"/>
              </w:rPr>
            </w:pPr>
            <w:r>
              <w:rPr>
                <w:rFonts w:asciiTheme="majorHAnsi" w:hAnsiTheme="majorHAnsi"/>
              </w:rPr>
              <w:t xml:space="preserve"> </w:t>
            </w:r>
            <w:r w:rsidR="006D41CC">
              <w:rPr>
                <w:rFonts w:asciiTheme="majorHAnsi" w:hAnsiTheme="majorHAnsi"/>
              </w:rPr>
              <w:t>M</w:t>
            </w:r>
            <w:r w:rsidRPr="00303D1D">
              <w:rPr>
                <w:rFonts w:asciiTheme="majorHAnsi" w:hAnsiTheme="majorHAnsi"/>
              </w:rPr>
              <w:t>1.1</w:t>
            </w:r>
          </w:p>
        </w:tc>
        <w:tc>
          <w:tcPr>
            <w:tcW w:w="9198" w:type="dxa"/>
            <w:gridSpan w:val="8"/>
          </w:tcPr>
          <w:p w14:paraId="0294C970" w14:textId="3AB46816" w:rsidR="009A70F6" w:rsidRPr="00303D1D" w:rsidRDefault="009A70F6" w:rsidP="009A70F6">
            <w:pPr>
              <w:rPr>
                <w:rFonts w:asciiTheme="majorHAnsi" w:hAnsiTheme="majorHAnsi"/>
              </w:rPr>
            </w:pPr>
            <w:r w:rsidRPr="00303D1D">
              <w:rPr>
                <w:rFonts w:asciiTheme="majorHAnsi" w:hAnsiTheme="majorHAnsi"/>
                <w:b/>
              </w:rPr>
              <w:t xml:space="preserve">Athletic training students are required to </w:t>
            </w:r>
            <w:r>
              <w:rPr>
                <w:rFonts w:asciiTheme="majorHAnsi" w:hAnsiTheme="majorHAnsi"/>
                <w:b/>
              </w:rPr>
              <w:t>submit proof of the following immunizations prior to being allowed to complete any practicum rotations.</w:t>
            </w:r>
          </w:p>
        </w:tc>
      </w:tr>
      <w:tr w:rsidR="009A70F6" w:rsidRPr="00303D1D" w14:paraId="54CE0944" w14:textId="77777777" w:rsidTr="00AE4452">
        <w:trPr>
          <w:gridBefore w:val="10"/>
          <w:gridAfter w:val="6"/>
          <w:wBefore w:w="1526" w:type="dxa"/>
          <w:wAfter w:w="212" w:type="dxa"/>
        </w:trPr>
        <w:tc>
          <w:tcPr>
            <w:tcW w:w="9962" w:type="dxa"/>
            <w:gridSpan w:val="14"/>
          </w:tcPr>
          <w:p w14:paraId="47DE4D27" w14:textId="7CA7AD99" w:rsidR="009A70F6" w:rsidRPr="00C829C3" w:rsidRDefault="009A70F6" w:rsidP="00B50A09">
            <w:pPr>
              <w:pStyle w:val="ListParagraph"/>
              <w:numPr>
                <w:ilvl w:val="0"/>
                <w:numId w:val="35"/>
              </w:numPr>
              <w:rPr>
                <w:rFonts w:asciiTheme="majorHAnsi" w:hAnsiTheme="majorHAnsi"/>
                <w:lang w:val="en"/>
              </w:rPr>
            </w:pPr>
            <w:r w:rsidRPr="00C829C3">
              <w:rPr>
                <w:rFonts w:asciiTheme="majorHAnsi" w:hAnsiTheme="majorHAnsi"/>
              </w:rPr>
              <w:t>Annual PPD</w:t>
            </w:r>
            <w:r>
              <w:rPr>
                <w:rFonts w:asciiTheme="majorHAnsi" w:hAnsiTheme="majorHAnsi"/>
              </w:rPr>
              <w:t xml:space="preserve"> (purified protein derivative)</w:t>
            </w:r>
            <w:r w:rsidRPr="00C829C3">
              <w:rPr>
                <w:rFonts w:asciiTheme="majorHAnsi" w:hAnsiTheme="majorHAnsi"/>
              </w:rPr>
              <w:t xml:space="preserve">  </w:t>
            </w:r>
          </w:p>
          <w:p w14:paraId="3642B87F" w14:textId="31F5EE34" w:rsidR="009A70F6" w:rsidRPr="00C829C3" w:rsidRDefault="009A70F6" w:rsidP="00B50A09">
            <w:pPr>
              <w:pStyle w:val="ListParagraph"/>
              <w:numPr>
                <w:ilvl w:val="1"/>
                <w:numId w:val="35"/>
              </w:numPr>
              <w:rPr>
                <w:rFonts w:asciiTheme="majorHAnsi" w:hAnsiTheme="majorHAnsi"/>
                <w:lang w:val="en"/>
              </w:rPr>
            </w:pPr>
            <w:r w:rsidRPr="00C829C3">
              <w:rPr>
                <w:rFonts w:asciiTheme="majorHAnsi" w:hAnsiTheme="majorHAnsi"/>
                <w:lang w:val="en"/>
              </w:rPr>
              <w:t>The PPD skin test is a method used to diagnose silent (latent) </w:t>
            </w:r>
            <w:r w:rsidRPr="0076742C">
              <w:rPr>
                <w:rFonts w:asciiTheme="majorHAnsi" w:hAnsiTheme="majorHAnsi"/>
                <w:lang w:val="en"/>
              </w:rPr>
              <w:t>tuberculosis</w:t>
            </w:r>
            <w:r w:rsidRPr="00C829C3">
              <w:rPr>
                <w:rFonts w:asciiTheme="majorHAnsi" w:hAnsiTheme="majorHAnsi"/>
                <w:lang w:val="en"/>
              </w:rPr>
              <w:t xml:space="preserve"> (TB) infection. PPD stands for purified protein derivative.</w:t>
            </w:r>
          </w:p>
          <w:p w14:paraId="38ACA61F" w14:textId="59E2EB45" w:rsidR="009A70F6" w:rsidRPr="00C829C3" w:rsidRDefault="009A70F6" w:rsidP="00B50A09">
            <w:pPr>
              <w:pStyle w:val="ListParagraph"/>
              <w:numPr>
                <w:ilvl w:val="1"/>
                <w:numId w:val="35"/>
              </w:numPr>
              <w:rPr>
                <w:rFonts w:asciiTheme="majorHAnsi" w:hAnsiTheme="majorHAnsi"/>
              </w:rPr>
            </w:pPr>
            <w:r>
              <w:rPr>
                <w:rFonts w:asciiTheme="majorHAnsi" w:hAnsiTheme="majorHAnsi"/>
              </w:rPr>
              <w:t xml:space="preserve">If the PPD is considered positive a </w:t>
            </w:r>
            <w:r w:rsidRPr="00C829C3">
              <w:rPr>
                <w:rFonts w:asciiTheme="majorHAnsi" w:hAnsiTheme="majorHAnsi"/>
              </w:rPr>
              <w:t>Chest radiography</w:t>
            </w:r>
            <w:r>
              <w:rPr>
                <w:rFonts w:asciiTheme="majorHAnsi" w:hAnsiTheme="majorHAnsi"/>
              </w:rPr>
              <w:t xml:space="preserve"> is required, </w:t>
            </w:r>
            <w:r w:rsidRPr="00C829C3">
              <w:rPr>
                <w:rFonts w:asciiTheme="majorHAnsi" w:hAnsiTheme="majorHAnsi"/>
              </w:rPr>
              <w:t>every three years</w:t>
            </w:r>
            <w:r>
              <w:rPr>
                <w:rFonts w:asciiTheme="majorHAnsi" w:hAnsiTheme="majorHAnsi"/>
              </w:rPr>
              <w:t>.</w:t>
            </w:r>
          </w:p>
          <w:p w14:paraId="1485B975" w14:textId="77777777" w:rsidR="009A70F6" w:rsidRDefault="009A70F6" w:rsidP="00B50A09">
            <w:pPr>
              <w:pStyle w:val="ListParagraph"/>
              <w:numPr>
                <w:ilvl w:val="0"/>
                <w:numId w:val="35"/>
              </w:numPr>
              <w:rPr>
                <w:rFonts w:asciiTheme="majorHAnsi" w:hAnsiTheme="majorHAnsi"/>
              </w:rPr>
            </w:pPr>
            <w:r>
              <w:rPr>
                <w:rFonts w:asciiTheme="majorHAnsi" w:hAnsiTheme="majorHAnsi"/>
              </w:rPr>
              <w:t>Hepatitis B immunization</w:t>
            </w:r>
          </w:p>
          <w:p w14:paraId="526DBFC3" w14:textId="2EC7A826" w:rsidR="009A70F6" w:rsidRPr="00C829C3" w:rsidRDefault="009A70F6" w:rsidP="00B50A09">
            <w:pPr>
              <w:pStyle w:val="ListParagraph"/>
              <w:numPr>
                <w:ilvl w:val="1"/>
                <w:numId w:val="35"/>
              </w:numPr>
              <w:rPr>
                <w:rFonts w:asciiTheme="majorHAnsi" w:hAnsiTheme="majorHAnsi"/>
              </w:rPr>
            </w:pPr>
            <w:r w:rsidRPr="00C829C3">
              <w:rPr>
                <w:rFonts w:asciiTheme="majorHAnsi" w:hAnsiTheme="majorHAnsi"/>
              </w:rPr>
              <w:t xml:space="preserve">established by three reported dates of immunization or by documented testing </w:t>
            </w:r>
            <w:r>
              <w:rPr>
                <w:rFonts w:asciiTheme="majorHAnsi" w:hAnsiTheme="majorHAnsi"/>
              </w:rPr>
              <w:t>of quantitative antibody titer</w:t>
            </w:r>
          </w:p>
          <w:p w14:paraId="2929EB51" w14:textId="77777777" w:rsidR="009A70F6" w:rsidRDefault="009A70F6" w:rsidP="00B50A09">
            <w:pPr>
              <w:pStyle w:val="ListParagraph"/>
              <w:numPr>
                <w:ilvl w:val="0"/>
                <w:numId w:val="35"/>
              </w:numPr>
              <w:rPr>
                <w:rFonts w:asciiTheme="majorHAnsi" w:hAnsiTheme="majorHAnsi"/>
              </w:rPr>
            </w:pPr>
            <w:r w:rsidRPr="00C829C3">
              <w:rPr>
                <w:rFonts w:asciiTheme="majorHAnsi" w:hAnsiTheme="majorHAnsi"/>
              </w:rPr>
              <w:t>Tetanus diphtheria</w:t>
            </w:r>
          </w:p>
          <w:p w14:paraId="0BA41D61" w14:textId="3F4A2F18" w:rsidR="009A70F6" w:rsidRDefault="009A70F6" w:rsidP="00B50A09">
            <w:pPr>
              <w:pStyle w:val="ListParagraph"/>
              <w:numPr>
                <w:ilvl w:val="1"/>
                <w:numId w:val="35"/>
              </w:numPr>
              <w:rPr>
                <w:rFonts w:asciiTheme="majorHAnsi" w:hAnsiTheme="majorHAnsi"/>
              </w:rPr>
            </w:pPr>
            <w:r w:rsidRPr="00C829C3">
              <w:rPr>
                <w:rFonts w:asciiTheme="majorHAnsi" w:hAnsiTheme="majorHAnsi"/>
              </w:rPr>
              <w:t>every 10 years</w:t>
            </w:r>
          </w:p>
          <w:p w14:paraId="68EDE5A0" w14:textId="77777777" w:rsidR="009A70F6" w:rsidRDefault="009A70F6" w:rsidP="00B50A09">
            <w:pPr>
              <w:pStyle w:val="ListParagraph"/>
              <w:numPr>
                <w:ilvl w:val="0"/>
                <w:numId w:val="35"/>
              </w:numPr>
              <w:rPr>
                <w:rFonts w:asciiTheme="majorHAnsi" w:hAnsiTheme="majorHAnsi"/>
              </w:rPr>
            </w:pPr>
            <w:r>
              <w:rPr>
                <w:rFonts w:asciiTheme="majorHAnsi" w:hAnsiTheme="majorHAnsi"/>
              </w:rPr>
              <w:t xml:space="preserve">Rubella immunity </w:t>
            </w:r>
          </w:p>
          <w:p w14:paraId="69776080" w14:textId="0FD263D0" w:rsidR="009A70F6" w:rsidRPr="00C829C3" w:rsidRDefault="009A70F6" w:rsidP="00B50A09">
            <w:pPr>
              <w:pStyle w:val="ListParagraph"/>
              <w:numPr>
                <w:ilvl w:val="1"/>
                <w:numId w:val="35"/>
              </w:numPr>
              <w:rPr>
                <w:rFonts w:asciiTheme="majorHAnsi" w:hAnsiTheme="majorHAnsi"/>
              </w:rPr>
            </w:pPr>
            <w:r w:rsidRPr="00C829C3">
              <w:rPr>
                <w:rFonts w:asciiTheme="majorHAnsi" w:hAnsiTheme="majorHAnsi"/>
              </w:rPr>
              <w:t xml:space="preserve">established by two reported dates of vaccination or documented </w:t>
            </w:r>
            <w:r>
              <w:rPr>
                <w:rFonts w:asciiTheme="majorHAnsi" w:hAnsiTheme="majorHAnsi"/>
              </w:rPr>
              <w:t>quantitative antibody titer</w:t>
            </w:r>
          </w:p>
          <w:p w14:paraId="19481058" w14:textId="77777777" w:rsidR="009A70F6" w:rsidRDefault="009A70F6" w:rsidP="00B50A09">
            <w:pPr>
              <w:pStyle w:val="ListParagraph"/>
              <w:numPr>
                <w:ilvl w:val="0"/>
                <w:numId w:val="35"/>
              </w:numPr>
              <w:rPr>
                <w:rFonts w:asciiTheme="majorHAnsi" w:hAnsiTheme="majorHAnsi"/>
              </w:rPr>
            </w:pPr>
            <w:r>
              <w:rPr>
                <w:rFonts w:asciiTheme="majorHAnsi" w:hAnsiTheme="majorHAnsi"/>
              </w:rPr>
              <w:t>Varicella immunity</w:t>
            </w:r>
          </w:p>
          <w:p w14:paraId="615A0065" w14:textId="173ECAE4" w:rsidR="009A70F6" w:rsidRPr="00C829C3" w:rsidRDefault="009A70F6" w:rsidP="00B50A09">
            <w:pPr>
              <w:pStyle w:val="ListParagraph"/>
              <w:numPr>
                <w:ilvl w:val="1"/>
                <w:numId w:val="35"/>
              </w:numPr>
              <w:rPr>
                <w:rFonts w:asciiTheme="majorHAnsi" w:hAnsiTheme="majorHAnsi"/>
              </w:rPr>
            </w:pPr>
            <w:r w:rsidRPr="00C829C3">
              <w:rPr>
                <w:rFonts w:asciiTheme="majorHAnsi" w:hAnsiTheme="majorHAnsi"/>
              </w:rPr>
              <w:t>established by documented history or qua</w:t>
            </w:r>
            <w:r>
              <w:rPr>
                <w:rFonts w:asciiTheme="majorHAnsi" w:hAnsiTheme="majorHAnsi"/>
              </w:rPr>
              <w:t>ntitative antibody titer</w:t>
            </w:r>
            <w:r w:rsidRPr="00C829C3">
              <w:rPr>
                <w:rFonts w:asciiTheme="majorHAnsi" w:hAnsiTheme="majorHAnsi"/>
              </w:rPr>
              <w:t xml:space="preserve"> or date of vaccination.</w:t>
            </w:r>
          </w:p>
        </w:tc>
      </w:tr>
      <w:tr w:rsidR="009A70F6" w:rsidRPr="00303D1D" w14:paraId="37501D33" w14:textId="77777777" w:rsidTr="00AE4452">
        <w:trPr>
          <w:gridBefore w:val="10"/>
          <w:gridAfter w:val="6"/>
          <w:wBefore w:w="1526" w:type="dxa"/>
          <w:wAfter w:w="212" w:type="dxa"/>
        </w:trPr>
        <w:tc>
          <w:tcPr>
            <w:tcW w:w="764" w:type="dxa"/>
            <w:gridSpan w:val="6"/>
          </w:tcPr>
          <w:p w14:paraId="3AB79BB6" w14:textId="6D05007A" w:rsidR="009A70F6" w:rsidRPr="00303D1D" w:rsidRDefault="009A70F6" w:rsidP="006D41CC">
            <w:pPr>
              <w:ind w:left="-96" w:right="-108"/>
              <w:rPr>
                <w:rFonts w:asciiTheme="majorHAnsi" w:hAnsiTheme="majorHAnsi"/>
              </w:rPr>
            </w:pPr>
            <w:r>
              <w:rPr>
                <w:rFonts w:asciiTheme="majorHAnsi" w:hAnsiTheme="majorHAnsi"/>
              </w:rPr>
              <w:t xml:space="preserve"> </w:t>
            </w:r>
            <w:r w:rsidR="006D41CC">
              <w:rPr>
                <w:rFonts w:asciiTheme="majorHAnsi" w:hAnsiTheme="majorHAnsi"/>
              </w:rPr>
              <w:t>M</w:t>
            </w:r>
            <w:r w:rsidRPr="00303D1D">
              <w:rPr>
                <w:rFonts w:asciiTheme="majorHAnsi" w:hAnsiTheme="majorHAnsi"/>
              </w:rPr>
              <w:t>1.</w:t>
            </w:r>
            <w:r>
              <w:rPr>
                <w:rFonts w:asciiTheme="majorHAnsi" w:hAnsiTheme="majorHAnsi"/>
              </w:rPr>
              <w:t>2</w:t>
            </w:r>
          </w:p>
        </w:tc>
        <w:tc>
          <w:tcPr>
            <w:tcW w:w="9198" w:type="dxa"/>
            <w:gridSpan w:val="8"/>
          </w:tcPr>
          <w:p w14:paraId="30DD5D46" w14:textId="4FC3594F" w:rsidR="009A70F6" w:rsidRPr="004D52F5" w:rsidRDefault="004D52F5" w:rsidP="009A70F6">
            <w:pPr>
              <w:rPr>
                <w:rFonts w:asciiTheme="majorHAnsi" w:hAnsiTheme="majorHAnsi"/>
                <w:b/>
              </w:rPr>
            </w:pPr>
            <w:r w:rsidRPr="004D52F5">
              <w:rPr>
                <w:rFonts w:asciiTheme="majorHAnsi" w:hAnsiTheme="majorHAnsi"/>
                <w:b/>
              </w:rPr>
              <w:t>The immunization must be valid for the entire academic year in order to be considered cleared for practicum rotations.</w:t>
            </w:r>
          </w:p>
        </w:tc>
      </w:tr>
      <w:tr w:rsidR="009A70F6" w:rsidRPr="00303D1D" w14:paraId="66910AA9" w14:textId="77777777" w:rsidTr="00AE4452">
        <w:trPr>
          <w:gridBefore w:val="7"/>
          <w:gridAfter w:val="6"/>
          <w:wBefore w:w="894" w:type="dxa"/>
          <w:wAfter w:w="212" w:type="dxa"/>
        </w:trPr>
        <w:tc>
          <w:tcPr>
            <w:tcW w:w="632" w:type="dxa"/>
            <w:gridSpan w:val="3"/>
          </w:tcPr>
          <w:p w14:paraId="56A76020" w14:textId="665AB90A" w:rsidR="009A70F6" w:rsidRPr="00763818" w:rsidRDefault="00763818" w:rsidP="009A70F6">
            <w:pPr>
              <w:jc w:val="center"/>
              <w:rPr>
                <w:rFonts w:asciiTheme="majorHAnsi" w:hAnsiTheme="majorHAnsi"/>
                <w:b/>
              </w:rPr>
            </w:pPr>
            <w:r w:rsidRPr="00763818">
              <w:rPr>
                <w:rFonts w:asciiTheme="majorHAnsi" w:hAnsiTheme="majorHAnsi"/>
                <w:b/>
              </w:rPr>
              <w:t>M</w:t>
            </w:r>
            <w:r w:rsidR="00622915">
              <w:rPr>
                <w:rFonts w:asciiTheme="majorHAnsi" w:hAnsiTheme="majorHAnsi"/>
                <w:b/>
              </w:rPr>
              <w:t>2</w:t>
            </w:r>
          </w:p>
        </w:tc>
        <w:tc>
          <w:tcPr>
            <w:tcW w:w="9962" w:type="dxa"/>
            <w:gridSpan w:val="14"/>
          </w:tcPr>
          <w:p w14:paraId="6E1F9DE3" w14:textId="77777777" w:rsidR="009A70F6" w:rsidRPr="000C47C1" w:rsidRDefault="009A70F6" w:rsidP="009A70F6">
            <w:pPr>
              <w:rPr>
                <w:rFonts w:asciiTheme="majorHAnsi" w:hAnsiTheme="majorHAnsi"/>
              </w:rPr>
            </w:pPr>
            <w:r w:rsidRPr="000C47C1">
              <w:rPr>
                <w:rFonts w:asciiTheme="majorHAnsi" w:hAnsiTheme="majorHAnsi"/>
                <w:b/>
              </w:rPr>
              <w:t>ACTIVE COMMUNICABLE DISEASE POLICY</w:t>
            </w:r>
            <w:r w:rsidRPr="000C47C1">
              <w:rPr>
                <w:rFonts w:asciiTheme="majorHAnsi" w:hAnsiTheme="majorHAnsi"/>
              </w:rPr>
              <w:t xml:space="preserve"> </w:t>
            </w:r>
            <w:r w:rsidRPr="000C47C1">
              <w:rPr>
                <w:rFonts w:asciiTheme="majorHAnsi" w:hAnsiTheme="majorHAnsi"/>
                <w:b/>
              </w:rPr>
              <w:t>SUMMARY</w:t>
            </w:r>
          </w:p>
          <w:p w14:paraId="4DF90DBE" w14:textId="4B7E996C" w:rsidR="009A70F6" w:rsidRPr="000C47C1" w:rsidRDefault="009A70F6" w:rsidP="0036149B">
            <w:pPr>
              <w:ind w:right="-83"/>
              <w:rPr>
                <w:rFonts w:asciiTheme="majorHAnsi" w:hAnsiTheme="majorHAnsi"/>
              </w:rPr>
            </w:pPr>
            <w:r w:rsidRPr="000C47C1">
              <w:rPr>
                <w:rFonts w:asciiTheme="majorHAnsi" w:hAnsiTheme="majorHAnsi"/>
              </w:rPr>
              <w:t xml:space="preserve">All students enrolled in the </w:t>
            </w:r>
            <w:r w:rsidR="006A5671">
              <w:rPr>
                <w:rFonts w:asciiTheme="majorHAnsi" w:hAnsiTheme="majorHAnsi"/>
              </w:rPr>
              <w:t>MATR</w:t>
            </w:r>
            <w:r w:rsidRPr="000C47C1">
              <w:rPr>
                <w:rFonts w:asciiTheme="majorHAnsi" w:hAnsiTheme="majorHAnsi"/>
              </w:rPr>
              <w:t xml:space="preserve"> must help to ensure the safety and the health of the people they come in contact with on a daily basis. </w:t>
            </w:r>
            <w:r w:rsidR="006A5671">
              <w:rPr>
                <w:rFonts w:asciiTheme="majorHAnsi" w:hAnsiTheme="majorHAnsi"/>
              </w:rPr>
              <w:t>MATRs</w:t>
            </w:r>
            <w:r w:rsidRPr="000C47C1">
              <w:rPr>
                <w:rFonts w:asciiTheme="majorHAnsi" w:hAnsiTheme="majorHAnsi"/>
              </w:rPr>
              <w:t xml:space="preserve"> must seek medical attention immediately and discuss the restrictions/precautions that should be imposed due to their illness. The </w:t>
            </w:r>
            <w:r w:rsidR="006A5671">
              <w:rPr>
                <w:rFonts w:asciiTheme="majorHAnsi" w:hAnsiTheme="majorHAnsi"/>
              </w:rPr>
              <w:t>MATRs</w:t>
            </w:r>
            <w:r w:rsidRPr="000C47C1">
              <w:rPr>
                <w:rFonts w:asciiTheme="majorHAnsi" w:hAnsiTheme="majorHAnsi"/>
              </w:rPr>
              <w:t xml:space="preserve"> should inform their Practicum Course Instructor, Preceptor and the </w:t>
            </w:r>
            <w:r w:rsidR="006A5671" w:rsidRPr="000C47C1">
              <w:rPr>
                <w:rFonts w:asciiTheme="majorHAnsi" w:hAnsiTheme="majorHAnsi"/>
              </w:rPr>
              <w:t xml:space="preserve">Coordinator </w:t>
            </w:r>
            <w:r w:rsidR="006A5671">
              <w:rPr>
                <w:rFonts w:asciiTheme="majorHAnsi" w:hAnsiTheme="majorHAnsi"/>
              </w:rPr>
              <w:t xml:space="preserve">of </w:t>
            </w:r>
            <w:r w:rsidRPr="000C47C1">
              <w:rPr>
                <w:rFonts w:asciiTheme="majorHAnsi" w:hAnsiTheme="majorHAnsi"/>
              </w:rPr>
              <w:t xml:space="preserve">Clinical Education of their status and discuss plans to address any missed practicum experiences. The </w:t>
            </w:r>
            <w:r w:rsidR="006A5671">
              <w:rPr>
                <w:rFonts w:asciiTheme="majorHAnsi" w:hAnsiTheme="majorHAnsi"/>
              </w:rPr>
              <w:t>MATRs</w:t>
            </w:r>
            <w:r w:rsidRPr="000C47C1">
              <w:rPr>
                <w:rFonts w:asciiTheme="majorHAnsi" w:hAnsiTheme="majorHAnsi"/>
              </w:rPr>
              <w:t xml:space="preserve"> who has been diagnosed with a communicable/contagious disease must have a physician release before resuming their practicum activities.</w:t>
            </w:r>
            <w:r>
              <w:rPr>
                <w:rFonts w:asciiTheme="majorHAnsi" w:hAnsiTheme="majorHAnsi"/>
              </w:rPr>
              <w:t xml:space="preserve"> </w:t>
            </w:r>
            <w:r w:rsidR="006A5671">
              <w:rPr>
                <w:rFonts w:asciiTheme="majorHAnsi" w:hAnsiTheme="majorHAnsi"/>
              </w:rPr>
              <w:t xml:space="preserve">MATRs </w:t>
            </w:r>
            <w:r>
              <w:rPr>
                <w:rFonts w:asciiTheme="majorHAnsi" w:hAnsiTheme="majorHAnsi"/>
              </w:rPr>
              <w:t xml:space="preserve">students are expected to review the complete explanation of the Active Communicable Disease Policy located in </w:t>
            </w:r>
            <w:r w:rsidR="00F70860" w:rsidRPr="00F70860">
              <w:rPr>
                <w:rFonts w:asciiTheme="majorHAnsi" w:hAnsiTheme="majorHAnsi"/>
                <w:b/>
              </w:rPr>
              <w:t xml:space="preserve">APPENDIX </w:t>
            </w:r>
            <w:r w:rsidR="0036149B">
              <w:rPr>
                <w:rFonts w:asciiTheme="majorHAnsi" w:hAnsiTheme="majorHAnsi"/>
                <w:b/>
              </w:rPr>
              <w:t>M</w:t>
            </w:r>
            <w:r w:rsidRPr="00533CFC">
              <w:rPr>
                <w:rFonts w:asciiTheme="majorHAnsi" w:hAnsiTheme="majorHAnsi"/>
                <w:b/>
              </w:rPr>
              <w:t>.</w:t>
            </w:r>
          </w:p>
        </w:tc>
      </w:tr>
      <w:tr w:rsidR="00622915" w:rsidRPr="00303D1D" w14:paraId="52D3CBA8" w14:textId="77777777" w:rsidTr="00AE4452">
        <w:trPr>
          <w:gridBefore w:val="7"/>
          <w:gridAfter w:val="5"/>
          <w:wBefore w:w="894" w:type="dxa"/>
          <w:wAfter w:w="190" w:type="dxa"/>
        </w:trPr>
        <w:tc>
          <w:tcPr>
            <w:tcW w:w="632" w:type="dxa"/>
            <w:gridSpan w:val="3"/>
          </w:tcPr>
          <w:p w14:paraId="379B15BA" w14:textId="6BB719C5" w:rsidR="00622915" w:rsidRPr="00763818" w:rsidRDefault="00622915" w:rsidP="00622915">
            <w:pPr>
              <w:jc w:val="center"/>
              <w:rPr>
                <w:rFonts w:asciiTheme="majorHAnsi" w:hAnsiTheme="majorHAnsi"/>
                <w:b/>
                <w:szCs w:val="32"/>
              </w:rPr>
            </w:pPr>
            <w:r>
              <w:rPr>
                <w:rFonts w:asciiTheme="majorHAnsi" w:hAnsiTheme="majorHAnsi"/>
                <w:b/>
                <w:szCs w:val="32"/>
              </w:rPr>
              <w:t>M</w:t>
            </w:r>
            <w:r w:rsidR="003F4824">
              <w:rPr>
                <w:rFonts w:asciiTheme="majorHAnsi" w:hAnsiTheme="majorHAnsi"/>
                <w:b/>
                <w:szCs w:val="32"/>
              </w:rPr>
              <w:t>3</w:t>
            </w:r>
          </w:p>
        </w:tc>
        <w:tc>
          <w:tcPr>
            <w:tcW w:w="9984" w:type="dxa"/>
            <w:gridSpan w:val="15"/>
          </w:tcPr>
          <w:p w14:paraId="539D4102" w14:textId="71D6C571" w:rsidR="00622915" w:rsidRPr="009E236E" w:rsidRDefault="001B479F" w:rsidP="00415DA3">
            <w:pPr>
              <w:ind w:left="345" w:hanging="360"/>
              <w:rPr>
                <w:rFonts w:asciiTheme="majorHAnsi" w:hAnsiTheme="majorHAnsi"/>
                <w:b/>
                <w:sz w:val="28"/>
                <w:szCs w:val="28"/>
              </w:rPr>
            </w:pPr>
            <w:r>
              <w:rPr>
                <w:rFonts w:asciiTheme="majorHAnsi" w:hAnsiTheme="majorHAnsi"/>
                <w:b/>
                <w:szCs w:val="28"/>
              </w:rPr>
              <w:t>UIS</w:t>
            </w:r>
            <w:r w:rsidR="00622915" w:rsidRPr="009E236E">
              <w:rPr>
                <w:rFonts w:asciiTheme="majorHAnsi" w:hAnsiTheme="majorHAnsi"/>
                <w:b/>
                <w:szCs w:val="28"/>
              </w:rPr>
              <w:t xml:space="preserve"> </w:t>
            </w:r>
            <w:r w:rsidR="00415DA3">
              <w:rPr>
                <w:rFonts w:asciiTheme="majorHAnsi" w:hAnsiTheme="majorHAnsi"/>
                <w:b/>
                <w:szCs w:val="28"/>
              </w:rPr>
              <w:t>PATHOGENS</w:t>
            </w:r>
            <w:r w:rsidR="00622915" w:rsidRPr="009E236E">
              <w:rPr>
                <w:rFonts w:asciiTheme="majorHAnsi" w:hAnsiTheme="majorHAnsi"/>
                <w:b/>
                <w:szCs w:val="28"/>
              </w:rPr>
              <w:t xml:space="preserve"> POLICY</w:t>
            </w:r>
            <w:r w:rsidR="003A0D92">
              <w:rPr>
                <w:rFonts w:asciiTheme="majorHAnsi" w:hAnsiTheme="majorHAnsi"/>
                <w:b/>
                <w:szCs w:val="28"/>
              </w:rPr>
              <w:t xml:space="preserve">      </w:t>
            </w:r>
            <w:hyperlink r:id="rId22" w:history="1">
              <w:r w:rsidR="003A0D92" w:rsidRPr="00432745">
                <w:rPr>
                  <w:rStyle w:val="Hyperlink"/>
                  <w:rFonts w:asciiTheme="majorHAnsi" w:hAnsiTheme="majorHAnsi"/>
                </w:rPr>
                <w:t>https://www.uis.edu/athletictraining/policies-procedures</w:t>
              </w:r>
            </w:hyperlink>
          </w:p>
        </w:tc>
      </w:tr>
      <w:tr w:rsidR="00622915" w:rsidRPr="00303D1D" w14:paraId="45CE2B55" w14:textId="77777777" w:rsidTr="00AE4452">
        <w:trPr>
          <w:gridBefore w:val="10"/>
          <w:gridAfter w:val="5"/>
          <w:wBefore w:w="1526" w:type="dxa"/>
          <w:wAfter w:w="190" w:type="dxa"/>
        </w:trPr>
        <w:tc>
          <w:tcPr>
            <w:tcW w:w="716" w:type="dxa"/>
            <w:gridSpan w:val="5"/>
          </w:tcPr>
          <w:p w14:paraId="2238D562" w14:textId="39B84EF6" w:rsidR="00622915" w:rsidRPr="00303D1D" w:rsidRDefault="00622915" w:rsidP="003F4824">
            <w:pPr>
              <w:ind w:left="-28" w:right="-21"/>
              <w:jc w:val="center"/>
              <w:rPr>
                <w:rFonts w:asciiTheme="majorHAnsi" w:hAnsiTheme="majorHAnsi"/>
                <w:szCs w:val="32"/>
              </w:rPr>
            </w:pPr>
            <w:r>
              <w:rPr>
                <w:rFonts w:asciiTheme="majorHAnsi" w:hAnsiTheme="majorHAnsi"/>
                <w:szCs w:val="32"/>
              </w:rPr>
              <w:t>M</w:t>
            </w:r>
            <w:r w:rsidR="003F4824">
              <w:rPr>
                <w:rFonts w:asciiTheme="majorHAnsi" w:hAnsiTheme="majorHAnsi"/>
                <w:szCs w:val="32"/>
              </w:rPr>
              <w:t>3</w:t>
            </w:r>
            <w:r>
              <w:rPr>
                <w:rFonts w:asciiTheme="majorHAnsi" w:hAnsiTheme="majorHAnsi"/>
                <w:szCs w:val="32"/>
              </w:rPr>
              <w:t>.</w:t>
            </w:r>
            <w:r w:rsidRPr="00303D1D">
              <w:rPr>
                <w:rFonts w:asciiTheme="majorHAnsi" w:hAnsiTheme="majorHAnsi"/>
                <w:szCs w:val="32"/>
              </w:rPr>
              <w:t>1</w:t>
            </w:r>
          </w:p>
        </w:tc>
        <w:tc>
          <w:tcPr>
            <w:tcW w:w="9268" w:type="dxa"/>
            <w:gridSpan w:val="10"/>
          </w:tcPr>
          <w:p w14:paraId="795ED2E9" w14:textId="77777777" w:rsidR="00622915" w:rsidRPr="00303D1D" w:rsidRDefault="00622915" w:rsidP="001B479F">
            <w:pPr>
              <w:ind w:hanging="1"/>
              <w:rPr>
                <w:rFonts w:asciiTheme="majorHAnsi" w:hAnsiTheme="majorHAnsi"/>
                <w:szCs w:val="28"/>
              </w:rPr>
            </w:pPr>
            <w:r w:rsidRPr="00303D1D">
              <w:rPr>
                <w:rFonts w:asciiTheme="majorHAnsi" w:hAnsiTheme="majorHAnsi"/>
                <w:szCs w:val="28"/>
              </w:rPr>
              <w:t>Due to the nature of athletic training, the possibility of a student being exposed to blood or other bodily fluids containing a blood borne pathogen is ever present. Students are trained in and expected to utilize Universal Precautions whenever providing care in the presence of bodily fluids</w:t>
            </w:r>
          </w:p>
        </w:tc>
      </w:tr>
      <w:tr w:rsidR="005367F3" w:rsidRPr="00303D1D" w14:paraId="272F2EC8" w14:textId="77777777" w:rsidTr="00AE4452">
        <w:trPr>
          <w:gridBefore w:val="10"/>
          <w:gridAfter w:val="5"/>
          <w:wBefore w:w="1526" w:type="dxa"/>
          <w:wAfter w:w="190" w:type="dxa"/>
        </w:trPr>
        <w:tc>
          <w:tcPr>
            <w:tcW w:w="716" w:type="dxa"/>
            <w:gridSpan w:val="5"/>
          </w:tcPr>
          <w:p w14:paraId="2652FA83" w14:textId="2E739480" w:rsidR="005367F3" w:rsidRDefault="005367F3" w:rsidP="005367F3">
            <w:pPr>
              <w:ind w:left="-28" w:right="-21"/>
              <w:jc w:val="center"/>
              <w:rPr>
                <w:rFonts w:asciiTheme="majorHAnsi" w:hAnsiTheme="majorHAnsi"/>
                <w:szCs w:val="32"/>
              </w:rPr>
            </w:pPr>
            <w:r>
              <w:rPr>
                <w:rFonts w:asciiTheme="majorHAnsi" w:hAnsiTheme="majorHAnsi"/>
                <w:szCs w:val="32"/>
              </w:rPr>
              <w:t>M3</w:t>
            </w:r>
            <w:r w:rsidRPr="00303D1D">
              <w:rPr>
                <w:rFonts w:asciiTheme="majorHAnsi" w:hAnsiTheme="majorHAnsi"/>
                <w:szCs w:val="32"/>
              </w:rPr>
              <w:t>.</w:t>
            </w:r>
            <w:r w:rsidR="001B479F">
              <w:rPr>
                <w:rFonts w:asciiTheme="majorHAnsi" w:hAnsiTheme="majorHAnsi"/>
                <w:szCs w:val="32"/>
              </w:rPr>
              <w:t>2</w:t>
            </w:r>
          </w:p>
        </w:tc>
        <w:tc>
          <w:tcPr>
            <w:tcW w:w="9268" w:type="dxa"/>
            <w:gridSpan w:val="10"/>
          </w:tcPr>
          <w:p w14:paraId="70B64C44" w14:textId="455449BA" w:rsidR="005367F3" w:rsidRPr="00F962F0" w:rsidRDefault="005367F3" w:rsidP="00F962F0">
            <w:pPr>
              <w:rPr>
                <w:rFonts w:asciiTheme="majorHAnsi" w:hAnsiTheme="majorHAnsi"/>
                <w:color w:val="000000"/>
              </w:rPr>
            </w:pPr>
            <w:r w:rsidRPr="00303D1D">
              <w:rPr>
                <w:rFonts w:asciiTheme="majorHAnsi" w:hAnsiTheme="majorHAnsi"/>
                <w:color w:val="000000"/>
              </w:rPr>
              <w:t>While students are required to follow OSHA guidelines very closely, an exposure may occur.</w:t>
            </w:r>
            <w:r>
              <w:rPr>
                <w:rFonts w:asciiTheme="majorHAnsi" w:hAnsiTheme="majorHAnsi"/>
                <w:color w:val="000000"/>
              </w:rPr>
              <w:t xml:space="preserve"> The UIS Pathogens Policy outlines the post-exposure steps for UIS Employees. These steps are listed below:</w:t>
            </w:r>
          </w:p>
        </w:tc>
      </w:tr>
      <w:tr w:rsidR="00B77A9B" w:rsidRPr="00F962F0" w14:paraId="4FAB6602" w14:textId="77777777" w:rsidTr="00AE4452">
        <w:trPr>
          <w:gridBefore w:val="15"/>
          <w:gridAfter w:val="5"/>
          <w:wBefore w:w="2242" w:type="dxa"/>
          <w:wAfter w:w="190" w:type="dxa"/>
          <w:trHeight w:val="630"/>
        </w:trPr>
        <w:tc>
          <w:tcPr>
            <w:tcW w:w="9268" w:type="dxa"/>
            <w:gridSpan w:val="10"/>
          </w:tcPr>
          <w:p w14:paraId="63F08010" w14:textId="77777777" w:rsidR="003A0D92" w:rsidRPr="00F962F0" w:rsidRDefault="003A0D92" w:rsidP="00F962F0">
            <w:pPr>
              <w:rPr>
                <w:rFonts w:asciiTheme="majorHAnsi" w:hAnsiTheme="majorHAnsi" w:cstheme="majorHAnsi"/>
                <w:i/>
              </w:rPr>
            </w:pPr>
            <w:r w:rsidRPr="00F962F0">
              <w:rPr>
                <w:rFonts w:asciiTheme="majorHAnsi" w:hAnsiTheme="majorHAnsi" w:cstheme="majorHAnsi"/>
                <w:i/>
              </w:rPr>
              <w:t xml:space="preserve">Excerpt from UIS Pathogen Policy </w:t>
            </w:r>
          </w:p>
          <w:p w14:paraId="762D2C15" w14:textId="391B35EC" w:rsidR="00B77A9B" w:rsidRPr="00F962F0" w:rsidRDefault="00B77A9B" w:rsidP="00F962F0">
            <w:pPr>
              <w:rPr>
                <w:rFonts w:asciiTheme="majorHAnsi" w:hAnsiTheme="majorHAnsi" w:cstheme="majorHAnsi"/>
                <w:b/>
              </w:rPr>
            </w:pPr>
            <w:r w:rsidRPr="00F962F0">
              <w:rPr>
                <w:rFonts w:asciiTheme="majorHAnsi" w:hAnsiTheme="majorHAnsi" w:cstheme="majorHAnsi"/>
                <w:b/>
              </w:rPr>
              <w:t>Exposure Management</w:t>
            </w:r>
          </w:p>
          <w:p w14:paraId="774694DD" w14:textId="352AA621" w:rsidR="00B77A9B" w:rsidRPr="00F962F0" w:rsidRDefault="00B77A9B" w:rsidP="00F962F0">
            <w:pPr>
              <w:rPr>
                <w:rFonts w:asciiTheme="majorHAnsi" w:hAnsiTheme="majorHAnsi" w:cstheme="majorHAnsi"/>
              </w:rPr>
            </w:pPr>
            <w:r w:rsidRPr="00F962F0">
              <w:rPr>
                <w:rFonts w:asciiTheme="majorHAnsi" w:hAnsiTheme="majorHAnsi" w:cstheme="majorHAnsi"/>
              </w:rPr>
              <w:t>Exposure management including post exposure prophylaxis shall be done according to UIS Campus Health Services’ policies, in compliance with OSHA standard 1919.1030 and Illinois statutes. UIS employees who have been determined to be at risk shall receive education regarding the management of exposures to bloodborne pathogens that shall include the following:</w:t>
            </w:r>
          </w:p>
          <w:p w14:paraId="69C9E76E" w14:textId="77777777" w:rsidR="00B77A9B" w:rsidRPr="00F962F0" w:rsidRDefault="00B77A9B" w:rsidP="00F962F0">
            <w:pPr>
              <w:pStyle w:val="ListParagraph"/>
              <w:numPr>
                <w:ilvl w:val="0"/>
                <w:numId w:val="75"/>
              </w:numPr>
              <w:rPr>
                <w:rFonts w:asciiTheme="majorHAnsi" w:hAnsiTheme="majorHAnsi" w:cstheme="majorHAnsi"/>
              </w:rPr>
            </w:pPr>
            <w:r w:rsidRPr="00F962F0">
              <w:rPr>
                <w:rFonts w:asciiTheme="majorHAnsi" w:hAnsiTheme="majorHAnsi" w:cstheme="majorHAnsi"/>
              </w:rPr>
              <w:t xml:space="preserve">Wound and skin exposures shall be immediately washed with soap and water for approximately 15 minutes. </w:t>
            </w:r>
          </w:p>
          <w:p w14:paraId="01C05EA0" w14:textId="77777777" w:rsidR="00B77A9B" w:rsidRPr="00F962F0" w:rsidRDefault="00B77A9B" w:rsidP="00F962F0">
            <w:pPr>
              <w:pStyle w:val="ListParagraph"/>
              <w:numPr>
                <w:ilvl w:val="0"/>
                <w:numId w:val="75"/>
              </w:numPr>
              <w:rPr>
                <w:rFonts w:asciiTheme="majorHAnsi" w:hAnsiTheme="majorHAnsi" w:cstheme="majorHAnsi"/>
              </w:rPr>
            </w:pPr>
            <w:r w:rsidRPr="00F962F0">
              <w:rPr>
                <w:rFonts w:asciiTheme="majorHAnsi" w:hAnsiTheme="majorHAnsi" w:cstheme="majorHAnsi"/>
              </w:rPr>
              <w:t xml:space="preserve">Eye and mucous membrane exposures shall be rinsed in running water for 15 minutes. </w:t>
            </w:r>
          </w:p>
          <w:p w14:paraId="4BFAD6AC" w14:textId="77777777" w:rsidR="00B77A9B" w:rsidRPr="00F962F0" w:rsidRDefault="00B77A9B" w:rsidP="00F962F0">
            <w:pPr>
              <w:pStyle w:val="ListParagraph"/>
              <w:numPr>
                <w:ilvl w:val="0"/>
                <w:numId w:val="75"/>
              </w:numPr>
              <w:rPr>
                <w:rFonts w:asciiTheme="majorHAnsi" w:hAnsiTheme="majorHAnsi" w:cstheme="majorHAnsi"/>
              </w:rPr>
            </w:pPr>
            <w:r w:rsidRPr="00F962F0">
              <w:rPr>
                <w:rFonts w:asciiTheme="majorHAnsi" w:hAnsiTheme="majorHAnsi" w:cstheme="majorHAnsi"/>
              </w:rPr>
              <w:t xml:space="preserve">Exposures shall be reported to the supervisor. The supervisor is responsible for notifying Human Resources and completing the appropriate paperwork. </w:t>
            </w:r>
          </w:p>
          <w:p w14:paraId="710A6751" w14:textId="77777777" w:rsidR="00B77A9B" w:rsidRPr="00F962F0" w:rsidRDefault="00B77A9B" w:rsidP="00F962F0">
            <w:pPr>
              <w:pStyle w:val="ListParagraph"/>
              <w:numPr>
                <w:ilvl w:val="0"/>
                <w:numId w:val="75"/>
              </w:numPr>
              <w:rPr>
                <w:rFonts w:asciiTheme="majorHAnsi" w:hAnsiTheme="majorHAnsi" w:cstheme="majorHAnsi"/>
              </w:rPr>
            </w:pPr>
            <w:r w:rsidRPr="00F962F0">
              <w:rPr>
                <w:rFonts w:asciiTheme="majorHAnsi" w:hAnsiTheme="majorHAnsi" w:cstheme="majorHAnsi"/>
              </w:rPr>
              <w:t xml:space="preserve">Exposed individuals shall go as soon as possible (within one hour) to Campus Health Services follow-up evaluation and treatment. </w:t>
            </w:r>
          </w:p>
          <w:p w14:paraId="372A6F4F" w14:textId="77777777" w:rsidR="00B77A9B" w:rsidRPr="00F962F0" w:rsidRDefault="00B77A9B" w:rsidP="00F962F0">
            <w:pPr>
              <w:pStyle w:val="ListParagraph"/>
              <w:numPr>
                <w:ilvl w:val="0"/>
                <w:numId w:val="75"/>
              </w:numPr>
              <w:rPr>
                <w:rFonts w:asciiTheme="majorHAnsi" w:hAnsiTheme="majorHAnsi" w:cstheme="majorHAnsi"/>
              </w:rPr>
            </w:pPr>
            <w:r w:rsidRPr="00F962F0">
              <w:rPr>
                <w:rFonts w:asciiTheme="majorHAnsi" w:hAnsiTheme="majorHAnsi" w:cstheme="majorHAnsi"/>
              </w:rPr>
              <w:t xml:space="preserve">UIS Campus Health Services shall provide a confidential medical evaluation and follow-up of all exposure events to employees. The follow-up shall include these components: </w:t>
            </w:r>
          </w:p>
          <w:p w14:paraId="71FCFE4A" w14:textId="77777777" w:rsidR="00B77A9B" w:rsidRPr="00F962F0" w:rsidRDefault="00B77A9B" w:rsidP="008B2D47">
            <w:pPr>
              <w:pStyle w:val="ListParagraph"/>
              <w:numPr>
                <w:ilvl w:val="0"/>
                <w:numId w:val="75"/>
              </w:numPr>
              <w:tabs>
                <w:tab w:val="clear" w:pos="360"/>
              </w:tabs>
              <w:ind w:left="1245"/>
              <w:rPr>
                <w:rFonts w:asciiTheme="majorHAnsi" w:hAnsiTheme="majorHAnsi" w:cstheme="majorHAnsi"/>
              </w:rPr>
            </w:pPr>
            <w:r w:rsidRPr="00F962F0">
              <w:rPr>
                <w:rFonts w:asciiTheme="majorHAnsi" w:hAnsiTheme="majorHAnsi" w:cstheme="majorHAnsi"/>
              </w:rPr>
              <w:t xml:space="preserve">The route and circumstances of the exposure shall be documented. </w:t>
            </w:r>
          </w:p>
          <w:p w14:paraId="11B45FDC" w14:textId="77777777" w:rsidR="00B77A9B" w:rsidRPr="00F962F0" w:rsidRDefault="00B77A9B" w:rsidP="008B2D47">
            <w:pPr>
              <w:pStyle w:val="ListParagraph"/>
              <w:numPr>
                <w:ilvl w:val="0"/>
                <w:numId w:val="75"/>
              </w:numPr>
              <w:tabs>
                <w:tab w:val="clear" w:pos="360"/>
              </w:tabs>
              <w:ind w:left="1245"/>
              <w:rPr>
                <w:rFonts w:asciiTheme="majorHAnsi" w:hAnsiTheme="majorHAnsi" w:cstheme="majorHAnsi"/>
              </w:rPr>
            </w:pPr>
            <w:r w:rsidRPr="00F962F0">
              <w:rPr>
                <w:rFonts w:asciiTheme="majorHAnsi" w:hAnsiTheme="majorHAnsi" w:cstheme="majorHAnsi"/>
              </w:rPr>
              <w:t xml:space="preserve">The identification of the source individual shall be documented unless it is unfeasible or prohibited by university policies. </w:t>
            </w:r>
          </w:p>
          <w:p w14:paraId="4FCE41E1" w14:textId="77777777" w:rsidR="00B77A9B" w:rsidRPr="00F962F0" w:rsidRDefault="00B77A9B" w:rsidP="008B2D47">
            <w:pPr>
              <w:pStyle w:val="ListParagraph"/>
              <w:numPr>
                <w:ilvl w:val="0"/>
                <w:numId w:val="75"/>
              </w:numPr>
              <w:tabs>
                <w:tab w:val="clear" w:pos="360"/>
              </w:tabs>
              <w:ind w:left="1245"/>
              <w:rPr>
                <w:rFonts w:asciiTheme="majorHAnsi" w:hAnsiTheme="majorHAnsi" w:cstheme="majorHAnsi"/>
              </w:rPr>
            </w:pPr>
            <w:r w:rsidRPr="00F962F0">
              <w:rPr>
                <w:rFonts w:asciiTheme="majorHAnsi" w:hAnsiTheme="majorHAnsi" w:cstheme="majorHAnsi"/>
              </w:rPr>
              <w:t xml:space="preserve">Serologic testing of the exposed employee shall be offered within the provisions of Illinois statutes for HIV. If the employee consents to baseline blood collection, but chooses not to be tested for HIV at that time, the sample shall be held for 90 days after the incident enabling the employee to have HIV testing within the 90 days. </w:t>
            </w:r>
          </w:p>
          <w:p w14:paraId="36C22F1A" w14:textId="77777777" w:rsidR="00B77A9B" w:rsidRPr="00F962F0" w:rsidRDefault="00B77A9B" w:rsidP="00F962F0">
            <w:pPr>
              <w:pStyle w:val="ListParagraph"/>
              <w:numPr>
                <w:ilvl w:val="0"/>
                <w:numId w:val="75"/>
              </w:numPr>
              <w:rPr>
                <w:rFonts w:asciiTheme="majorHAnsi" w:hAnsiTheme="majorHAnsi" w:cstheme="majorHAnsi"/>
              </w:rPr>
            </w:pPr>
            <w:r w:rsidRPr="00F962F0">
              <w:rPr>
                <w:rFonts w:asciiTheme="majorHAnsi" w:hAnsiTheme="majorHAnsi" w:cstheme="majorHAnsi"/>
              </w:rPr>
              <w:t xml:space="preserve">The evaluation and follow-up protocols are based upon OSHA recommendations.  A written follow-up letter shall be provided to the exposed employee with 15 days of the completion of the evaluation. The letter shall document: </w:t>
            </w:r>
          </w:p>
          <w:p w14:paraId="5295D488" w14:textId="77777777" w:rsidR="00B77A9B" w:rsidRPr="00F962F0" w:rsidRDefault="00B77A9B" w:rsidP="008B2D47">
            <w:pPr>
              <w:pStyle w:val="ListParagraph"/>
              <w:numPr>
                <w:ilvl w:val="0"/>
                <w:numId w:val="75"/>
              </w:numPr>
              <w:tabs>
                <w:tab w:val="clear" w:pos="360"/>
              </w:tabs>
              <w:ind w:left="1155"/>
              <w:rPr>
                <w:rFonts w:asciiTheme="majorHAnsi" w:hAnsiTheme="majorHAnsi" w:cstheme="majorHAnsi"/>
              </w:rPr>
            </w:pPr>
            <w:r w:rsidRPr="00F962F0">
              <w:rPr>
                <w:rFonts w:asciiTheme="majorHAnsi" w:hAnsiTheme="majorHAnsi" w:cstheme="majorHAnsi"/>
              </w:rPr>
              <w:t xml:space="preserve">That the employee has been informed of the results of the evaluation. </w:t>
            </w:r>
          </w:p>
          <w:p w14:paraId="5907484F" w14:textId="77777777" w:rsidR="00B77A9B" w:rsidRPr="00F962F0" w:rsidRDefault="00B77A9B" w:rsidP="008B2D47">
            <w:pPr>
              <w:pStyle w:val="ListParagraph"/>
              <w:numPr>
                <w:ilvl w:val="0"/>
                <w:numId w:val="75"/>
              </w:numPr>
              <w:tabs>
                <w:tab w:val="clear" w:pos="360"/>
              </w:tabs>
              <w:ind w:left="1155"/>
              <w:rPr>
                <w:rFonts w:asciiTheme="majorHAnsi" w:hAnsiTheme="majorHAnsi" w:cstheme="majorHAnsi"/>
              </w:rPr>
            </w:pPr>
            <w:r w:rsidRPr="00F962F0">
              <w:rPr>
                <w:rFonts w:asciiTheme="majorHAnsi" w:hAnsiTheme="majorHAnsi" w:cstheme="majorHAnsi"/>
              </w:rPr>
              <w:t xml:space="preserve">That the employee has been informed about any medical conditions resulting from exposure to blood or other potentially infectious materials which require any further evaluations or treatment. </w:t>
            </w:r>
          </w:p>
          <w:p w14:paraId="076DF5EA" w14:textId="77777777" w:rsidR="00B77A9B" w:rsidRPr="00F962F0" w:rsidRDefault="00B77A9B" w:rsidP="008B2D47">
            <w:pPr>
              <w:pStyle w:val="ListParagraph"/>
              <w:numPr>
                <w:ilvl w:val="0"/>
                <w:numId w:val="75"/>
              </w:numPr>
              <w:tabs>
                <w:tab w:val="clear" w:pos="360"/>
              </w:tabs>
              <w:ind w:left="1155"/>
              <w:rPr>
                <w:rFonts w:asciiTheme="majorHAnsi" w:hAnsiTheme="majorHAnsi" w:cstheme="majorHAnsi"/>
              </w:rPr>
            </w:pPr>
            <w:r w:rsidRPr="00F962F0">
              <w:rPr>
                <w:rFonts w:asciiTheme="majorHAnsi" w:hAnsiTheme="majorHAnsi" w:cstheme="majorHAnsi"/>
              </w:rPr>
              <w:t xml:space="preserve">The hepatitis B immunization status and the need for immunization. </w:t>
            </w:r>
          </w:p>
          <w:p w14:paraId="207FC51C" w14:textId="77777777" w:rsidR="00B77A9B" w:rsidRPr="00F962F0" w:rsidRDefault="00B77A9B" w:rsidP="00F962F0">
            <w:pPr>
              <w:pStyle w:val="ListParagraph"/>
              <w:numPr>
                <w:ilvl w:val="0"/>
                <w:numId w:val="75"/>
              </w:numPr>
              <w:rPr>
                <w:rFonts w:asciiTheme="majorHAnsi" w:hAnsiTheme="majorHAnsi" w:cstheme="majorHAnsi"/>
              </w:rPr>
            </w:pPr>
            <w:r w:rsidRPr="00F962F0">
              <w:rPr>
                <w:rFonts w:asciiTheme="majorHAnsi" w:hAnsiTheme="majorHAnsi" w:cstheme="majorHAnsi"/>
              </w:rPr>
              <w:t xml:space="preserve">The letter shall not include any confidential material. </w:t>
            </w:r>
          </w:p>
          <w:p w14:paraId="4B1715C8" w14:textId="0E1B97F3" w:rsidR="00B77A9B" w:rsidRPr="00F962F0" w:rsidRDefault="00B77A9B" w:rsidP="00F962F0">
            <w:pPr>
              <w:pStyle w:val="ListParagraph"/>
              <w:numPr>
                <w:ilvl w:val="0"/>
                <w:numId w:val="75"/>
              </w:numPr>
              <w:rPr>
                <w:rFonts w:asciiTheme="majorHAnsi" w:hAnsiTheme="majorHAnsi" w:cstheme="majorHAnsi"/>
              </w:rPr>
            </w:pPr>
            <w:r w:rsidRPr="00F962F0">
              <w:rPr>
                <w:rFonts w:asciiTheme="majorHAnsi" w:hAnsiTheme="majorHAnsi" w:cstheme="majorHAnsi"/>
              </w:rPr>
              <w:t xml:space="preserve">The medical personnel responsible for evaluation of exposures shall be knowledgeable about the OSHA Bloodborne Pathogen standard 1910.1030. </w:t>
            </w:r>
          </w:p>
        </w:tc>
      </w:tr>
      <w:tr w:rsidR="001B479F" w:rsidRPr="00303D1D" w14:paraId="1C221D29" w14:textId="77777777" w:rsidTr="00AE4452">
        <w:trPr>
          <w:gridBefore w:val="7"/>
          <w:gridAfter w:val="5"/>
          <w:wBefore w:w="894" w:type="dxa"/>
          <w:wAfter w:w="190" w:type="dxa"/>
        </w:trPr>
        <w:tc>
          <w:tcPr>
            <w:tcW w:w="632" w:type="dxa"/>
            <w:gridSpan w:val="3"/>
          </w:tcPr>
          <w:p w14:paraId="1933FBEE" w14:textId="360660B5" w:rsidR="001B479F" w:rsidRPr="00763818" w:rsidRDefault="001B479F" w:rsidP="00243CA7">
            <w:pPr>
              <w:jc w:val="center"/>
              <w:rPr>
                <w:rFonts w:asciiTheme="majorHAnsi" w:hAnsiTheme="majorHAnsi"/>
                <w:b/>
                <w:szCs w:val="32"/>
              </w:rPr>
            </w:pPr>
            <w:r>
              <w:rPr>
                <w:rFonts w:asciiTheme="majorHAnsi" w:hAnsiTheme="majorHAnsi"/>
                <w:b/>
                <w:szCs w:val="32"/>
              </w:rPr>
              <w:t>M4</w:t>
            </w:r>
          </w:p>
        </w:tc>
        <w:tc>
          <w:tcPr>
            <w:tcW w:w="9984" w:type="dxa"/>
            <w:gridSpan w:val="15"/>
          </w:tcPr>
          <w:p w14:paraId="7A54A3F0" w14:textId="6D197A05" w:rsidR="001B479F" w:rsidRPr="009E236E" w:rsidRDefault="00F962F0" w:rsidP="00F962F0">
            <w:pPr>
              <w:ind w:left="432" w:hanging="360"/>
              <w:rPr>
                <w:rFonts w:asciiTheme="majorHAnsi" w:hAnsiTheme="majorHAnsi"/>
                <w:b/>
                <w:sz w:val="28"/>
                <w:szCs w:val="28"/>
              </w:rPr>
            </w:pPr>
            <w:r>
              <w:rPr>
                <w:rFonts w:asciiTheme="majorHAnsi" w:hAnsiTheme="majorHAnsi"/>
                <w:b/>
                <w:szCs w:val="28"/>
              </w:rPr>
              <w:t>ALH</w:t>
            </w:r>
            <w:r w:rsidR="001B479F" w:rsidRPr="009E236E">
              <w:rPr>
                <w:rFonts w:asciiTheme="majorHAnsi" w:hAnsiTheme="majorHAnsi"/>
                <w:b/>
                <w:szCs w:val="28"/>
              </w:rPr>
              <w:t xml:space="preserve"> BODILY FLUID EXPOSURE POLICY</w:t>
            </w:r>
          </w:p>
        </w:tc>
      </w:tr>
      <w:tr w:rsidR="001B479F" w:rsidRPr="00303D1D" w14:paraId="647D0216" w14:textId="77777777" w:rsidTr="00AE4452">
        <w:trPr>
          <w:gridBefore w:val="10"/>
          <w:gridAfter w:val="5"/>
          <w:wBefore w:w="1526" w:type="dxa"/>
          <w:wAfter w:w="190" w:type="dxa"/>
        </w:trPr>
        <w:tc>
          <w:tcPr>
            <w:tcW w:w="9984" w:type="dxa"/>
            <w:gridSpan w:val="15"/>
          </w:tcPr>
          <w:p w14:paraId="57B8B823" w14:textId="4E6F22C5" w:rsidR="001B479F" w:rsidRPr="00303D1D" w:rsidRDefault="001B479F" w:rsidP="001B479F">
            <w:pPr>
              <w:ind w:hanging="1"/>
              <w:rPr>
                <w:rFonts w:asciiTheme="majorHAnsi" w:hAnsiTheme="majorHAnsi"/>
                <w:color w:val="000000"/>
              </w:rPr>
            </w:pPr>
            <w:r>
              <w:rPr>
                <w:rFonts w:asciiTheme="majorHAnsi" w:hAnsiTheme="majorHAnsi"/>
                <w:color w:val="000000"/>
              </w:rPr>
              <w:t>Since the UIS Pathogens Policy outlines the post-exposure steps for UIS employees, the Department of Allied Health has slightly modified the post-exposure steps in order to better apply to students and the potential practicum rotation situations.  The steps are included below:</w:t>
            </w:r>
          </w:p>
        </w:tc>
      </w:tr>
      <w:tr w:rsidR="00622915" w:rsidRPr="00303D1D" w14:paraId="23DDEA6C" w14:textId="77777777" w:rsidTr="00AE4452">
        <w:trPr>
          <w:gridBefore w:val="10"/>
          <w:gridAfter w:val="5"/>
          <w:wBefore w:w="1526" w:type="dxa"/>
          <w:wAfter w:w="190" w:type="dxa"/>
          <w:trHeight w:val="2430"/>
        </w:trPr>
        <w:tc>
          <w:tcPr>
            <w:tcW w:w="9984" w:type="dxa"/>
            <w:gridSpan w:val="15"/>
          </w:tcPr>
          <w:p w14:paraId="52A2B011" w14:textId="77777777" w:rsidR="00047C04" w:rsidRDefault="00213602" w:rsidP="00213602">
            <w:pPr>
              <w:rPr>
                <w:rFonts w:ascii="Calibri" w:hAnsi="Calibri"/>
                <w:b/>
              </w:rPr>
            </w:pPr>
            <w:r w:rsidRPr="00047C04">
              <w:rPr>
                <w:rFonts w:ascii="Calibri" w:hAnsi="Calibri"/>
                <w:b/>
              </w:rPr>
              <w:t xml:space="preserve">Department of Allied Health </w:t>
            </w:r>
          </w:p>
          <w:p w14:paraId="06AF13EA" w14:textId="6A17D2A3" w:rsidR="00213602" w:rsidRPr="00047C04" w:rsidRDefault="00213602" w:rsidP="00DC3C73">
            <w:pPr>
              <w:spacing w:after="240"/>
              <w:rPr>
                <w:rFonts w:ascii="Calibri" w:hAnsi="Calibri"/>
                <w:b/>
              </w:rPr>
            </w:pPr>
            <w:r w:rsidRPr="00047C04">
              <w:rPr>
                <w:rFonts w:ascii="Calibri" w:hAnsi="Calibri"/>
                <w:b/>
              </w:rPr>
              <w:t>Post-Exposure Steps</w:t>
            </w:r>
            <w:r w:rsidR="00DA686E" w:rsidRPr="00047C04">
              <w:rPr>
                <w:rFonts w:ascii="Calibri" w:hAnsi="Calibri"/>
                <w:b/>
              </w:rPr>
              <w:t xml:space="preserve"> During Practicum Rotations</w:t>
            </w:r>
            <w:r w:rsidR="008B2D47">
              <w:rPr>
                <w:rFonts w:ascii="Calibri" w:hAnsi="Calibri"/>
                <w:b/>
              </w:rPr>
              <w:t xml:space="preserve"> and Laboratory Experiences</w:t>
            </w:r>
          </w:p>
          <w:p w14:paraId="7ADB64BB" w14:textId="7CDA798A" w:rsidR="0055051E" w:rsidRPr="003062B3" w:rsidRDefault="0055051E" w:rsidP="00DC3C73">
            <w:pPr>
              <w:spacing w:after="240"/>
              <w:rPr>
                <w:rFonts w:asciiTheme="majorHAnsi" w:hAnsiTheme="majorHAnsi"/>
              </w:rPr>
            </w:pPr>
            <w:r w:rsidRPr="003062B3">
              <w:rPr>
                <w:rFonts w:asciiTheme="majorHAnsi" w:hAnsiTheme="majorHAnsi"/>
              </w:rPr>
              <w:t>If a student experiences a needle stick, sharps inju</w:t>
            </w:r>
            <w:r w:rsidR="001B479F">
              <w:rPr>
                <w:rFonts w:asciiTheme="majorHAnsi" w:hAnsiTheme="majorHAnsi"/>
              </w:rPr>
              <w:t>r</w:t>
            </w:r>
            <w:r w:rsidR="00047C04">
              <w:rPr>
                <w:rFonts w:asciiTheme="majorHAnsi" w:hAnsiTheme="majorHAnsi"/>
              </w:rPr>
              <w:t>y,</w:t>
            </w:r>
            <w:r w:rsidRPr="003062B3">
              <w:rPr>
                <w:rFonts w:asciiTheme="majorHAnsi" w:hAnsiTheme="majorHAnsi"/>
              </w:rPr>
              <w:t xml:space="preserve"> or is otherwise exposed to the blood of a patient while on a </w:t>
            </w:r>
            <w:r>
              <w:rPr>
                <w:rFonts w:asciiTheme="majorHAnsi" w:hAnsiTheme="majorHAnsi"/>
              </w:rPr>
              <w:t>practicum</w:t>
            </w:r>
            <w:r w:rsidRPr="003062B3">
              <w:rPr>
                <w:rFonts w:asciiTheme="majorHAnsi" w:hAnsiTheme="majorHAnsi"/>
              </w:rPr>
              <w:t xml:space="preserve"> rotation</w:t>
            </w:r>
            <w:r w:rsidR="008B2D47">
              <w:rPr>
                <w:rFonts w:asciiTheme="majorHAnsi" w:hAnsiTheme="majorHAnsi"/>
              </w:rPr>
              <w:t xml:space="preserve"> or in a laboratory experience</w:t>
            </w:r>
            <w:r w:rsidRPr="003062B3">
              <w:rPr>
                <w:rFonts w:asciiTheme="majorHAnsi" w:hAnsiTheme="majorHAnsi"/>
              </w:rPr>
              <w:t>, the student should:</w:t>
            </w:r>
          </w:p>
          <w:p w14:paraId="6B52FF9C" w14:textId="074EE980" w:rsidR="00227776" w:rsidRDefault="0055051E" w:rsidP="00B50A09">
            <w:pPr>
              <w:pStyle w:val="ListParagraph"/>
              <w:numPr>
                <w:ilvl w:val="0"/>
                <w:numId w:val="36"/>
              </w:numPr>
              <w:rPr>
                <w:rFonts w:asciiTheme="majorHAnsi" w:hAnsiTheme="majorHAnsi"/>
              </w:rPr>
            </w:pPr>
            <w:r w:rsidRPr="003062B3">
              <w:rPr>
                <w:rFonts w:asciiTheme="majorHAnsi" w:hAnsiTheme="majorHAnsi"/>
              </w:rPr>
              <w:t xml:space="preserve">Immediately </w:t>
            </w:r>
            <w:r w:rsidR="00227776" w:rsidRPr="003062B3">
              <w:rPr>
                <w:rFonts w:asciiTheme="majorHAnsi" w:hAnsiTheme="majorHAnsi"/>
              </w:rPr>
              <w:t xml:space="preserve">report the incident to </w:t>
            </w:r>
            <w:r w:rsidR="00227776">
              <w:rPr>
                <w:rFonts w:asciiTheme="majorHAnsi" w:hAnsiTheme="majorHAnsi"/>
              </w:rPr>
              <w:t xml:space="preserve">your </w:t>
            </w:r>
            <w:r w:rsidR="008B2D47">
              <w:rPr>
                <w:rFonts w:asciiTheme="majorHAnsi" w:hAnsiTheme="majorHAnsi"/>
              </w:rPr>
              <w:t xml:space="preserve">instructor or </w:t>
            </w:r>
            <w:r w:rsidR="00227776" w:rsidRPr="003062B3">
              <w:rPr>
                <w:rFonts w:asciiTheme="majorHAnsi" w:hAnsiTheme="majorHAnsi"/>
              </w:rPr>
              <w:t xml:space="preserve">preceptor </w:t>
            </w:r>
            <w:r w:rsidR="00227776">
              <w:rPr>
                <w:rFonts w:asciiTheme="majorHAnsi" w:hAnsiTheme="majorHAnsi"/>
              </w:rPr>
              <w:t xml:space="preserve">and </w:t>
            </w:r>
            <w:r w:rsidRPr="003062B3">
              <w:rPr>
                <w:rFonts w:asciiTheme="majorHAnsi" w:hAnsiTheme="majorHAnsi"/>
              </w:rPr>
              <w:t>perform basic first aid.  Wash needle sticks</w:t>
            </w:r>
            <w:r w:rsidR="00BE6559">
              <w:rPr>
                <w:rFonts w:asciiTheme="majorHAnsi" w:hAnsiTheme="majorHAnsi"/>
              </w:rPr>
              <w:t xml:space="preserve">, skin exposure and wounds </w:t>
            </w:r>
            <w:r w:rsidRPr="003062B3">
              <w:rPr>
                <w:rFonts w:asciiTheme="majorHAnsi" w:hAnsiTheme="majorHAnsi"/>
              </w:rPr>
              <w:t>with soap and water</w:t>
            </w:r>
            <w:r w:rsidR="00BE6559">
              <w:rPr>
                <w:rFonts w:asciiTheme="majorHAnsi" w:hAnsiTheme="majorHAnsi"/>
              </w:rPr>
              <w:t xml:space="preserve"> for approximately 15 minutes</w:t>
            </w:r>
            <w:r w:rsidRPr="003062B3">
              <w:rPr>
                <w:rFonts w:asciiTheme="majorHAnsi" w:hAnsiTheme="majorHAnsi"/>
              </w:rPr>
              <w:t xml:space="preserve">.  </w:t>
            </w:r>
            <w:r w:rsidR="00BE6559" w:rsidRPr="003048C0">
              <w:rPr>
                <w:rFonts w:ascii="Calibri" w:hAnsi="Calibri" w:cs="Calibri"/>
              </w:rPr>
              <w:t>Eye and mucous membrane exposures shall be rinsed in running water for 15 minutes</w:t>
            </w:r>
            <w:r w:rsidR="00BE6559">
              <w:rPr>
                <w:rFonts w:asciiTheme="majorHAnsi" w:hAnsiTheme="majorHAnsi"/>
              </w:rPr>
              <w:t>.</w:t>
            </w:r>
          </w:p>
          <w:p w14:paraId="4465DA21" w14:textId="635925F8" w:rsidR="0055051E" w:rsidRPr="00227776" w:rsidRDefault="0055051E" w:rsidP="00DC3C73">
            <w:pPr>
              <w:pStyle w:val="ListParagraph"/>
              <w:numPr>
                <w:ilvl w:val="1"/>
                <w:numId w:val="36"/>
              </w:numPr>
              <w:spacing w:after="240"/>
              <w:contextualSpacing w:val="0"/>
              <w:rPr>
                <w:rFonts w:asciiTheme="majorHAnsi" w:hAnsiTheme="majorHAnsi"/>
              </w:rPr>
            </w:pPr>
            <w:r w:rsidRPr="00227776">
              <w:rPr>
                <w:rFonts w:asciiTheme="majorHAnsi" w:hAnsiTheme="majorHAnsi"/>
              </w:rPr>
              <w:t xml:space="preserve">Prompt reporting is essential. In some cases, post exposure treatment may be recommended and should be started as soon as possible.  If there is potential exposure to HIV, it is imperative to initiate prophylactic treatment within two hours of the incident. Also, without prompt reporting, the source patient may be released before testing for infectious disease can be </w:t>
            </w:r>
            <w:r w:rsidR="00DC3C73">
              <w:rPr>
                <w:rFonts w:asciiTheme="majorHAnsi" w:hAnsiTheme="majorHAnsi"/>
              </w:rPr>
              <w:t>c</w:t>
            </w:r>
            <w:r w:rsidRPr="00227776">
              <w:rPr>
                <w:rFonts w:asciiTheme="majorHAnsi" w:hAnsiTheme="majorHAnsi"/>
              </w:rPr>
              <w:t>onducted.</w:t>
            </w:r>
          </w:p>
          <w:p w14:paraId="76AE5BF7" w14:textId="77777777" w:rsidR="00227776" w:rsidRDefault="0055051E" w:rsidP="00B50A09">
            <w:pPr>
              <w:pStyle w:val="ListParagraph"/>
              <w:numPr>
                <w:ilvl w:val="0"/>
                <w:numId w:val="36"/>
              </w:numPr>
              <w:rPr>
                <w:rFonts w:asciiTheme="majorHAnsi" w:hAnsiTheme="majorHAnsi"/>
              </w:rPr>
            </w:pPr>
            <w:r w:rsidRPr="003062B3">
              <w:rPr>
                <w:rFonts w:asciiTheme="majorHAnsi" w:hAnsiTheme="majorHAnsi"/>
              </w:rPr>
              <w:t xml:space="preserve">Seek post-exposure services.  </w:t>
            </w:r>
          </w:p>
          <w:p w14:paraId="79C0BE41" w14:textId="088CB502" w:rsidR="00047C04" w:rsidRDefault="00047C04" w:rsidP="00B50A09">
            <w:pPr>
              <w:pStyle w:val="ListParagraph"/>
              <w:numPr>
                <w:ilvl w:val="1"/>
                <w:numId w:val="36"/>
              </w:numPr>
              <w:rPr>
                <w:rFonts w:asciiTheme="majorHAnsi" w:hAnsiTheme="majorHAnsi"/>
              </w:rPr>
            </w:pPr>
            <w:r>
              <w:rPr>
                <w:rFonts w:asciiTheme="majorHAnsi" w:hAnsiTheme="majorHAnsi"/>
              </w:rPr>
              <w:t>Students should immediately report to Health Services in the following situations:</w:t>
            </w:r>
          </w:p>
          <w:p w14:paraId="7E231966" w14:textId="2949C8E5" w:rsidR="008B2D47" w:rsidRDefault="008B2D47" w:rsidP="00B50A09">
            <w:pPr>
              <w:pStyle w:val="ListParagraph"/>
              <w:numPr>
                <w:ilvl w:val="2"/>
                <w:numId w:val="36"/>
              </w:numPr>
              <w:rPr>
                <w:rFonts w:asciiTheme="majorHAnsi" w:hAnsiTheme="majorHAnsi"/>
              </w:rPr>
            </w:pPr>
            <w:r>
              <w:rPr>
                <w:rFonts w:asciiTheme="majorHAnsi" w:hAnsiTheme="majorHAnsi"/>
              </w:rPr>
              <w:t>on-campus laboratory experience within Health Services hours of operation</w:t>
            </w:r>
          </w:p>
          <w:p w14:paraId="4D2B1451" w14:textId="341AAB1C" w:rsidR="00047C04" w:rsidRDefault="00227776" w:rsidP="00B50A09">
            <w:pPr>
              <w:pStyle w:val="ListParagraph"/>
              <w:numPr>
                <w:ilvl w:val="2"/>
                <w:numId w:val="36"/>
              </w:numPr>
              <w:rPr>
                <w:rFonts w:asciiTheme="majorHAnsi" w:hAnsiTheme="majorHAnsi"/>
              </w:rPr>
            </w:pPr>
            <w:r>
              <w:rPr>
                <w:rFonts w:asciiTheme="majorHAnsi" w:hAnsiTheme="majorHAnsi"/>
              </w:rPr>
              <w:t>on-campus</w:t>
            </w:r>
            <w:r w:rsidR="00047C04">
              <w:rPr>
                <w:rFonts w:asciiTheme="majorHAnsi" w:hAnsiTheme="majorHAnsi"/>
              </w:rPr>
              <w:t xml:space="preserve"> practicum site within Health Services hours of operation</w:t>
            </w:r>
          </w:p>
          <w:p w14:paraId="6A026FEE" w14:textId="4FBB260E" w:rsidR="00227776" w:rsidRDefault="00047C04" w:rsidP="00B50A09">
            <w:pPr>
              <w:pStyle w:val="ListParagraph"/>
              <w:numPr>
                <w:ilvl w:val="2"/>
                <w:numId w:val="36"/>
              </w:numPr>
              <w:rPr>
                <w:rFonts w:asciiTheme="majorHAnsi" w:hAnsiTheme="majorHAnsi"/>
              </w:rPr>
            </w:pPr>
            <w:r>
              <w:rPr>
                <w:rFonts w:asciiTheme="majorHAnsi" w:hAnsiTheme="majorHAnsi"/>
              </w:rPr>
              <w:t>non-medical practicum sites within the Springfield area and within the Health Services hours of operation.</w:t>
            </w:r>
          </w:p>
          <w:p w14:paraId="02985E8B" w14:textId="0712E5D7" w:rsidR="00227776" w:rsidRDefault="00047C04" w:rsidP="00B50A09">
            <w:pPr>
              <w:pStyle w:val="ListParagraph"/>
              <w:numPr>
                <w:ilvl w:val="1"/>
                <w:numId w:val="36"/>
              </w:numPr>
              <w:rPr>
                <w:rFonts w:asciiTheme="majorHAnsi" w:hAnsiTheme="majorHAnsi"/>
              </w:rPr>
            </w:pPr>
            <w:r>
              <w:rPr>
                <w:rFonts w:asciiTheme="majorHAnsi" w:hAnsiTheme="majorHAnsi"/>
              </w:rPr>
              <w:t xml:space="preserve">Students should </w:t>
            </w:r>
            <w:r w:rsidR="005367F3">
              <w:rPr>
                <w:rFonts w:asciiTheme="majorHAnsi" w:hAnsiTheme="majorHAnsi"/>
              </w:rPr>
              <w:t>immediately seek treatment as outlined by the Site Coordinator</w:t>
            </w:r>
            <w:r w:rsidR="001B479F">
              <w:rPr>
                <w:rFonts w:asciiTheme="majorHAnsi" w:hAnsiTheme="majorHAnsi"/>
              </w:rPr>
              <w:t>*</w:t>
            </w:r>
            <w:r w:rsidR="005367F3">
              <w:rPr>
                <w:rFonts w:asciiTheme="majorHAnsi" w:hAnsiTheme="majorHAnsi"/>
              </w:rPr>
              <w:t xml:space="preserve"> </w:t>
            </w:r>
            <w:r w:rsidR="008B2D47">
              <w:rPr>
                <w:rFonts w:asciiTheme="majorHAnsi" w:hAnsiTheme="majorHAnsi"/>
              </w:rPr>
              <w:t xml:space="preserve">or Clinical Liaison </w:t>
            </w:r>
            <w:r w:rsidR="005367F3">
              <w:rPr>
                <w:rFonts w:asciiTheme="majorHAnsi" w:hAnsiTheme="majorHAnsi"/>
              </w:rPr>
              <w:t xml:space="preserve">when the practicum rotation is a medical facility with an established exposure plan and the personnel to provide services. </w:t>
            </w:r>
          </w:p>
          <w:p w14:paraId="5168EFAB" w14:textId="6E081049" w:rsidR="005367F3" w:rsidRDefault="008B2D47" w:rsidP="00B50A09">
            <w:pPr>
              <w:pStyle w:val="ListParagraph"/>
              <w:numPr>
                <w:ilvl w:val="1"/>
                <w:numId w:val="36"/>
              </w:numPr>
              <w:rPr>
                <w:rFonts w:asciiTheme="majorHAnsi" w:hAnsiTheme="majorHAnsi"/>
              </w:rPr>
            </w:pPr>
            <w:r>
              <w:rPr>
                <w:rFonts w:asciiTheme="majorHAnsi" w:hAnsiTheme="majorHAnsi"/>
              </w:rPr>
              <w:t>Students should</w:t>
            </w:r>
            <w:r w:rsidR="005367F3">
              <w:rPr>
                <w:rFonts w:asciiTheme="majorHAnsi" w:hAnsiTheme="majorHAnsi"/>
              </w:rPr>
              <w:t xml:space="preserve"> </w:t>
            </w:r>
            <w:r w:rsidR="005367F3" w:rsidRPr="008B2D47">
              <w:rPr>
                <w:rFonts w:asciiTheme="majorHAnsi" w:hAnsiTheme="majorHAnsi"/>
                <w:b/>
              </w:rPr>
              <w:t xml:space="preserve">immediately </w:t>
            </w:r>
            <w:r>
              <w:rPr>
                <w:rFonts w:asciiTheme="majorHAnsi" w:hAnsiTheme="majorHAnsi"/>
              </w:rPr>
              <w:t>seek emergency/urgent medical treatment a</w:t>
            </w:r>
            <w:r w:rsidR="005367F3">
              <w:rPr>
                <w:rFonts w:asciiTheme="majorHAnsi" w:hAnsiTheme="majorHAnsi"/>
              </w:rPr>
              <w:t>nd identify themselves as a student who has just sustained an exposure in the following situations:</w:t>
            </w:r>
          </w:p>
          <w:p w14:paraId="17DAE6DF" w14:textId="4A7E19A5" w:rsidR="005367F3" w:rsidRDefault="00227776" w:rsidP="00B50A09">
            <w:pPr>
              <w:pStyle w:val="ListParagraph"/>
              <w:numPr>
                <w:ilvl w:val="2"/>
                <w:numId w:val="36"/>
              </w:numPr>
              <w:rPr>
                <w:rFonts w:asciiTheme="majorHAnsi" w:hAnsiTheme="majorHAnsi"/>
              </w:rPr>
            </w:pPr>
            <w:r w:rsidRPr="00227776">
              <w:rPr>
                <w:rFonts w:asciiTheme="majorHAnsi" w:hAnsiTheme="majorHAnsi"/>
              </w:rPr>
              <w:t>If</w:t>
            </w:r>
            <w:r w:rsidR="005367F3">
              <w:rPr>
                <w:rFonts w:asciiTheme="majorHAnsi" w:hAnsiTheme="majorHAnsi"/>
              </w:rPr>
              <w:t xml:space="preserve"> the exposure occurs </w:t>
            </w:r>
            <w:r w:rsidRPr="00227776">
              <w:rPr>
                <w:rFonts w:asciiTheme="majorHAnsi" w:hAnsiTheme="majorHAnsi"/>
              </w:rPr>
              <w:t xml:space="preserve">after </w:t>
            </w:r>
            <w:r w:rsidR="005367F3">
              <w:rPr>
                <w:rFonts w:asciiTheme="majorHAnsi" w:hAnsiTheme="majorHAnsi"/>
              </w:rPr>
              <w:t xml:space="preserve">the operational </w:t>
            </w:r>
            <w:r w:rsidRPr="00227776">
              <w:rPr>
                <w:rFonts w:asciiTheme="majorHAnsi" w:hAnsiTheme="majorHAnsi"/>
              </w:rPr>
              <w:t>hours</w:t>
            </w:r>
            <w:r w:rsidR="005367F3">
              <w:rPr>
                <w:rFonts w:asciiTheme="majorHAnsi" w:hAnsiTheme="majorHAnsi"/>
              </w:rPr>
              <w:t xml:space="preserve"> of Health Services</w:t>
            </w:r>
          </w:p>
          <w:p w14:paraId="6EEA7D77" w14:textId="296E93F1" w:rsidR="005367F3" w:rsidRDefault="005367F3" w:rsidP="00B50A09">
            <w:pPr>
              <w:pStyle w:val="ListParagraph"/>
              <w:numPr>
                <w:ilvl w:val="2"/>
                <w:numId w:val="36"/>
              </w:numPr>
              <w:rPr>
                <w:rFonts w:asciiTheme="majorHAnsi" w:hAnsiTheme="majorHAnsi"/>
              </w:rPr>
            </w:pPr>
            <w:r>
              <w:rPr>
                <w:rFonts w:asciiTheme="majorHAnsi" w:hAnsiTheme="majorHAnsi"/>
              </w:rPr>
              <w:t>If the practicum site</w:t>
            </w:r>
            <w:r w:rsidR="00227776" w:rsidRPr="00227776">
              <w:rPr>
                <w:rFonts w:asciiTheme="majorHAnsi" w:hAnsiTheme="majorHAnsi"/>
              </w:rPr>
              <w:t xml:space="preserve"> </w:t>
            </w:r>
            <w:r>
              <w:rPr>
                <w:rFonts w:asciiTheme="majorHAnsi" w:hAnsiTheme="majorHAnsi"/>
              </w:rPr>
              <w:t xml:space="preserve">is not located in the Springfield area and the student cannot go to Health Services within </w:t>
            </w:r>
            <w:r w:rsidR="008B2D47">
              <w:rPr>
                <w:rFonts w:asciiTheme="majorHAnsi" w:hAnsiTheme="majorHAnsi"/>
              </w:rPr>
              <w:t>one</w:t>
            </w:r>
            <w:r>
              <w:rPr>
                <w:rFonts w:asciiTheme="majorHAnsi" w:hAnsiTheme="majorHAnsi"/>
              </w:rPr>
              <w:t xml:space="preserve"> hour of exposure</w:t>
            </w:r>
          </w:p>
          <w:p w14:paraId="1C79E951" w14:textId="4BF61095" w:rsidR="0055051E" w:rsidRDefault="005367F3" w:rsidP="00B50A09">
            <w:pPr>
              <w:pStyle w:val="ListParagraph"/>
              <w:numPr>
                <w:ilvl w:val="2"/>
                <w:numId w:val="36"/>
              </w:numPr>
              <w:rPr>
                <w:rFonts w:asciiTheme="majorHAnsi" w:hAnsiTheme="majorHAnsi"/>
              </w:rPr>
            </w:pPr>
            <w:r w:rsidRPr="005367F3">
              <w:rPr>
                <w:rFonts w:asciiTheme="majorHAnsi" w:hAnsiTheme="majorHAnsi"/>
              </w:rPr>
              <w:t xml:space="preserve">If the student </w:t>
            </w:r>
            <w:r w:rsidR="00227776" w:rsidRPr="005367F3">
              <w:rPr>
                <w:rFonts w:asciiTheme="majorHAnsi" w:hAnsiTheme="majorHAnsi"/>
              </w:rPr>
              <w:t>canno</w:t>
            </w:r>
            <w:r>
              <w:rPr>
                <w:rFonts w:asciiTheme="majorHAnsi" w:hAnsiTheme="majorHAnsi"/>
              </w:rPr>
              <w:t>t locate a person to guide them</w:t>
            </w:r>
            <w:r w:rsidR="00227776" w:rsidRPr="005367F3">
              <w:rPr>
                <w:rFonts w:asciiTheme="majorHAnsi" w:hAnsiTheme="majorHAnsi"/>
              </w:rPr>
              <w:t xml:space="preserve"> </w:t>
            </w:r>
            <w:r>
              <w:rPr>
                <w:rFonts w:asciiTheme="majorHAnsi" w:hAnsiTheme="majorHAnsi"/>
              </w:rPr>
              <w:t>to proper care.</w:t>
            </w:r>
          </w:p>
          <w:p w14:paraId="4426441C" w14:textId="77777777" w:rsidR="005367F3" w:rsidRPr="005367F3" w:rsidRDefault="005367F3" w:rsidP="005367F3">
            <w:pPr>
              <w:pStyle w:val="ListParagraph"/>
              <w:ind w:left="2160"/>
              <w:rPr>
                <w:rFonts w:asciiTheme="majorHAnsi" w:hAnsiTheme="majorHAnsi"/>
              </w:rPr>
            </w:pPr>
          </w:p>
          <w:p w14:paraId="0BF88E6A" w14:textId="77777777" w:rsidR="0055051E" w:rsidRDefault="0055051E" w:rsidP="00B50A09">
            <w:pPr>
              <w:pStyle w:val="ListParagraph"/>
              <w:numPr>
                <w:ilvl w:val="0"/>
                <w:numId w:val="36"/>
              </w:numPr>
              <w:rPr>
                <w:rFonts w:asciiTheme="majorHAnsi" w:hAnsiTheme="majorHAnsi"/>
              </w:rPr>
            </w:pPr>
            <w:r w:rsidRPr="003062B3">
              <w:rPr>
                <w:rFonts w:asciiTheme="majorHAnsi" w:hAnsiTheme="majorHAnsi"/>
              </w:rPr>
              <w:t xml:space="preserve">Obtain baseline laboratory tests, if indicated. The treating clinician should evaluate the type and severity of exposure and counsel the student on the risk of transmission of HIV, HBV and HCV.  This may involve testing the student’s blood and that of the source patient and initiating post-exposure treatment. </w:t>
            </w:r>
          </w:p>
          <w:p w14:paraId="597C1EA5" w14:textId="77777777" w:rsidR="0055051E" w:rsidRPr="00F2210D" w:rsidRDefault="0055051E" w:rsidP="0055051E">
            <w:pPr>
              <w:pStyle w:val="ListParagraph"/>
              <w:rPr>
                <w:rFonts w:asciiTheme="majorHAnsi" w:hAnsiTheme="majorHAnsi"/>
              </w:rPr>
            </w:pPr>
          </w:p>
          <w:p w14:paraId="09B08B3E" w14:textId="77777777" w:rsidR="0055051E" w:rsidRDefault="0055051E" w:rsidP="00B50A09">
            <w:pPr>
              <w:pStyle w:val="ListParagraph"/>
              <w:numPr>
                <w:ilvl w:val="1"/>
                <w:numId w:val="36"/>
              </w:numPr>
              <w:rPr>
                <w:rFonts w:asciiTheme="majorHAnsi" w:hAnsiTheme="majorHAnsi"/>
              </w:rPr>
            </w:pPr>
            <w:r>
              <w:rPr>
                <w:rFonts w:asciiTheme="majorHAnsi" w:hAnsiTheme="majorHAnsi"/>
              </w:rPr>
              <w:t>Acute Hepatitis Panel</w:t>
            </w:r>
          </w:p>
          <w:p w14:paraId="54DA8132" w14:textId="77777777" w:rsidR="0055051E" w:rsidRDefault="0055051E" w:rsidP="00B50A09">
            <w:pPr>
              <w:pStyle w:val="ListParagraph"/>
              <w:numPr>
                <w:ilvl w:val="1"/>
                <w:numId w:val="36"/>
              </w:numPr>
              <w:rPr>
                <w:rFonts w:asciiTheme="majorHAnsi" w:hAnsiTheme="majorHAnsi"/>
              </w:rPr>
            </w:pPr>
            <w:r>
              <w:rPr>
                <w:rFonts w:asciiTheme="majorHAnsi" w:hAnsiTheme="majorHAnsi"/>
              </w:rPr>
              <w:t>HIV Test</w:t>
            </w:r>
            <w:r w:rsidRPr="003062B3">
              <w:rPr>
                <w:rFonts w:asciiTheme="majorHAnsi" w:hAnsiTheme="majorHAnsi"/>
              </w:rPr>
              <w:t xml:space="preserve"> </w:t>
            </w:r>
          </w:p>
          <w:p w14:paraId="5D9B336E" w14:textId="77777777" w:rsidR="0055051E" w:rsidRPr="00F2210D" w:rsidRDefault="0055051E" w:rsidP="0055051E">
            <w:pPr>
              <w:rPr>
                <w:rFonts w:asciiTheme="majorHAnsi" w:hAnsiTheme="majorHAnsi"/>
              </w:rPr>
            </w:pPr>
          </w:p>
          <w:p w14:paraId="2610DBC1" w14:textId="30062C37" w:rsidR="0055051E" w:rsidRDefault="00227776" w:rsidP="00B50A09">
            <w:pPr>
              <w:pStyle w:val="ListParagraph"/>
              <w:numPr>
                <w:ilvl w:val="0"/>
                <w:numId w:val="36"/>
              </w:numPr>
              <w:rPr>
                <w:rFonts w:asciiTheme="majorHAnsi" w:hAnsiTheme="majorHAnsi"/>
              </w:rPr>
            </w:pPr>
            <w:r>
              <w:rPr>
                <w:rFonts w:asciiTheme="majorHAnsi" w:hAnsiTheme="majorHAnsi" w:cs="Arial"/>
              </w:rPr>
              <w:t>I</w:t>
            </w:r>
            <w:r w:rsidR="008B2D47">
              <w:rPr>
                <w:rFonts w:asciiTheme="majorHAnsi" w:hAnsiTheme="majorHAnsi" w:cs="Arial"/>
              </w:rPr>
              <w:t>n conjunction with the Preceptor/Clinical Liaison (for practicums) or Instructor (for laboratory experiences)</w:t>
            </w:r>
            <w:r>
              <w:rPr>
                <w:rFonts w:asciiTheme="majorHAnsi" w:hAnsiTheme="majorHAnsi" w:cs="Arial"/>
              </w:rPr>
              <w:t>, c</w:t>
            </w:r>
            <w:r w:rsidR="0055051E" w:rsidRPr="003062B3">
              <w:rPr>
                <w:rFonts w:asciiTheme="majorHAnsi" w:hAnsiTheme="majorHAnsi" w:cs="Arial"/>
              </w:rPr>
              <w:t xml:space="preserve">omplete the </w:t>
            </w:r>
            <w:r w:rsidR="0055051E" w:rsidRPr="004D6D7C">
              <w:rPr>
                <w:rFonts w:asciiTheme="majorHAnsi" w:hAnsiTheme="majorHAnsi" w:cs="Arial"/>
                <w:b/>
              </w:rPr>
              <w:t>Bodily Fluid Exposure Report</w:t>
            </w:r>
            <w:r w:rsidR="0055051E" w:rsidRPr="003062B3">
              <w:rPr>
                <w:rFonts w:asciiTheme="majorHAnsi" w:hAnsiTheme="majorHAnsi" w:cs="Arial"/>
              </w:rPr>
              <w:t xml:space="preserve"> (</w:t>
            </w:r>
            <w:r w:rsidRPr="00F70860">
              <w:rPr>
                <w:rFonts w:asciiTheme="majorHAnsi" w:hAnsiTheme="majorHAnsi" w:cs="Arial"/>
                <w:b/>
              </w:rPr>
              <w:t>A</w:t>
            </w:r>
            <w:r w:rsidR="00756376">
              <w:rPr>
                <w:rFonts w:asciiTheme="majorHAnsi" w:hAnsiTheme="majorHAnsi" w:cs="Arial"/>
                <w:b/>
              </w:rPr>
              <w:t xml:space="preserve">PPENDIX </w:t>
            </w:r>
            <w:r w:rsidR="0036149B">
              <w:rPr>
                <w:rFonts w:asciiTheme="majorHAnsi" w:hAnsiTheme="majorHAnsi" w:cs="Arial"/>
                <w:b/>
              </w:rPr>
              <w:t>N</w:t>
            </w:r>
            <w:r w:rsidR="0055051E" w:rsidRPr="003062B3">
              <w:rPr>
                <w:rFonts w:asciiTheme="majorHAnsi" w:hAnsiTheme="majorHAnsi" w:cs="Arial"/>
              </w:rPr>
              <w:t>)</w:t>
            </w:r>
            <w:r w:rsidR="0055051E">
              <w:rPr>
                <w:rFonts w:asciiTheme="majorHAnsi" w:hAnsiTheme="majorHAnsi" w:cs="Arial"/>
              </w:rPr>
              <w:t>.</w:t>
            </w:r>
            <w:r w:rsidR="0055051E" w:rsidRPr="003062B3">
              <w:rPr>
                <w:rFonts w:asciiTheme="majorHAnsi" w:hAnsiTheme="majorHAnsi" w:cs="Arial"/>
              </w:rPr>
              <w:t xml:space="preserve"> </w:t>
            </w:r>
            <w:r w:rsidR="0055051E">
              <w:rPr>
                <w:rFonts w:asciiTheme="majorHAnsi" w:hAnsiTheme="majorHAnsi" w:cs="Arial"/>
              </w:rPr>
              <w:t>T</w:t>
            </w:r>
            <w:r w:rsidR="0055051E" w:rsidRPr="003062B3">
              <w:rPr>
                <w:rFonts w:asciiTheme="majorHAnsi" w:hAnsiTheme="majorHAnsi" w:cs="Arial"/>
              </w:rPr>
              <w:t xml:space="preserve">he </w:t>
            </w:r>
            <w:r>
              <w:rPr>
                <w:rFonts w:asciiTheme="majorHAnsi" w:hAnsiTheme="majorHAnsi" w:cs="Arial"/>
              </w:rPr>
              <w:t>Preceptor</w:t>
            </w:r>
            <w:r w:rsidR="008B2D47">
              <w:rPr>
                <w:rFonts w:asciiTheme="majorHAnsi" w:hAnsiTheme="majorHAnsi" w:cs="Arial"/>
              </w:rPr>
              <w:t xml:space="preserve">/Clinical </w:t>
            </w:r>
            <w:r w:rsidR="00445F83">
              <w:rPr>
                <w:rFonts w:asciiTheme="majorHAnsi" w:hAnsiTheme="majorHAnsi" w:cs="Arial"/>
              </w:rPr>
              <w:t>Liaison</w:t>
            </w:r>
            <w:r w:rsidR="008B2D47">
              <w:rPr>
                <w:rFonts w:asciiTheme="majorHAnsi" w:hAnsiTheme="majorHAnsi" w:cs="Arial"/>
              </w:rPr>
              <w:t>/Instructor</w:t>
            </w:r>
            <w:r>
              <w:rPr>
                <w:rFonts w:asciiTheme="majorHAnsi" w:hAnsiTheme="majorHAnsi" w:cs="Arial"/>
              </w:rPr>
              <w:t xml:space="preserve"> and/or </w:t>
            </w:r>
            <w:r w:rsidR="0055051E" w:rsidRPr="003062B3">
              <w:rPr>
                <w:rFonts w:asciiTheme="majorHAnsi" w:hAnsiTheme="majorHAnsi" w:cs="Arial"/>
              </w:rPr>
              <w:t xml:space="preserve">student should </w:t>
            </w:r>
            <w:r w:rsidR="00047C04">
              <w:rPr>
                <w:rFonts w:asciiTheme="majorHAnsi" w:hAnsiTheme="majorHAnsi" w:cs="Arial"/>
              </w:rPr>
              <w:t xml:space="preserve">immediately </w:t>
            </w:r>
            <w:r w:rsidR="0055051E" w:rsidRPr="003062B3">
              <w:rPr>
                <w:rFonts w:asciiTheme="majorHAnsi" w:hAnsiTheme="majorHAnsi" w:cs="Arial"/>
              </w:rPr>
              <w:t xml:space="preserve">report the incident to </w:t>
            </w:r>
            <w:r w:rsidR="0055051E">
              <w:rPr>
                <w:rFonts w:asciiTheme="majorHAnsi" w:hAnsiTheme="majorHAnsi" w:cs="Arial"/>
              </w:rPr>
              <w:t xml:space="preserve">the </w:t>
            </w:r>
            <w:r w:rsidR="001B479F">
              <w:rPr>
                <w:rFonts w:asciiTheme="majorHAnsi" w:hAnsiTheme="majorHAnsi" w:cs="Arial"/>
              </w:rPr>
              <w:t>appropriate</w:t>
            </w:r>
            <w:r w:rsidR="005367F3">
              <w:rPr>
                <w:rFonts w:asciiTheme="majorHAnsi" w:hAnsiTheme="majorHAnsi" w:cs="Arial"/>
              </w:rPr>
              <w:t xml:space="preserve"> Director and/or </w:t>
            </w:r>
            <w:r>
              <w:rPr>
                <w:rFonts w:asciiTheme="majorHAnsi" w:hAnsiTheme="majorHAnsi" w:cs="Arial"/>
              </w:rPr>
              <w:t xml:space="preserve">Coordinator of Clinical Education </w:t>
            </w:r>
            <w:r w:rsidR="001B479F">
              <w:rPr>
                <w:rFonts w:asciiTheme="majorHAnsi" w:hAnsiTheme="majorHAnsi" w:cs="Arial"/>
              </w:rPr>
              <w:t>a</w:t>
            </w:r>
            <w:r w:rsidR="00047C04">
              <w:rPr>
                <w:rFonts w:asciiTheme="majorHAnsi" w:hAnsiTheme="majorHAnsi" w:cs="Arial"/>
              </w:rPr>
              <w:t>nd forward the</w:t>
            </w:r>
            <w:r w:rsidR="0055051E" w:rsidRPr="003062B3">
              <w:rPr>
                <w:rFonts w:asciiTheme="majorHAnsi" w:hAnsiTheme="majorHAnsi" w:cs="Arial"/>
              </w:rPr>
              <w:t xml:space="preserve"> complete</w:t>
            </w:r>
            <w:r w:rsidR="00047C04">
              <w:rPr>
                <w:rFonts w:asciiTheme="majorHAnsi" w:hAnsiTheme="majorHAnsi" w:cs="Arial"/>
              </w:rPr>
              <w:t xml:space="preserve">d </w:t>
            </w:r>
            <w:r w:rsidR="0055051E">
              <w:rPr>
                <w:rFonts w:asciiTheme="majorHAnsi" w:hAnsiTheme="majorHAnsi" w:cs="Arial"/>
              </w:rPr>
              <w:t>Bodily Fluid Exposure Report</w:t>
            </w:r>
            <w:r w:rsidR="0055051E" w:rsidRPr="003062B3">
              <w:rPr>
                <w:rFonts w:asciiTheme="majorHAnsi" w:hAnsiTheme="majorHAnsi" w:cs="Arial"/>
              </w:rPr>
              <w:t xml:space="preserve"> within 24 hours of the exposure. The training site may require the student to complete a separate incident report for their facility.</w:t>
            </w:r>
            <w:r w:rsidR="0055051E" w:rsidRPr="003062B3">
              <w:rPr>
                <w:rFonts w:asciiTheme="majorHAnsi" w:hAnsiTheme="majorHAnsi"/>
              </w:rPr>
              <w:t xml:space="preserve"> </w:t>
            </w:r>
          </w:p>
          <w:p w14:paraId="0753C512" w14:textId="77777777" w:rsidR="0055051E" w:rsidRDefault="0055051E" w:rsidP="00213602">
            <w:pPr>
              <w:rPr>
                <w:rFonts w:ascii="Calibri" w:hAnsi="Calibri"/>
              </w:rPr>
            </w:pPr>
          </w:p>
          <w:p w14:paraId="41F38CB3" w14:textId="77777777" w:rsidR="00B77A9B" w:rsidRDefault="00047C04" w:rsidP="00B50A09">
            <w:pPr>
              <w:pStyle w:val="ListParagraph"/>
              <w:numPr>
                <w:ilvl w:val="0"/>
                <w:numId w:val="36"/>
              </w:numPr>
              <w:rPr>
                <w:rFonts w:ascii="Calibri" w:hAnsi="Calibri"/>
              </w:rPr>
            </w:pPr>
            <w:r>
              <w:rPr>
                <w:rFonts w:ascii="Calibri" w:hAnsi="Calibri"/>
              </w:rPr>
              <w:t>The Chair of the Department of Allied Health will handle further reporting steps</w:t>
            </w:r>
            <w:r w:rsidR="001B479F">
              <w:rPr>
                <w:rFonts w:ascii="Calibri" w:hAnsi="Calibri"/>
              </w:rPr>
              <w:t xml:space="preserve"> within</w:t>
            </w:r>
            <w:r>
              <w:rPr>
                <w:rFonts w:ascii="Calibri" w:hAnsi="Calibri"/>
              </w:rPr>
              <w:t xml:space="preserve"> UIS, while the student should handle all insurance actions (personal and UIS as determined)</w:t>
            </w:r>
            <w:r w:rsidR="00DA686E">
              <w:rPr>
                <w:rFonts w:ascii="Calibri" w:hAnsi="Calibri"/>
              </w:rPr>
              <w:t xml:space="preserve">. </w:t>
            </w:r>
            <w:r w:rsidR="00622915" w:rsidRPr="00436DF8">
              <w:rPr>
                <w:rFonts w:ascii="Calibri" w:hAnsi="Calibri"/>
              </w:rPr>
              <w:t xml:space="preserve">  </w:t>
            </w:r>
          </w:p>
          <w:p w14:paraId="4F116B37" w14:textId="77777777" w:rsidR="001B479F" w:rsidRPr="001B479F" w:rsidRDefault="001B479F" w:rsidP="001B479F">
            <w:pPr>
              <w:pStyle w:val="ListParagraph"/>
              <w:rPr>
                <w:rFonts w:ascii="Calibri" w:hAnsi="Calibri"/>
              </w:rPr>
            </w:pPr>
          </w:p>
          <w:p w14:paraId="47BFCB0F" w14:textId="72DF8396" w:rsidR="001B479F" w:rsidRPr="001B479F" w:rsidRDefault="001B479F" w:rsidP="00445F83">
            <w:pPr>
              <w:rPr>
                <w:rFonts w:ascii="Calibri" w:hAnsi="Calibri"/>
              </w:rPr>
            </w:pPr>
            <w:r>
              <w:rPr>
                <w:rFonts w:asciiTheme="majorHAnsi" w:hAnsiTheme="majorHAnsi"/>
                <w:color w:val="000000"/>
              </w:rPr>
              <w:t>*</w:t>
            </w:r>
            <w:r w:rsidR="00445F83">
              <w:rPr>
                <w:rFonts w:asciiTheme="majorHAnsi" w:hAnsiTheme="majorHAnsi"/>
                <w:color w:val="000000"/>
              </w:rPr>
              <w:t xml:space="preserve">The Site Coordinator/Clinical Liaison is the point of contact between the Program and the affiliated practicum site. </w:t>
            </w:r>
            <w:r>
              <w:rPr>
                <w:rFonts w:asciiTheme="majorHAnsi" w:hAnsiTheme="majorHAnsi"/>
                <w:color w:val="000000"/>
              </w:rPr>
              <w:t>For off-campus practicum sites located out of the Springfield are</w:t>
            </w:r>
            <w:r w:rsidR="00445F83">
              <w:rPr>
                <w:rFonts w:asciiTheme="majorHAnsi" w:hAnsiTheme="majorHAnsi"/>
                <w:color w:val="000000"/>
              </w:rPr>
              <w:t>a,</w:t>
            </w:r>
            <w:r>
              <w:rPr>
                <w:rFonts w:asciiTheme="majorHAnsi" w:hAnsiTheme="majorHAnsi"/>
                <w:color w:val="000000"/>
              </w:rPr>
              <w:t xml:space="preserve"> the Coordinator of Clinical Education and/or Director will document the practicum personnel responsible for arranging post-exposure care</w:t>
            </w:r>
            <w:r w:rsidR="00445F83">
              <w:rPr>
                <w:rFonts w:asciiTheme="majorHAnsi" w:hAnsiTheme="majorHAnsi"/>
                <w:color w:val="000000"/>
              </w:rPr>
              <w:t>, as a part of the documentation for a practicum site completed in advance of a student rotating to the site</w:t>
            </w:r>
            <w:r>
              <w:rPr>
                <w:rFonts w:asciiTheme="majorHAnsi" w:hAnsiTheme="majorHAnsi"/>
                <w:color w:val="000000"/>
              </w:rPr>
              <w:t>.</w:t>
            </w:r>
          </w:p>
        </w:tc>
      </w:tr>
      <w:tr w:rsidR="00622915" w:rsidRPr="00622915" w14:paraId="4D9F255E" w14:textId="77777777" w:rsidTr="00AE4452">
        <w:trPr>
          <w:gridBefore w:val="7"/>
          <w:gridAfter w:val="6"/>
          <w:wBefore w:w="894" w:type="dxa"/>
          <w:wAfter w:w="212" w:type="dxa"/>
        </w:trPr>
        <w:tc>
          <w:tcPr>
            <w:tcW w:w="632" w:type="dxa"/>
            <w:gridSpan w:val="3"/>
          </w:tcPr>
          <w:p w14:paraId="6676CCB6" w14:textId="450862E8" w:rsidR="00622915" w:rsidRPr="00622915" w:rsidRDefault="00622915" w:rsidP="00622915">
            <w:pPr>
              <w:rPr>
                <w:rFonts w:asciiTheme="majorHAnsi" w:hAnsiTheme="majorHAnsi" w:cstheme="majorHAnsi"/>
                <w:b/>
              </w:rPr>
            </w:pPr>
            <w:r w:rsidRPr="00622915">
              <w:rPr>
                <w:rFonts w:asciiTheme="majorHAnsi" w:hAnsiTheme="majorHAnsi" w:cstheme="majorHAnsi"/>
                <w:b/>
                <w:szCs w:val="32"/>
              </w:rPr>
              <w:t>M</w:t>
            </w:r>
            <w:r w:rsidR="003F4824">
              <w:rPr>
                <w:rFonts w:asciiTheme="majorHAnsi" w:hAnsiTheme="majorHAnsi" w:cstheme="majorHAnsi"/>
                <w:b/>
                <w:szCs w:val="32"/>
              </w:rPr>
              <w:t>4</w:t>
            </w:r>
          </w:p>
        </w:tc>
        <w:tc>
          <w:tcPr>
            <w:tcW w:w="9962" w:type="dxa"/>
            <w:gridSpan w:val="14"/>
          </w:tcPr>
          <w:p w14:paraId="7698591A" w14:textId="0540907D" w:rsidR="00622915" w:rsidRPr="00622915" w:rsidRDefault="00622915" w:rsidP="00622915">
            <w:pPr>
              <w:ind w:right="64"/>
              <w:rPr>
                <w:rFonts w:asciiTheme="majorHAnsi" w:hAnsiTheme="majorHAnsi" w:cstheme="majorHAnsi"/>
                <w:b/>
                <w:caps/>
              </w:rPr>
            </w:pPr>
            <w:r w:rsidRPr="00622915">
              <w:rPr>
                <w:rFonts w:asciiTheme="majorHAnsi" w:hAnsiTheme="majorHAnsi" w:cstheme="majorHAnsi"/>
                <w:b/>
              </w:rPr>
              <w:t>RADIATION EXPOSURE</w:t>
            </w:r>
            <w:r w:rsidR="005C5405">
              <w:rPr>
                <w:rFonts w:asciiTheme="majorHAnsi" w:hAnsiTheme="majorHAnsi" w:cstheme="majorHAnsi"/>
                <w:b/>
              </w:rPr>
              <w:t xml:space="preserve"> POLICY</w:t>
            </w:r>
          </w:p>
        </w:tc>
      </w:tr>
      <w:tr w:rsidR="005C5405" w:rsidRPr="00303D1D" w14:paraId="30ACE435" w14:textId="77777777" w:rsidTr="00AE4452">
        <w:trPr>
          <w:gridBefore w:val="10"/>
          <w:gridAfter w:val="5"/>
          <w:wBefore w:w="1526" w:type="dxa"/>
          <w:wAfter w:w="190" w:type="dxa"/>
        </w:trPr>
        <w:tc>
          <w:tcPr>
            <w:tcW w:w="716" w:type="dxa"/>
            <w:gridSpan w:val="5"/>
          </w:tcPr>
          <w:p w14:paraId="5F81BCC0" w14:textId="17A208B2" w:rsidR="005C5405" w:rsidRPr="00303D1D" w:rsidRDefault="003F4824" w:rsidP="005C5405">
            <w:pPr>
              <w:ind w:left="-28" w:right="-21"/>
              <w:jc w:val="center"/>
              <w:rPr>
                <w:rFonts w:asciiTheme="majorHAnsi" w:hAnsiTheme="majorHAnsi"/>
                <w:szCs w:val="32"/>
              </w:rPr>
            </w:pPr>
            <w:r>
              <w:rPr>
                <w:rFonts w:asciiTheme="majorHAnsi" w:hAnsiTheme="majorHAnsi"/>
                <w:szCs w:val="32"/>
              </w:rPr>
              <w:t>M4</w:t>
            </w:r>
            <w:r w:rsidR="005C5405">
              <w:rPr>
                <w:rFonts w:asciiTheme="majorHAnsi" w:hAnsiTheme="majorHAnsi"/>
                <w:szCs w:val="32"/>
              </w:rPr>
              <w:t>.</w:t>
            </w:r>
            <w:r w:rsidR="005C5405" w:rsidRPr="00303D1D">
              <w:rPr>
                <w:rFonts w:asciiTheme="majorHAnsi" w:hAnsiTheme="majorHAnsi"/>
                <w:szCs w:val="32"/>
              </w:rPr>
              <w:t>1</w:t>
            </w:r>
          </w:p>
        </w:tc>
        <w:tc>
          <w:tcPr>
            <w:tcW w:w="9268" w:type="dxa"/>
            <w:gridSpan w:val="10"/>
          </w:tcPr>
          <w:p w14:paraId="0F32F34F" w14:textId="2174F9C3" w:rsidR="005C5405" w:rsidRPr="00303D1D" w:rsidRDefault="005C5405" w:rsidP="002A3DCA">
            <w:pPr>
              <w:rPr>
                <w:rFonts w:asciiTheme="majorHAnsi" w:hAnsiTheme="majorHAnsi"/>
                <w:szCs w:val="28"/>
              </w:rPr>
            </w:pPr>
            <w:r w:rsidRPr="00622915">
              <w:rPr>
                <w:rFonts w:asciiTheme="majorHAnsi" w:hAnsiTheme="majorHAnsi" w:cstheme="majorHAnsi"/>
              </w:rPr>
              <w:t>The athletic training facilities</w:t>
            </w:r>
            <w:r>
              <w:rPr>
                <w:rFonts w:asciiTheme="majorHAnsi" w:hAnsiTheme="majorHAnsi" w:cstheme="majorHAnsi"/>
              </w:rPr>
              <w:t xml:space="preserve"> (MATR and UIS Athletic Training)</w:t>
            </w:r>
            <w:r w:rsidRPr="00622915">
              <w:rPr>
                <w:rFonts w:asciiTheme="majorHAnsi" w:hAnsiTheme="majorHAnsi" w:cstheme="majorHAnsi"/>
              </w:rPr>
              <w:t xml:space="preserve"> at </w:t>
            </w:r>
            <w:r>
              <w:rPr>
                <w:rFonts w:asciiTheme="majorHAnsi" w:hAnsiTheme="majorHAnsi" w:cstheme="majorHAnsi"/>
              </w:rPr>
              <w:t>UIS</w:t>
            </w:r>
            <w:r w:rsidRPr="00622915">
              <w:rPr>
                <w:rFonts w:asciiTheme="majorHAnsi" w:hAnsiTheme="majorHAnsi" w:cstheme="majorHAnsi"/>
              </w:rPr>
              <w:t xml:space="preserve"> do not house equipment that would expose the student to radiation. However, if a student completes a </w:t>
            </w:r>
            <w:r>
              <w:rPr>
                <w:rFonts w:asciiTheme="majorHAnsi" w:hAnsiTheme="majorHAnsi" w:cstheme="majorHAnsi"/>
              </w:rPr>
              <w:t xml:space="preserve">practicum </w:t>
            </w:r>
            <w:r w:rsidRPr="00622915">
              <w:rPr>
                <w:rFonts w:asciiTheme="majorHAnsi" w:hAnsiTheme="majorHAnsi" w:cstheme="majorHAnsi"/>
              </w:rPr>
              <w:t xml:space="preserve">experience that allows the student to see a procedure that requires exposure to radiation (such as x-ray or surgery under fluoroscope), then the student is expected to follow all policies and procedures implemented by that location. </w:t>
            </w:r>
          </w:p>
        </w:tc>
      </w:tr>
      <w:tr w:rsidR="005C5405" w:rsidRPr="00303D1D" w14:paraId="56519A94" w14:textId="77777777" w:rsidTr="00AE4452">
        <w:trPr>
          <w:gridBefore w:val="10"/>
          <w:gridAfter w:val="5"/>
          <w:wBefore w:w="1526" w:type="dxa"/>
          <w:wAfter w:w="190" w:type="dxa"/>
        </w:trPr>
        <w:tc>
          <w:tcPr>
            <w:tcW w:w="716" w:type="dxa"/>
            <w:gridSpan w:val="5"/>
          </w:tcPr>
          <w:p w14:paraId="555A3FAB" w14:textId="5C783231" w:rsidR="005C5405" w:rsidRDefault="005C5405" w:rsidP="003F4824">
            <w:pPr>
              <w:ind w:left="-28" w:right="-21"/>
              <w:jc w:val="center"/>
              <w:rPr>
                <w:rFonts w:asciiTheme="majorHAnsi" w:hAnsiTheme="majorHAnsi"/>
                <w:szCs w:val="32"/>
              </w:rPr>
            </w:pPr>
            <w:r>
              <w:rPr>
                <w:rFonts w:asciiTheme="majorHAnsi" w:hAnsiTheme="majorHAnsi"/>
                <w:szCs w:val="32"/>
              </w:rPr>
              <w:t>M</w:t>
            </w:r>
            <w:r w:rsidR="003F4824">
              <w:rPr>
                <w:rFonts w:asciiTheme="majorHAnsi" w:hAnsiTheme="majorHAnsi"/>
                <w:szCs w:val="32"/>
              </w:rPr>
              <w:t>4</w:t>
            </w:r>
            <w:r>
              <w:rPr>
                <w:rFonts w:asciiTheme="majorHAnsi" w:hAnsiTheme="majorHAnsi"/>
                <w:szCs w:val="32"/>
              </w:rPr>
              <w:t>.2</w:t>
            </w:r>
          </w:p>
        </w:tc>
        <w:tc>
          <w:tcPr>
            <w:tcW w:w="9268" w:type="dxa"/>
            <w:gridSpan w:val="10"/>
          </w:tcPr>
          <w:p w14:paraId="52D78DB1" w14:textId="77777777" w:rsidR="005C5405" w:rsidRDefault="005C5405" w:rsidP="005C5405">
            <w:pPr>
              <w:rPr>
                <w:rFonts w:asciiTheme="majorHAnsi" w:hAnsiTheme="majorHAnsi" w:cstheme="majorHAnsi"/>
              </w:rPr>
            </w:pPr>
            <w:r w:rsidRPr="00622915">
              <w:rPr>
                <w:rFonts w:asciiTheme="majorHAnsi" w:hAnsiTheme="majorHAnsi" w:cstheme="majorHAnsi"/>
              </w:rPr>
              <w:t xml:space="preserve">The following principles, which apply when radiation-producing devices are being operated, will help personnel reduce their exposure: </w:t>
            </w:r>
          </w:p>
          <w:p w14:paraId="6D17A139" w14:textId="22FFB4B2" w:rsidR="005C5405" w:rsidRPr="005C5405" w:rsidRDefault="005C5405" w:rsidP="00B50A09">
            <w:pPr>
              <w:pStyle w:val="ListParagraph"/>
              <w:numPr>
                <w:ilvl w:val="0"/>
                <w:numId w:val="66"/>
              </w:numPr>
              <w:rPr>
                <w:rFonts w:asciiTheme="majorHAnsi" w:hAnsiTheme="majorHAnsi" w:cstheme="majorHAnsi"/>
              </w:rPr>
            </w:pPr>
            <w:r w:rsidRPr="005C5405">
              <w:rPr>
                <w:rFonts w:asciiTheme="majorHAnsi" w:hAnsiTheme="majorHAnsi" w:cstheme="majorHAnsi"/>
              </w:rPr>
              <w:t xml:space="preserve">Time: Since accumulated dose is directly proportional to exposure time, the less time or duration for the radiation exposure, the less radiation exposure one receives </w:t>
            </w:r>
          </w:p>
          <w:p w14:paraId="02496FC5" w14:textId="1A0F1D6A" w:rsidR="005C5405" w:rsidRPr="005C5405" w:rsidRDefault="005C5405" w:rsidP="00B50A09">
            <w:pPr>
              <w:pStyle w:val="ListParagraph"/>
              <w:numPr>
                <w:ilvl w:val="0"/>
                <w:numId w:val="66"/>
              </w:numPr>
              <w:rPr>
                <w:rFonts w:asciiTheme="majorHAnsi" w:hAnsiTheme="majorHAnsi" w:cstheme="majorHAnsi"/>
              </w:rPr>
            </w:pPr>
            <w:r w:rsidRPr="005C5405">
              <w:rPr>
                <w:rFonts w:asciiTheme="majorHAnsi" w:hAnsiTheme="majorHAnsi" w:cstheme="majorHAnsi"/>
              </w:rPr>
              <w:t>Distance: The rate of radiation exposure is inversely proportional to the square of the distance from the source. Thus, maintaining more distance from a source of radiation offers increasingly helpful levels of radiation protection. Employee exposure drops dramatically with increased distance.</w:t>
            </w:r>
          </w:p>
        </w:tc>
      </w:tr>
      <w:tr w:rsidR="005C5405" w:rsidRPr="00303D1D" w14:paraId="384C4C76" w14:textId="77777777" w:rsidTr="00AE4452">
        <w:trPr>
          <w:gridBefore w:val="10"/>
          <w:gridAfter w:val="5"/>
          <w:wBefore w:w="1526" w:type="dxa"/>
          <w:wAfter w:w="190" w:type="dxa"/>
        </w:trPr>
        <w:tc>
          <w:tcPr>
            <w:tcW w:w="716" w:type="dxa"/>
            <w:gridSpan w:val="5"/>
          </w:tcPr>
          <w:p w14:paraId="49488946" w14:textId="7F045BCC" w:rsidR="005C5405" w:rsidRDefault="005C5405" w:rsidP="003F4824">
            <w:pPr>
              <w:ind w:left="-28" w:right="-21"/>
              <w:jc w:val="center"/>
              <w:rPr>
                <w:rFonts w:asciiTheme="majorHAnsi" w:hAnsiTheme="majorHAnsi"/>
                <w:szCs w:val="32"/>
              </w:rPr>
            </w:pPr>
            <w:r>
              <w:rPr>
                <w:rFonts w:asciiTheme="majorHAnsi" w:hAnsiTheme="majorHAnsi"/>
                <w:szCs w:val="32"/>
              </w:rPr>
              <w:t>M</w:t>
            </w:r>
            <w:r w:rsidR="003F4824">
              <w:rPr>
                <w:rFonts w:asciiTheme="majorHAnsi" w:hAnsiTheme="majorHAnsi"/>
                <w:szCs w:val="32"/>
              </w:rPr>
              <w:t>4</w:t>
            </w:r>
            <w:r>
              <w:rPr>
                <w:rFonts w:asciiTheme="majorHAnsi" w:hAnsiTheme="majorHAnsi"/>
                <w:szCs w:val="32"/>
              </w:rPr>
              <w:t>.3</w:t>
            </w:r>
          </w:p>
        </w:tc>
        <w:tc>
          <w:tcPr>
            <w:tcW w:w="9268" w:type="dxa"/>
            <w:gridSpan w:val="10"/>
          </w:tcPr>
          <w:p w14:paraId="1814370D" w14:textId="1D5EA0CB" w:rsidR="002A3DCA" w:rsidRDefault="002A3DCA" w:rsidP="005C5405">
            <w:pPr>
              <w:rPr>
                <w:rFonts w:asciiTheme="majorHAnsi" w:hAnsiTheme="majorHAnsi" w:cstheme="majorHAnsi"/>
              </w:rPr>
            </w:pPr>
            <w:r>
              <w:rPr>
                <w:rFonts w:asciiTheme="majorHAnsi" w:hAnsiTheme="majorHAnsi" w:cstheme="majorHAnsi"/>
              </w:rPr>
              <w:t>In locations where MATRs may be exposed to radiation, Preceptors are expected to:</w:t>
            </w:r>
          </w:p>
          <w:p w14:paraId="6812D243" w14:textId="77777777" w:rsidR="002A3DCA" w:rsidRDefault="002A3DCA" w:rsidP="00B50A09">
            <w:pPr>
              <w:pStyle w:val="ListParagraph"/>
              <w:numPr>
                <w:ilvl w:val="0"/>
                <w:numId w:val="67"/>
              </w:numPr>
              <w:rPr>
                <w:rFonts w:asciiTheme="majorHAnsi" w:hAnsiTheme="majorHAnsi" w:cstheme="majorHAnsi"/>
              </w:rPr>
            </w:pPr>
            <w:r w:rsidRPr="002A3DCA">
              <w:rPr>
                <w:rFonts w:asciiTheme="majorHAnsi" w:hAnsiTheme="majorHAnsi" w:cstheme="majorHAnsi"/>
              </w:rPr>
              <w:t>provide the MATRs with the appropriate policies and procedures of the facility</w:t>
            </w:r>
            <w:r>
              <w:rPr>
                <w:rFonts w:asciiTheme="majorHAnsi" w:hAnsiTheme="majorHAnsi" w:cstheme="majorHAnsi"/>
              </w:rPr>
              <w:t>,</w:t>
            </w:r>
          </w:p>
          <w:p w14:paraId="63B8D57D" w14:textId="77777777" w:rsidR="005C5405" w:rsidRDefault="002A3DCA" w:rsidP="00B50A09">
            <w:pPr>
              <w:pStyle w:val="ListParagraph"/>
              <w:numPr>
                <w:ilvl w:val="0"/>
                <w:numId w:val="67"/>
              </w:numPr>
              <w:rPr>
                <w:rFonts w:asciiTheme="majorHAnsi" w:hAnsiTheme="majorHAnsi" w:cstheme="majorHAnsi"/>
              </w:rPr>
            </w:pPr>
            <w:r w:rsidRPr="002A3DCA">
              <w:rPr>
                <w:rFonts w:asciiTheme="majorHAnsi" w:hAnsiTheme="majorHAnsi" w:cstheme="majorHAnsi"/>
              </w:rPr>
              <w:t>explain to the MATRs how to effectively monitor and maintain exposure below the regulatory limits</w:t>
            </w:r>
            <w:r>
              <w:rPr>
                <w:rFonts w:asciiTheme="majorHAnsi" w:hAnsiTheme="majorHAnsi" w:cstheme="majorHAnsi"/>
              </w:rPr>
              <w:t>,</w:t>
            </w:r>
          </w:p>
          <w:p w14:paraId="7EC72110" w14:textId="5604456F" w:rsidR="002A3DCA" w:rsidRPr="002A3DCA" w:rsidRDefault="002A3DCA" w:rsidP="00B50A09">
            <w:pPr>
              <w:pStyle w:val="ListParagraph"/>
              <w:numPr>
                <w:ilvl w:val="0"/>
                <w:numId w:val="67"/>
              </w:numPr>
              <w:rPr>
                <w:rFonts w:asciiTheme="majorHAnsi" w:hAnsiTheme="majorHAnsi" w:cstheme="majorHAnsi"/>
              </w:rPr>
            </w:pPr>
            <w:r>
              <w:rPr>
                <w:rFonts w:asciiTheme="majorHAnsi" w:hAnsiTheme="majorHAnsi" w:cstheme="majorHAnsi"/>
              </w:rPr>
              <w:t>provide monitoring device and ensure MATRs exposure is below regulatory limits.</w:t>
            </w:r>
          </w:p>
        </w:tc>
      </w:tr>
      <w:tr w:rsidR="00472298" w:rsidRPr="00622915" w14:paraId="1F6104F7" w14:textId="77777777" w:rsidTr="00AE4452">
        <w:trPr>
          <w:gridBefore w:val="7"/>
          <w:gridAfter w:val="6"/>
          <w:wBefore w:w="894" w:type="dxa"/>
          <w:wAfter w:w="212" w:type="dxa"/>
        </w:trPr>
        <w:tc>
          <w:tcPr>
            <w:tcW w:w="632" w:type="dxa"/>
            <w:gridSpan w:val="3"/>
          </w:tcPr>
          <w:p w14:paraId="038D669D" w14:textId="5285279B" w:rsidR="00472298" w:rsidRPr="00622915" w:rsidRDefault="00472298" w:rsidP="00472298">
            <w:pPr>
              <w:rPr>
                <w:rFonts w:asciiTheme="majorHAnsi" w:hAnsiTheme="majorHAnsi" w:cstheme="majorHAnsi"/>
                <w:b/>
              </w:rPr>
            </w:pPr>
            <w:r w:rsidRPr="00622915">
              <w:rPr>
                <w:rFonts w:asciiTheme="majorHAnsi" w:hAnsiTheme="majorHAnsi" w:cstheme="majorHAnsi"/>
                <w:b/>
                <w:szCs w:val="32"/>
              </w:rPr>
              <w:t>M</w:t>
            </w:r>
            <w:r>
              <w:rPr>
                <w:rFonts w:asciiTheme="majorHAnsi" w:hAnsiTheme="majorHAnsi" w:cstheme="majorHAnsi"/>
                <w:b/>
                <w:szCs w:val="32"/>
              </w:rPr>
              <w:t>5</w:t>
            </w:r>
          </w:p>
        </w:tc>
        <w:tc>
          <w:tcPr>
            <w:tcW w:w="9962" w:type="dxa"/>
            <w:gridSpan w:val="14"/>
          </w:tcPr>
          <w:p w14:paraId="62A642E4" w14:textId="59461353" w:rsidR="00472298" w:rsidRPr="00622915" w:rsidRDefault="00472298" w:rsidP="00472298">
            <w:pPr>
              <w:ind w:right="64"/>
              <w:rPr>
                <w:rFonts w:asciiTheme="majorHAnsi" w:hAnsiTheme="majorHAnsi" w:cstheme="majorHAnsi"/>
                <w:b/>
                <w:caps/>
              </w:rPr>
            </w:pPr>
            <w:r>
              <w:rPr>
                <w:rFonts w:asciiTheme="majorHAnsi" w:hAnsiTheme="majorHAnsi" w:cstheme="majorHAnsi"/>
                <w:b/>
              </w:rPr>
              <w:t>SANITATION POLICY</w:t>
            </w:r>
          </w:p>
        </w:tc>
      </w:tr>
      <w:tr w:rsidR="00472298" w:rsidRPr="00303D1D" w14:paraId="3A031DF9" w14:textId="77777777" w:rsidTr="00AE4452">
        <w:trPr>
          <w:gridBefore w:val="10"/>
          <w:gridAfter w:val="5"/>
          <w:wBefore w:w="1526" w:type="dxa"/>
          <w:wAfter w:w="190" w:type="dxa"/>
        </w:trPr>
        <w:tc>
          <w:tcPr>
            <w:tcW w:w="716" w:type="dxa"/>
            <w:gridSpan w:val="5"/>
          </w:tcPr>
          <w:p w14:paraId="68082CED" w14:textId="4D2A01AB" w:rsidR="00472298" w:rsidRPr="00303D1D" w:rsidRDefault="00472298" w:rsidP="00472298">
            <w:pPr>
              <w:ind w:left="-28" w:right="-21"/>
              <w:jc w:val="center"/>
              <w:rPr>
                <w:rFonts w:asciiTheme="majorHAnsi" w:hAnsiTheme="majorHAnsi"/>
                <w:szCs w:val="32"/>
              </w:rPr>
            </w:pPr>
            <w:r>
              <w:rPr>
                <w:rFonts w:asciiTheme="majorHAnsi" w:hAnsiTheme="majorHAnsi"/>
                <w:szCs w:val="32"/>
              </w:rPr>
              <w:t>M5.</w:t>
            </w:r>
            <w:r w:rsidRPr="00303D1D">
              <w:rPr>
                <w:rFonts w:asciiTheme="majorHAnsi" w:hAnsiTheme="majorHAnsi"/>
                <w:szCs w:val="32"/>
              </w:rPr>
              <w:t>1</w:t>
            </w:r>
          </w:p>
        </w:tc>
        <w:tc>
          <w:tcPr>
            <w:tcW w:w="9268" w:type="dxa"/>
            <w:gridSpan w:val="10"/>
          </w:tcPr>
          <w:p w14:paraId="42410552" w14:textId="119639DC" w:rsidR="00976A52" w:rsidRPr="00976A52" w:rsidRDefault="00472298" w:rsidP="00976A52">
            <w:pPr>
              <w:autoSpaceDE w:val="0"/>
              <w:autoSpaceDN w:val="0"/>
              <w:adjustRightInd w:val="0"/>
              <w:rPr>
                <w:rFonts w:asciiTheme="majorHAnsi" w:hAnsiTheme="majorHAnsi" w:cstheme="majorHAnsi"/>
                <w:sz w:val="22"/>
                <w:szCs w:val="23"/>
              </w:rPr>
            </w:pPr>
            <w:r w:rsidRPr="00622915">
              <w:rPr>
                <w:rFonts w:asciiTheme="majorHAnsi" w:hAnsiTheme="majorHAnsi" w:cstheme="majorHAnsi"/>
              </w:rPr>
              <w:t xml:space="preserve">The </w:t>
            </w:r>
            <w:r>
              <w:rPr>
                <w:rFonts w:asciiTheme="majorHAnsi" w:hAnsiTheme="majorHAnsi" w:cstheme="majorHAnsi"/>
              </w:rPr>
              <w:t xml:space="preserve">MATR expects students to maintain sanitation standards during laboratory and practicum experiences. </w:t>
            </w:r>
            <w:r w:rsidR="00976A52">
              <w:rPr>
                <w:rFonts w:asciiTheme="majorHAnsi" w:hAnsiTheme="majorHAnsi" w:cstheme="majorHAnsi"/>
              </w:rPr>
              <w:t>During these experiences, students should practice p</w:t>
            </w:r>
            <w:r w:rsidR="00976A52" w:rsidRPr="00976A52">
              <w:rPr>
                <w:rFonts w:asciiTheme="majorHAnsi" w:hAnsiTheme="majorHAnsi" w:cstheme="majorHAnsi"/>
                <w:sz w:val="22"/>
                <w:szCs w:val="23"/>
              </w:rPr>
              <w:t xml:space="preserve">roper prevention and management recommendations </w:t>
            </w:r>
            <w:r w:rsidR="00976A52">
              <w:rPr>
                <w:rFonts w:asciiTheme="majorHAnsi" w:hAnsiTheme="majorHAnsi" w:cstheme="majorHAnsi"/>
                <w:sz w:val="22"/>
                <w:szCs w:val="23"/>
              </w:rPr>
              <w:t xml:space="preserve">which </w:t>
            </w:r>
            <w:r w:rsidR="00976A52" w:rsidRPr="00976A52">
              <w:rPr>
                <w:rFonts w:asciiTheme="majorHAnsi" w:hAnsiTheme="majorHAnsi" w:cstheme="majorHAnsi"/>
                <w:sz w:val="22"/>
                <w:szCs w:val="23"/>
              </w:rPr>
              <w:t>may include, but are not limited to:</w:t>
            </w:r>
          </w:p>
          <w:p w14:paraId="6EF75901" w14:textId="5DCB4C09" w:rsidR="00976A52" w:rsidRPr="00976A52" w:rsidRDefault="00976A52" w:rsidP="00976A52">
            <w:pPr>
              <w:pStyle w:val="ListParagraph"/>
              <w:numPr>
                <w:ilvl w:val="3"/>
                <w:numId w:val="77"/>
              </w:numPr>
              <w:autoSpaceDE w:val="0"/>
              <w:autoSpaceDN w:val="0"/>
              <w:adjustRightInd w:val="0"/>
              <w:ind w:left="703"/>
              <w:rPr>
                <w:rFonts w:asciiTheme="majorHAnsi" w:hAnsiTheme="majorHAnsi" w:cstheme="majorHAnsi"/>
                <w:sz w:val="22"/>
                <w:szCs w:val="23"/>
              </w:rPr>
            </w:pPr>
            <w:r w:rsidRPr="00976A52">
              <w:rPr>
                <w:rFonts w:asciiTheme="majorHAnsi" w:hAnsiTheme="majorHAnsi" w:cstheme="majorHAnsi"/>
                <w:sz w:val="22"/>
                <w:szCs w:val="23"/>
              </w:rPr>
              <w:t>Keep hands clean by washing thoroughly with soap and warm water or using an</w:t>
            </w:r>
            <w:r>
              <w:rPr>
                <w:rFonts w:asciiTheme="majorHAnsi" w:hAnsiTheme="majorHAnsi" w:cstheme="majorHAnsi"/>
                <w:sz w:val="22"/>
                <w:szCs w:val="23"/>
              </w:rPr>
              <w:t xml:space="preserve"> </w:t>
            </w:r>
            <w:r w:rsidRPr="00976A52">
              <w:rPr>
                <w:rFonts w:asciiTheme="majorHAnsi" w:hAnsiTheme="majorHAnsi" w:cstheme="majorHAnsi"/>
                <w:sz w:val="22"/>
                <w:szCs w:val="23"/>
              </w:rPr>
              <w:t>alcohol-based hand sanitizer routinely.</w:t>
            </w:r>
          </w:p>
          <w:p w14:paraId="221E62B1" w14:textId="02DC4D74" w:rsidR="00976A52" w:rsidRPr="00976A52" w:rsidRDefault="00976A52" w:rsidP="00976A52">
            <w:pPr>
              <w:pStyle w:val="ListParagraph"/>
              <w:numPr>
                <w:ilvl w:val="0"/>
                <w:numId w:val="77"/>
              </w:numPr>
              <w:autoSpaceDE w:val="0"/>
              <w:autoSpaceDN w:val="0"/>
              <w:adjustRightInd w:val="0"/>
              <w:rPr>
                <w:rFonts w:asciiTheme="majorHAnsi" w:hAnsiTheme="majorHAnsi" w:cstheme="majorHAnsi"/>
                <w:sz w:val="22"/>
                <w:szCs w:val="23"/>
              </w:rPr>
            </w:pPr>
            <w:r w:rsidRPr="00976A52">
              <w:rPr>
                <w:rFonts w:asciiTheme="majorHAnsi" w:hAnsiTheme="majorHAnsi" w:cstheme="majorHAnsi"/>
                <w:sz w:val="22"/>
                <w:szCs w:val="23"/>
              </w:rPr>
              <w:t>Encourage immediate showering following activity.</w:t>
            </w:r>
          </w:p>
          <w:p w14:paraId="02BCE65D" w14:textId="677C1F3D" w:rsidR="00976A52" w:rsidRPr="00976A52" w:rsidRDefault="00976A52" w:rsidP="00976A52">
            <w:pPr>
              <w:pStyle w:val="ListParagraph"/>
              <w:numPr>
                <w:ilvl w:val="0"/>
                <w:numId w:val="77"/>
              </w:numPr>
              <w:autoSpaceDE w:val="0"/>
              <w:autoSpaceDN w:val="0"/>
              <w:adjustRightInd w:val="0"/>
              <w:rPr>
                <w:rFonts w:asciiTheme="majorHAnsi" w:hAnsiTheme="majorHAnsi" w:cstheme="majorHAnsi"/>
                <w:sz w:val="22"/>
                <w:szCs w:val="23"/>
              </w:rPr>
            </w:pPr>
            <w:r w:rsidRPr="00976A52">
              <w:rPr>
                <w:rFonts w:asciiTheme="majorHAnsi" w:hAnsiTheme="majorHAnsi" w:cstheme="majorHAnsi"/>
                <w:sz w:val="22"/>
                <w:szCs w:val="23"/>
              </w:rPr>
              <w:t>Avoid whirlpools or common tubs with open wounds, scrapes or scratches.</w:t>
            </w:r>
          </w:p>
          <w:p w14:paraId="23DE2AE5" w14:textId="226589F0" w:rsidR="00976A52" w:rsidRPr="00976A52" w:rsidRDefault="00976A52" w:rsidP="00976A52">
            <w:pPr>
              <w:pStyle w:val="ListParagraph"/>
              <w:numPr>
                <w:ilvl w:val="0"/>
                <w:numId w:val="77"/>
              </w:numPr>
              <w:autoSpaceDE w:val="0"/>
              <w:autoSpaceDN w:val="0"/>
              <w:adjustRightInd w:val="0"/>
              <w:rPr>
                <w:rFonts w:asciiTheme="majorHAnsi" w:hAnsiTheme="majorHAnsi" w:cstheme="majorHAnsi"/>
                <w:sz w:val="22"/>
                <w:szCs w:val="23"/>
              </w:rPr>
            </w:pPr>
            <w:r w:rsidRPr="00976A52">
              <w:rPr>
                <w:rFonts w:asciiTheme="majorHAnsi" w:hAnsiTheme="majorHAnsi" w:cstheme="majorHAnsi"/>
                <w:sz w:val="22"/>
                <w:szCs w:val="23"/>
              </w:rPr>
              <w:t>Avoid sharing towels, razors, and daily athletic gear.</w:t>
            </w:r>
          </w:p>
          <w:p w14:paraId="1D205402" w14:textId="72B08387" w:rsidR="00976A52" w:rsidRPr="00976A52" w:rsidRDefault="00976A52" w:rsidP="00976A52">
            <w:pPr>
              <w:pStyle w:val="ListParagraph"/>
              <w:numPr>
                <w:ilvl w:val="0"/>
                <w:numId w:val="77"/>
              </w:numPr>
              <w:autoSpaceDE w:val="0"/>
              <w:autoSpaceDN w:val="0"/>
              <w:adjustRightInd w:val="0"/>
              <w:rPr>
                <w:rFonts w:asciiTheme="majorHAnsi" w:hAnsiTheme="majorHAnsi" w:cstheme="majorHAnsi"/>
                <w:sz w:val="22"/>
                <w:szCs w:val="23"/>
              </w:rPr>
            </w:pPr>
            <w:r w:rsidRPr="00976A52">
              <w:rPr>
                <w:rFonts w:asciiTheme="majorHAnsi" w:hAnsiTheme="majorHAnsi" w:cstheme="majorHAnsi"/>
                <w:sz w:val="22"/>
                <w:szCs w:val="23"/>
              </w:rPr>
              <w:t>Properly wash athletic gear and towels after each use.</w:t>
            </w:r>
          </w:p>
          <w:p w14:paraId="7C439FC6" w14:textId="082257B1" w:rsidR="00976A52" w:rsidRPr="00976A52" w:rsidRDefault="00976A52" w:rsidP="00976A52">
            <w:pPr>
              <w:pStyle w:val="ListParagraph"/>
              <w:numPr>
                <w:ilvl w:val="0"/>
                <w:numId w:val="77"/>
              </w:numPr>
              <w:autoSpaceDE w:val="0"/>
              <w:autoSpaceDN w:val="0"/>
              <w:adjustRightInd w:val="0"/>
              <w:rPr>
                <w:rFonts w:asciiTheme="majorHAnsi" w:hAnsiTheme="majorHAnsi" w:cstheme="majorHAnsi"/>
                <w:sz w:val="22"/>
                <w:szCs w:val="23"/>
              </w:rPr>
            </w:pPr>
            <w:r w:rsidRPr="00976A52">
              <w:rPr>
                <w:rFonts w:asciiTheme="majorHAnsi" w:hAnsiTheme="majorHAnsi" w:cstheme="majorHAnsi"/>
                <w:sz w:val="22"/>
                <w:szCs w:val="23"/>
              </w:rPr>
              <w:t>Maintain clean facilities and equipment.</w:t>
            </w:r>
          </w:p>
          <w:p w14:paraId="6B75F59D" w14:textId="047EFD81" w:rsidR="00976A52" w:rsidRPr="00976A52" w:rsidRDefault="00976A52" w:rsidP="00976A52">
            <w:pPr>
              <w:pStyle w:val="ListParagraph"/>
              <w:numPr>
                <w:ilvl w:val="0"/>
                <w:numId w:val="77"/>
              </w:numPr>
              <w:autoSpaceDE w:val="0"/>
              <w:autoSpaceDN w:val="0"/>
              <w:adjustRightInd w:val="0"/>
              <w:rPr>
                <w:rFonts w:asciiTheme="majorHAnsi" w:hAnsiTheme="majorHAnsi" w:cstheme="majorHAnsi"/>
                <w:sz w:val="22"/>
                <w:szCs w:val="23"/>
              </w:rPr>
            </w:pPr>
            <w:r w:rsidRPr="00976A52">
              <w:rPr>
                <w:rFonts w:asciiTheme="majorHAnsi" w:hAnsiTheme="majorHAnsi" w:cstheme="majorHAnsi"/>
                <w:sz w:val="22"/>
                <w:szCs w:val="23"/>
              </w:rPr>
              <w:t>Inform or refer to appropriate health care personnel for all active skin lesions and</w:t>
            </w:r>
            <w:r>
              <w:rPr>
                <w:rFonts w:asciiTheme="majorHAnsi" w:hAnsiTheme="majorHAnsi" w:cstheme="majorHAnsi"/>
                <w:sz w:val="22"/>
                <w:szCs w:val="23"/>
              </w:rPr>
              <w:t xml:space="preserve"> </w:t>
            </w:r>
            <w:r w:rsidRPr="00976A52">
              <w:rPr>
                <w:rFonts w:asciiTheme="majorHAnsi" w:hAnsiTheme="majorHAnsi" w:cstheme="majorHAnsi"/>
                <w:sz w:val="22"/>
                <w:szCs w:val="23"/>
              </w:rPr>
              <w:t>lesions that do not respond to initial therapy.</w:t>
            </w:r>
          </w:p>
          <w:p w14:paraId="275C7AFA" w14:textId="6845F70C" w:rsidR="00976A52" w:rsidRPr="00976A52" w:rsidRDefault="00976A52" w:rsidP="00976A52">
            <w:pPr>
              <w:pStyle w:val="ListParagraph"/>
              <w:numPr>
                <w:ilvl w:val="0"/>
                <w:numId w:val="77"/>
              </w:numPr>
              <w:autoSpaceDE w:val="0"/>
              <w:autoSpaceDN w:val="0"/>
              <w:adjustRightInd w:val="0"/>
              <w:rPr>
                <w:rFonts w:asciiTheme="majorHAnsi" w:hAnsiTheme="majorHAnsi" w:cstheme="majorHAnsi"/>
                <w:sz w:val="22"/>
                <w:szCs w:val="23"/>
              </w:rPr>
            </w:pPr>
            <w:r w:rsidRPr="00976A52">
              <w:rPr>
                <w:rFonts w:asciiTheme="majorHAnsi" w:hAnsiTheme="majorHAnsi" w:cstheme="majorHAnsi"/>
                <w:sz w:val="22"/>
                <w:szCs w:val="23"/>
              </w:rPr>
              <w:t>Administer or seek proper first aid.</w:t>
            </w:r>
          </w:p>
          <w:p w14:paraId="21E694E0" w14:textId="79BA40D8" w:rsidR="00976A52" w:rsidRPr="00976A52" w:rsidRDefault="00976A52" w:rsidP="00976A52">
            <w:pPr>
              <w:pStyle w:val="ListParagraph"/>
              <w:numPr>
                <w:ilvl w:val="0"/>
                <w:numId w:val="77"/>
              </w:numPr>
              <w:autoSpaceDE w:val="0"/>
              <w:autoSpaceDN w:val="0"/>
              <w:adjustRightInd w:val="0"/>
              <w:rPr>
                <w:rFonts w:asciiTheme="majorHAnsi" w:hAnsiTheme="majorHAnsi" w:cstheme="majorHAnsi"/>
                <w:sz w:val="22"/>
                <w:szCs w:val="23"/>
              </w:rPr>
            </w:pPr>
            <w:r w:rsidRPr="00976A52">
              <w:rPr>
                <w:rFonts w:asciiTheme="majorHAnsi" w:hAnsiTheme="majorHAnsi" w:cstheme="majorHAnsi"/>
                <w:sz w:val="22"/>
                <w:szCs w:val="23"/>
              </w:rPr>
              <w:t>Encourage health care personnel to seek bacterial cultures to establish a diagnosis.</w:t>
            </w:r>
          </w:p>
          <w:p w14:paraId="1CB07EF4" w14:textId="537C7C7F" w:rsidR="00472298" w:rsidRPr="00976A52" w:rsidRDefault="00976A52" w:rsidP="00976A52">
            <w:pPr>
              <w:pStyle w:val="ListParagraph"/>
              <w:numPr>
                <w:ilvl w:val="0"/>
                <w:numId w:val="77"/>
              </w:numPr>
              <w:rPr>
                <w:rFonts w:asciiTheme="majorHAnsi" w:hAnsiTheme="majorHAnsi"/>
                <w:szCs w:val="28"/>
              </w:rPr>
            </w:pPr>
            <w:r w:rsidRPr="00976A52">
              <w:rPr>
                <w:rFonts w:asciiTheme="majorHAnsi" w:hAnsiTheme="majorHAnsi" w:cstheme="majorHAnsi"/>
                <w:sz w:val="22"/>
                <w:szCs w:val="23"/>
              </w:rPr>
              <w:t>Care and cover skin lesions appropriately before participation.</w:t>
            </w:r>
          </w:p>
        </w:tc>
      </w:tr>
      <w:tr w:rsidR="00622915" w:rsidRPr="00303D1D" w14:paraId="4BB58A6C" w14:textId="77777777" w:rsidTr="00AE4452">
        <w:trPr>
          <w:gridBefore w:val="2"/>
          <w:gridAfter w:val="6"/>
          <w:wBefore w:w="345" w:type="dxa"/>
          <w:wAfter w:w="212" w:type="dxa"/>
        </w:trPr>
        <w:tc>
          <w:tcPr>
            <w:tcW w:w="549" w:type="dxa"/>
            <w:gridSpan w:val="5"/>
          </w:tcPr>
          <w:p w14:paraId="54691C1E" w14:textId="6AE8C5A8" w:rsidR="00622915" w:rsidRPr="00303D1D" w:rsidRDefault="00622915" w:rsidP="00622915">
            <w:pPr>
              <w:jc w:val="center"/>
              <w:rPr>
                <w:rFonts w:asciiTheme="majorHAnsi" w:hAnsiTheme="majorHAnsi"/>
                <w:b/>
                <w:sz w:val="32"/>
                <w:szCs w:val="32"/>
              </w:rPr>
            </w:pPr>
            <w:r>
              <w:br w:type="page"/>
            </w:r>
            <w:r>
              <w:rPr>
                <w:rFonts w:asciiTheme="majorHAnsi" w:hAnsiTheme="majorHAnsi"/>
                <w:b/>
                <w:sz w:val="32"/>
                <w:szCs w:val="32"/>
              </w:rPr>
              <w:t>N</w:t>
            </w:r>
          </w:p>
        </w:tc>
        <w:tc>
          <w:tcPr>
            <w:tcW w:w="10594" w:type="dxa"/>
            <w:gridSpan w:val="17"/>
          </w:tcPr>
          <w:p w14:paraId="5F689F56" w14:textId="6A46F2EB" w:rsidR="00622915" w:rsidRPr="00FB4168" w:rsidRDefault="00622915" w:rsidP="00622915">
            <w:pPr>
              <w:ind w:left="432" w:hanging="360"/>
              <w:rPr>
                <w:rFonts w:asciiTheme="majorHAnsi" w:hAnsiTheme="majorHAnsi"/>
                <w:b/>
                <w:sz w:val="28"/>
                <w:szCs w:val="28"/>
              </w:rPr>
            </w:pPr>
            <w:r>
              <w:rPr>
                <w:rFonts w:asciiTheme="majorHAnsi" w:hAnsiTheme="majorHAnsi"/>
                <w:b/>
                <w:sz w:val="28"/>
                <w:szCs w:val="28"/>
              </w:rPr>
              <w:t>PRACTICUM</w:t>
            </w:r>
            <w:r w:rsidRPr="00FB4168">
              <w:rPr>
                <w:rFonts w:asciiTheme="majorHAnsi" w:hAnsiTheme="majorHAnsi"/>
                <w:b/>
                <w:sz w:val="28"/>
                <w:szCs w:val="28"/>
              </w:rPr>
              <w:t xml:space="preserve"> EDUCATION PLAN AND GUIDELINES</w:t>
            </w:r>
          </w:p>
        </w:tc>
      </w:tr>
      <w:tr w:rsidR="00622915" w:rsidRPr="00303D1D" w14:paraId="3185B346" w14:textId="77777777" w:rsidTr="00AE4452">
        <w:trPr>
          <w:gridBefore w:val="7"/>
          <w:gridAfter w:val="6"/>
          <w:wBefore w:w="894" w:type="dxa"/>
          <w:wAfter w:w="212" w:type="dxa"/>
        </w:trPr>
        <w:tc>
          <w:tcPr>
            <w:tcW w:w="10594" w:type="dxa"/>
            <w:gridSpan w:val="17"/>
          </w:tcPr>
          <w:p w14:paraId="0E8C2575" w14:textId="77777777" w:rsidR="00622915" w:rsidRPr="00303D1D" w:rsidRDefault="00622915" w:rsidP="00622915">
            <w:pPr>
              <w:rPr>
                <w:rFonts w:asciiTheme="majorHAnsi" w:hAnsiTheme="majorHAnsi"/>
                <w:color w:val="000000"/>
              </w:rPr>
            </w:pPr>
            <w:r>
              <w:rPr>
                <w:rFonts w:asciiTheme="majorHAnsi" w:hAnsiTheme="majorHAnsi"/>
                <w:color w:val="000000"/>
              </w:rPr>
              <w:t>The practicum</w:t>
            </w:r>
            <w:r w:rsidRPr="00303D1D">
              <w:rPr>
                <w:rFonts w:asciiTheme="majorHAnsi" w:hAnsiTheme="majorHAnsi"/>
                <w:color w:val="000000"/>
              </w:rPr>
              <w:t xml:space="preserve"> experience portion of the </w:t>
            </w:r>
            <w:r>
              <w:rPr>
                <w:rFonts w:asciiTheme="majorHAnsi" w:hAnsiTheme="majorHAnsi"/>
                <w:color w:val="000000"/>
              </w:rPr>
              <w:t xml:space="preserve">MATR is where students </w:t>
            </w:r>
            <w:r w:rsidRPr="00303D1D">
              <w:rPr>
                <w:rFonts w:asciiTheme="majorHAnsi" w:hAnsiTheme="majorHAnsi"/>
                <w:color w:val="000000"/>
              </w:rPr>
              <w:t xml:space="preserve">implement, practice, and master skills vital to their success as athletic training professionals. These experiences are provided in the form of </w:t>
            </w:r>
            <w:r>
              <w:rPr>
                <w:rFonts w:asciiTheme="majorHAnsi" w:hAnsiTheme="majorHAnsi"/>
                <w:color w:val="000000"/>
              </w:rPr>
              <w:t>practicum</w:t>
            </w:r>
            <w:r w:rsidRPr="00303D1D">
              <w:rPr>
                <w:rFonts w:asciiTheme="majorHAnsi" w:hAnsiTheme="majorHAnsi"/>
                <w:color w:val="000000"/>
              </w:rPr>
              <w:t xml:space="preserve"> rotations (both on and off campus) </w:t>
            </w:r>
            <w:r>
              <w:rPr>
                <w:rFonts w:asciiTheme="majorHAnsi" w:hAnsiTheme="majorHAnsi"/>
                <w:color w:val="000000"/>
              </w:rPr>
              <w:t>with</w:t>
            </w:r>
            <w:r w:rsidRPr="00303D1D">
              <w:rPr>
                <w:rFonts w:asciiTheme="majorHAnsi" w:hAnsiTheme="majorHAnsi"/>
                <w:color w:val="000000"/>
              </w:rPr>
              <w:t xml:space="preserve"> assignment to a</w:t>
            </w:r>
            <w:r>
              <w:rPr>
                <w:rFonts w:asciiTheme="majorHAnsi" w:hAnsiTheme="majorHAnsi"/>
                <w:color w:val="000000"/>
              </w:rPr>
              <w:t xml:space="preserve"> Preceptor</w:t>
            </w:r>
            <w:r w:rsidRPr="00303D1D">
              <w:rPr>
                <w:rFonts w:asciiTheme="majorHAnsi" w:hAnsiTheme="majorHAnsi"/>
                <w:color w:val="000000"/>
              </w:rPr>
              <w:t xml:space="preserve"> and are a required portion of the student’s educational experience.</w:t>
            </w:r>
          </w:p>
        </w:tc>
      </w:tr>
      <w:tr w:rsidR="00622915" w:rsidRPr="00303D1D" w14:paraId="14A75CCE" w14:textId="77777777" w:rsidTr="00AE4452">
        <w:trPr>
          <w:gridBefore w:val="7"/>
          <w:gridAfter w:val="5"/>
          <w:wBefore w:w="894" w:type="dxa"/>
          <w:wAfter w:w="190" w:type="dxa"/>
        </w:trPr>
        <w:tc>
          <w:tcPr>
            <w:tcW w:w="632" w:type="dxa"/>
            <w:gridSpan w:val="3"/>
          </w:tcPr>
          <w:p w14:paraId="076499F7" w14:textId="173637FC" w:rsidR="00622915" w:rsidRPr="00763818" w:rsidRDefault="002A3DCA" w:rsidP="00622915">
            <w:pPr>
              <w:rPr>
                <w:rFonts w:asciiTheme="majorHAnsi" w:hAnsiTheme="majorHAnsi"/>
                <w:b/>
              </w:rPr>
            </w:pPr>
            <w:r>
              <w:rPr>
                <w:rFonts w:asciiTheme="majorHAnsi" w:hAnsiTheme="majorHAnsi"/>
                <w:b/>
              </w:rPr>
              <w:t>N1</w:t>
            </w:r>
          </w:p>
        </w:tc>
        <w:tc>
          <w:tcPr>
            <w:tcW w:w="9984" w:type="dxa"/>
            <w:gridSpan w:val="15"/>
          </w:tcPr>
          <w:p w14:paraId="39733AE6" w14:textId="0A025229" w:rsidR="00622915" w:rsidRPr="009E236E" w:rsidRDefault="00622915" w:rsidP="0036149B">
            <w:pPr>
              <w:ind w:left="432" w:hanging="360"/>
              <w:rPr>
                <w:rFonts w:asciiTheme="majorHAnsi" w:hAnsiTheme="majorHAnsi"/>
                <w:b/>
              </w:rPr>
            </w:pPr>
            <w:r w:rsidRPr="009E236E">
              <w:rPr>
                <w:rFonts w:asciiTheme="majorHAnsi" w:hAnsiTheme="majorHAnsi"/>
                <w:b/>
                <w:bCs/>
                <w:color w:val="000000"/>
              </w:rPr>
              <w:t xml:space="preserve">CONFIDENTIALITY STATEMENT </w:t>
            </w:r>
            <w:r w:rsidRPr="009E236E">
              <w:rPr>
                <w:rFonts w:asciiTheme="majorHAnsi" w:hAnsiTheme="majorHAnsi"/>
                <w:b/>
                <w:bCs/>
              </w:rPr>
              <w:t>(</w:t>
            </w:r>
            <w:r w:rsidR="00756376" w:rsidRPr="00756376">
              <w:rPr>
                <w:rFonts w:asciiTheme="majorHAnsi" w:hAnsiTheme="majorHAnsi"/>
                <w:b/>
                <w:bCs/>
              </w:rPr>
              <w:t xml:space="preserve">APPENDIX </w:t>
            </w:r>
            <w:r w:rsidR="0036149B">
              <w:rPr>
                <w:rFonts w:asciiTheme="majorHAnsi" w:hAnsiTheme="majorHAnsi"/>
                <w:b/>
                <w:bCs/>
              </w:rPr>
              <w:t>O</w:t>
            </w:r>
            <w:r w:rsidRPr="009E236E">
              <w:rPr>
                <w:rFonts w:asciiTheme="majorHAnsi" w:hAnsiTheme="majorHAnsi"/>
                <w:b/>
                <w:bCs/>
              </w:rPr>
              <w:t>)</w:t>
            </w:r>
          </w:p>
        </w:tc>
      </w:tr>
      <w:tr w:rsidR="00622915" w:rsidRPr="00303D1D" w14:paraId="091C82CF" w14:textId="77777777" w:rsidTr="00AE4452">
        <w:trPr>
          <w:gridBefore w:val="10"/>
          <w:gridAfter w:val="5"/>
          <w:wBefore w:w="1526" w:type="dxa"/>
          <w:wAfter w:w="190" w:type="dxa"/>
        </w:trPr>
        <w:tc>
          <w:tcPr>
            <w:tcW w:w="671" w:type="dxa"/>
            <w:gridSpan w:val="2"/>
          </w:tcPr>
          <w:p w14:paraId="739FF6BE" w14:textId="163B8FCC" w:rsidR="00622915" w:rsidRPr="00303D1D" w:rsidRDefault="002A3DCA" w:rsidP="002A3DCA">
            <w:pPr>
              <w:ind w:left="-108" w:right="-108"/>
              <w:rPr>
                <w:rFonts w:asciiTheme="majorHAnsi" w:hAnsiTheme="majorHAnsi"/>
              </w:rPr>
            </w:pPr>
            <w:r>
              <w:rPr>
                <w:rFonts w:asciiTheme="majorHAnsi" w:hAnsiTheme="majorHAnsi"/>
              </w:rPr>
              <w:t>N1</w:t>
            </w:r>
            <w:r w:rsidR="00622915" w:rsidRPr="00303D1D">
              <w:rPr>
                <w:rFonts w:asciiTheme="majorHAnsi" w:hAnsiTheme="majorHAnsi"/>
              </w:rPr>
              <w:t>.1</w:t>
            </w:r>
          </w:p>
        </w:tc>
        <w:tc>
          <w:tcPr>
            <w:tcW w:w="9313" w:type="dxa"/>
            <w:gridSpan w:val="13"/>
          </w:tcPr>
          <w:p w14:paraId="5AC9C1CC" w14:textId="77777777" w:rsidR="00622915" w:rsidRPr="00303D1D" w:rsidRDefault="00622915" w:rsidP="00622915">
            <w:pPr>
              <w:rPr>
                <w:rFonts w:asciiTheme="majorHAnsi" w:hAnsiTheme="majorHAnsi"/>
              </w:rPr>
            </w:pPr>
            <w:r w:rsidRPr="00303D1D">
              <w:rPr>
                <w:rFonts w:asciiTheme="majorHAnsi" w:hAnsiTheme="majorHAnsi"/>
                <w:color w:val="000000"/>
              </w:rPr>
              <w:t xml:space="preserve">Each student is required to sign a confidentiality statement covering all </w:t>
            </w:r>
            <w:r>
              <w:rPr>
                <w:rFonts w:asciiTheme="majorHAnsi" w:hAnsiTheme="majorHAnsi"/>
                <w:color w:val="000000"/>
              </w:rPr>
              <w:t>practicum</w:t>
            </w:r>
            <w:r w:rsidRPr="00303D1D">
              <w:rPr>
                <w:rFonts w:asciiTheme="majorHAnsi" w:hAnsiTheme="majorHAnsi"/>
                <w:color w:val="000000"/>
              </w:rPr>
              <w:t xml:space="preserve"> sites and agree, under penalty of law, not to reveal to any person or persons except authorized clinical staff and associated personnel any specific or confidential information regarding any patient, except as required by law or as authorized by the clinical site.</w:t>
            </w:r>
          </w:p>
        </w:tc>
      </w:tr>
      <w:tr w:rsidR="00622915" w:rsidRPr="00303D1D" w14:paraId="04910FB9" w14:textId="77777777" w:rsidTr="00AE4452">
        <w:trPr>
          <w:gridBefore w:val="10"/>
          <w:gridAfter w:val="5"/>
          <w:wBefore w:w="1526" w:type="dxa"/>
          <w:wAfter w:w="190" w:type="dxa"/>
        </w:trPr>
        <w:tc>
          <w:tcPr>
            <w:tcW w:w="671" w:type="dxa"/>
            <w:gridSpan w:val="2"/>
          </w:tcPr>
          <w:p w14:paraId="25D2EE8E" w14:textId="1F4E9DA9" w:rsidR="00622915" w:rsidRPr="00303D1D" w:rsidRDefault="002A3DCA" w:rsidP="002A3DCA">
            <w:pPr>
              <w:ind w:left="-108" w:right="-108"/>
              <w:rPr>
                <w:rFonts w:asciiTheme="majorHAnsi" w:hAnsiTheme="majorHAnsi"/>
              </w:rPr>
            </w:pPr>
            <w:r>
              <w:rPr>
                <w:rFonts w:asciiTheme="majorHAnsi" w:hAnsiTheme="majorHAnsi"/>
              </w:rPr>
              <w:t>N1</w:t>
            </w:r>
            <w:r w:rsidR="00622915" w:rsidRPr="00303D1D">
              <w:rPr>
                <w:rFonts w:asciiTheme="majorHAnsi" w:hAnsiTheme="majorHAnsi"/>
              </w:rPr>
              <w:t>.2</w:t>
            </w:r>
          </w:p>
        </w:tc>
        <w:tc>
          <w:tcPr>
            <w:tcW w:w="9313" w:type="dxa"/>
            <w:gridSpan w:val="13"/>
          </w:tcPr>
          <w:p w14:paraId="28168FA2" w14:textId="77777777" w:rsidR="00622915" w:rsidRPr="00303D1D" w:rsidRDefault="00622915" w:rsidP="00622915">
            <w:pPr>
              <w:rPr>
                <w:rFonts w:asciiTheme="majorHAnsi" w:hAnsiTheme="majorHAnsi"/>
                <w:color w:val="000000"/>
              </w:rPr>
            </w:pPr>
            <w:r w:rsidRPr="00303D1D">
              <w:rPr>
                <w:rFonts w:asciiTheme="majorHAnsi" w:hAnsiTheme="majorHAnsi"/>
                <w:color w:val="000000"/>
              </w:rPr>
              <w:t xml:space="preserve">Each student is required to acknowledge their responsibility under applicable Federal Law and the Agreement between </w:t>
            </w:r>
            <w:r>
              <w:rPr>
                <w:rFonts w:asciiTheme="majorHAnsi" w:hAnsiTheme="majorHAnsi"/>
                <w:color w:val="000000"/>
              </w:rPr>
              <w:t>UIS</w:t>
            </w:r>
            <w:r w:rsidRPr="00303D1D">
              <w:rPr>
                <w:rFonts w:asciiTheme="majorHAnsi" w:hAnsiTheme="majorHAnsi"/>
                <w:color w:val="000000"/>
              </w:rPr>
              <w:t xml:space="preserve">, </w:t>
            </w:r>
            <w:r>
              <w:rPr>
                <w:rFonts w:asciiTheme="majorHAnsi" w:hAnsiTheme="majorHAnsi"/>
                <w:color w:val="000000"/>
              </w:rPr>
              <w:t>MATR</w:t>
            </w:r>
            <w:r w:rsidRPr="00303D1D">
              <w:rPr>
                <w:rFonts w:asciiTheme="majorHAnsi" w:hAnsiTheme="majorHAnsi"/>
                <w:color w:val="000000"/>
              </w:rPr>
              <w:t xml:space="preserve"> and each respective </w:t>
            </w:r>
            <w:r>
              <w:rPr>
                <w:rFonts w:asciiTheme="majorHAnsi" w:hAnsiTheme="majorHAnsi"/>
                <w:color w:val="000000"/>
              </w:rPr>
              <w:t>practicum</w:t>
            </w:r>
            <w:r w:rsidRPr="00303D1D">
              <w:rPr>
                <w:rFonts w:asciiTheme="majorHAnsi" w:hAnsiTheme="majorHAnsi"/>
                <w:color w:val="000000"/>
              </w:rPr>
              <w:t xml:space="preserve"> site, to keep confidential any information regarding athletic patients, as well as all confidential information of the </w:t>
            </w:r>
            <w:r>
              <w:rPr>
                <w:rFonts w:asciiTheme="majorHAnsi" w:hAnsiTheme="majorHAnsi"/>
                <w:color w:val="000000"/>
              </w:rPr>
              <w:t>practicum</w:t>
            </w:r>
            <w:r w:rsidRPr="00303D1D">
              <w:rPr>
                <w:rFonts w:asciiTheme="majorHAnsi" w:hAnsiTheme="majorHAnsi"/>
                <w:color w:val="000000"/>
              </w:rPr>
              <w:t xml:space="preserve"> site.</w:t>
            </w:r>
          </w:p>
        </w:tc>
      </w:tr>
      <w:tr w:rsidR="00622915" w:rsidRPr="00303D1D" w14:paraId="1C7B4B50" w14:textId="77777777" w:rsidTr="00AE4452">
        <w:trPr>
          <w:gridBefore w:val="10"/>
          <w:gridAfter w:val="5"/>
          <w:wBefore w:w="1526" w:type="dxa"/>
          <w:wAfter w:w="190" w:type="dxa"/>
        </w:trPr>
        <w:tc>
          <w:tcPr>
            <w:tcW w:w="671" w:type="dxa"/>
            <w:gridSpan w:val="2"/>
          </w:tcPr>
          <w:p w14:paraId="4C14E5D4" w14:textId="1ACB2DDC" w:rsidR="00622915" w:rsidRPr="00303D1D" w:rsidRDefault="002A3DCA" w:rsidP="002A3DCA">
            <w:pPr>
              <w:ind w:left="-108" w:right="-108"/>
              <w:rPr>
                <w:rFonts w:asciiTheme="majorHAnsi" w:hAnsiTheme="majorHAnsi"/>
              </w:rPr>
            </w:pPr>
            <w:r>
              <w:rPr>
                <w:rFonts w:asciiTheme="majorHAnsi" w:hAnsiTheme="majorHAnsi"/>
              </w:rPr>
              <w:t>N1</w:t>
            </w:r>
            <w:r w:rsidR="00622915" w:rsidRPr="00303D1D">
              <w:rPr>
                <w:rFonts w:asciiTheme="majorHAnsi" w:hAnsiTheme="majorHAnsi"/>
              </w:rPr>
              <w:t>.3</w:t>
            </w:r>
          </w:p>
        </w:tc>
        <w:tc>
          <w:tcPr>
            <w:tcW w:w="9313" w:type="dxa"/>
            <w:gridSpan w:val="13"/>
          </w:tcPr>
          <w:p w14:paraId="58C1C3A4" w14:textId="77777777" w:rsidR="00622915" w:rsidRPr="00303D1D" w:rsidRDefault="00622915" w:rsidP="00622915">
            <w:pPr>
              <w:rPr>
                <w:rFonts w:asciiTheme="majorHAnsi" w:hAnsiTheme="majorHAnsi"/>
                <w:color w:val="000000"/>
              </w:rPr>
            </w:pPr>
            <w:r w:rsidRPr="00303D1D">
              <w:rPr>
                <w:rFonts w:asciiTheme="majorHAnsi" w:hAnsiTheme="majorHAnsi"/>
                <w:color w:val="000000"/>
              </w:rPr>
              <w:t>In dealing with people, common sense must be your guideline. Always stay within the limits of your educa</w:t>
            </w:r>
            <w:r>
              <w:rPr>
                <w:rFonts w:asciiTheme="majorHAnsi" w:hAnsiTheme="majorHAnsi"/>
                <w:color w:val="000000"/>
              </w:rPr>
              <w:t xml:space="preserve">tion and skill preparation. </w:t>
            </w:r>
            <w:r w:rsidRPr="00303D1D">
              <w:rPr>
                <w:rFonts w:asciiTheme="majorHAnsi" w:hAnsiTheme="majorHAnsi"/>
                <w:color w:val="000000"/>
              </w:rPr>
              <w:t>Do not di</w:t>
            </w:r>
            <w:r>
              <w:rPr>
                <w:rFonts w:asciiTheme="majorHAnsi" w:hAnsiTheme="majorHAnsi"/>
                <w:color w:val="000000"/>
              </w:rPr>
              <w:t xml:space="preserve">scuss any patient related </w:t>
            </w:r>
            <w:r w:rsidRPr="00303D1D">
              <w:rPr>
                <w:rFonts w:asciiTheme="majorHAnsi" w:hAnsiTheme="majorHAnsi"/>
                <w:color w:val="000000"/>
              </w:rPr>
              <w:t>activities (injuries, treatments, doctor's reports, etc.) with others. The confidentiality of the medical atmosphere is paramount.</w:t>
            </w:r>
          </w:p>
        </w:tc>
      </w:tr>
      <w:tr w:rsidR="00622915" w:rsidRPr="00303D1D" w14:paraId="49A6FC58" w14:textId="77777777" w:rsidTr="00AE4452">
        <w:trPr>
          <w:gridBefore w:val="10"/>
          <w:gridAfter w:val="5"/>
          <w:wBefore w:w="1526" w:type="dxa"/>
          <w:wAfter w:w="190" w:type="dxa"/>
        </w:trPr>
        <w:tc>
          <w:tcPr>
            <w:tcW w:w="671" w:type="dxa"/>
            <w:gridSpan w:val="2"/>
          </w:tcPr>
          <w:p w14:paraId="410502A5" w14:textId="671EA195" w:rsidR="00622915" w:rsidRPr="00303D1D" w:rsidRDefault="002A3DCA" w:rsidP="002A3DCA">
            <w:pPr>
              <w:ind w:left="-108" w:right="-108"/>
              <w:rPr>
                <w:rFonts w:asciiTheme="majorHAnsi" w:hAnsiTheme="majorHAnsi"/>
              </w:rPr>
            </w:pPr>
            <w:r>
              <w:rPr>
                <w:rFonts w:asciiTheme="majorHAnsi" w:hAnsiTheme="majorHAnsi"/>
              </w:rPr>
              <w:t>N1</w:t>
            </w:r>
            <w:r w:rsidR="00622915">
              <w:rPr>
                <w:rFonts w:asciiTheme="majorHAnsi" w:hAnsiTheme="majorHAnsi"/>
              </w:rPr>
              <w:t>.</w:t>
            </w:r>
            <w:r w:rsidR="00622915" w:rsidRPr="00303D1D">
              <w:rPr>
                <w:rFonts w:asciiTheme="majorHAnsi" w:hAnsiTheme="majorHAnsi"/>
              </w:rPr>
              <w:t>4</w:t>
            </w:r>
          </w:p>
        </w:tc>
        <w:tc>
          <w:tcPr>
            <w:tcW w:w="9313" w:type="dxa"/>
            <w:gridSpan w:val="13"/>
          </w:tcPr>
          <w:p w14:paraId="784351D3" w14:textId="77777777" w:rsidR="00622915" w:rsidRPr="00303D1D" w:rsidRDefault="00622915" w:rsidP="00622915">
            <w:pPr>
              <w:rPr>
                <w:rFonts w:asciiTheme="majorHAnsi" w:hAnsiTheme="majorHAnsi"/>
                <w:color w:val="000000"/>
              </w:rPr>
            </w:pPr>
            <w:r w:rsidRPr="00303D1D">
              <w:rPr>
                <w:rFonts w:asciiTheme="majorHAnsi" w:hAnsiTheme="majorHAnsi"/>
              </w:rPr>
              <w:t>You may not release information to anyone regard</w:t>
            </w:r>
            <w:r>
              <w:rPr>
                <w:rFonts w:asciiTheme="majorHAnsi" w:hAnsiTheme="majorHAnsi"/>
              </w:rPr>
              <w:t xml:space="preserve">ing a patient. </w:t>
            </w:r>
            <w:r w:rsidRPr="00303D1D">
              <w:rPr>
                <w:rFonts w:asciiTheme="majorHAnsi" w:hAnsiTheme="majorHAnsi"/>
              </w:rPr>
              <w:t xml:space="preserve">This includes the health status, open the </w:t>
            </w:r>
            <w:r>
              <w:rPr>
                <w:rFonts w:asciiTheme="majorHAnsi" w:hAnsiTheme="majorHAnsi"/>
              </w:rPr>
              <w:t>patient</w:t>
            </w:r>
            <w:r w:rsidRPr="00303D1D">
              <w:rPr>
                <w:rFonts w:asciiTheme="majorHAnsi" w:hAnsiTheme="majorHAnsi"/>
              </w:rPr>
              <w:t xml:space="preserve">'s file for inspection, copy or reproduce any reports for anyone </w:t>
            </w:r>
            <w:r>
              <w:rPr>
                <w:rFonts w:asciiTheme="majorHAnsi" w:hAnsiTheme="majorHAnsi"/>
              </w:rPr>
              <w:t>other than the patient</w:t>
            </w:r>
            <w:r w:rsidRPr="00303D1D">
              <w:rPr>
                <w:rFonts w:asciiTheme="majorHAnsi" w:hAnsiTheme="majorHAnsi"/>
              </w:rPr>
              <w:t>, pass authorized information by telephone or use X-ray or test results for demonstration or instruction without prior, written permission.</w:t>
            </w:r>
          </w:p>
        </w:tc>
      </w:tr>
      <w:tr w:rsidR="00622915" w:rsidRPr="00303D1D" w14:paraId="267FB4E8" w14:textId="77777777" w:rsidTr="00AE4452">
        <w:trPr>
          <w:gridBefore w:val="10"/>
          <w:gridAfter w:val="5"/>
          <w:wBefore w:w="1526" w:type="dxa"/>
          <w:wAfter w:w="190" w:type="dxa"/>
        </w:trPr>
        <w:tc>
          <w:tcPr>
            <w:tcW w:w="671" w:type="dxa"/>
            <w:gridSpan w:val="2"/>
          </w:tcPr>
          <w:p w14:paraId="262B9D01" w14:textId="34E4AC44" w:rsidR="00622915" w:rsidRPr="00303D1D" w:rsidRDefault="002A3DCA" w:rsidP="002A3DCA">
            <w:pPr>
              <w:ind w:left="-108" w:right="-108"/>
              <w:rPr>
                <w:rFonts w:asciiTheme="majorHAnsi" w:hAnsiTheme="majorHAnsi"/>
              </w:rPr>
            </w:pPr>
            <w:r>
              <w:rPr>
                <w:rFonts w:asciiTheme="majorHAnsi" w:hAnsiTheme="majorHAnsi"/>
              </w:rPr>
              <w:t>N1</w:t>
            </w:r>
            <w:r w:rsidR="00622915" w:rsidRPr="00303D1D">
              <w:rPr>
                <w:rFonts w:asciiTheme="majorHAnsi" w:hAnsiTheme="majorHAnsi"/>
              </w:rPr>
              <w:t>.5</w:t>
            </w:r>
          </w:p>
        </w:tc>
        <w:tc>
          <w:tcPr>
            <w:tcW w:w="9313" w:type="dxa"/>
            <w:gridSpan w:val="13"/>
          </w:tcPr>
          <w:p w14:paraId="7232EB74" w14:textId="77777777" w:rsidR="00622915" w:rsidRPr="00303D1D" w:rsidRDefault="00622915" w:rsidP="00622915">
            <w:pPr>
              <w:rPr>
                <w:rFonts w:asciiTheme="majorHAnsi" w:hAnsiTheme="majorHAnsi"/>
              </w:rPr>
            </w:pPr>
            <w:r w:rsidRPr="00303D1D">
              <w:rPr>
                <w:rFonts w:asciiTheme="majorHAnsi" w:hAnsiTheme="majorHAnsi"/>
              </w:rPr>
              <w:t>These guidelines must be adhered to strictly.  Disregarding these instructions will result in a Disciplinary Report being issued and po</w:t>
            </w:r>
            <w:r>
              <w:rPr>
                <w:rFonts w:asciiTheme="majorHAnsi" w:hAnsiTheme="majorHAnsi"/>
              </w:rPr>
              <w:t>tentially dismissal from the MATR</w:t>
            </w:r>
            <w:r w:rsidRPr="00303D1D">
              <w:rPr>
                <w:rFonts w:asciiTheme="majorHAnsi" w:hAnsiTheme="majorHAnsi"/>
              </w:rPr>
              <w:t>.</w:t>
            </w:r>
          </w:p>
        </w:tc>
      </w:tr>
      <w:tr w:rsidR="00622915" w:rsidRPr="00303D1D" w14:paraId="3933C0D2" w14:textId="77777777" w:rsidTr="00AE4452">
        <w:trPr>
          <w:gridBefore w:val="7"/>
          <w:gridAfter w:val="6"/>
          <w:wBefore w:w="894" w:type="dxa"/>
          <w:wAfter w:w="212" w:type="dxa"/>
        </w:trPr>
        <w:tc>
          <w:tcPr>
            <w:tcW w:w="632" w:type="dxa"/>
            <w:gridSpan w:val="3"/>
          </w:tcPr>
          <w:p w14:paraId="5E847494" w14:textId="78F733B5" w:rsidR="00622915" w:rsidRPr="00763818" w:rsidRDefault="002A3DCA" w:rsidP="002A3DCA">
            <w:pPr>
              <w:jc w:val="center"/>
              <w:rPr>
                <w:rFonts w:asciiTheme="majorHAnsi" w:hAnsiTheme="majorHAnsi"/>
                <w:b/>
              </w:rPr>
            </w:pPr>
            <w:r>
              <w:rPr>
                <w:rFonts w:asciiTheme="majorHAnsi" w:hAnsiTheme="majorHAnsi"/>
                <w:b/>
              </w:rPr>
              <w:t>N2</w:t>
            </w:r>
          </w:p>
        </w:tc>
        <w:tc>
          <w:tcPr>
            <w:tcW w:w="9962" w:type="dxa"/>
            <w:gridSpan w:val="14"/>
          </w:tcPr>
          <w:p w14:paraId="1A794409" w14:textId="77777777" w:rsidR="00622915" w:rsidRPr="002807E1" w:rsidRDefault="00622915" w:rsidP="00622915">
            <w:pPr>
              <w:jc w:val="both"/>
              <w:rPr>
                <w:rFonts w:ascii="Calibri" w:hAnsi="Calibri"/>
                <w:szCs w:val="22"/>
              </w:rPr>
            </w:pPr>
            <w:r>
              <w:rPr>
                <w:rFonts w:ascii="Calibri" w:hAnsi="Calibri"/>
                <w:b/>
                <w:bCs/>
                <w:szCs w:val="20"/>
              </w:rPr>
              <w:t xml:space="preserve">CRIMINAL BACKGROUND </w:t>
            </w:r>
            <w:r w:rsidRPr="00C01D2D">
              <w:rPr>
                <w:rFonts w:ascii="Calibri" w:hAnsi="Calibri"/>
                <w:b/>
                <w:bCs/>
                <w:szCs w:val="20"/>
              </w:rPr>
              <w:t>CHECK POLICY</w:t>
            </w:r>
          </w:p>
        </w:tc>
      </w:tr>
      <w:tr w:rsidR="002A3DCA" w:rsidRPr="00303D1D" w14:paraId="6B58BA70" w14:textId="77777777" w:rsidTr="00AE4452">
        <w:trPr>
          <w:gridBefore w:val="10"/>
          <w:gridAfter w:val="5"/>
          <w:wBefore w:w="1526" w:type="dxa"/>
          <w:wAfter w:w="190" w:type="dxa"/>
        </w:trPr>
        <w:tc>
          <w:tcPr>
            <w:tcW w:w="671" w:type="dxa"/>
            <w:gridSpan w:val="2"/>
          </w:tcPr>
          <w:p w14:paraId="7AD33A81" w14:textId="74D18A21" w:rsidR="002A3DCA" w:rsidRPr="00303D1D" w:rsidRDefault="002A3DCA" w:rsidP="000E5520">
            <w:pPr>
              <w:ind w:left="-108" w:right="-108"/>
              <w:rPr>
                <w:rFonts w:asciiTheme="majorHAnsi" w:hAnsiTheme="majorHAnsi"/>
              </w:rPr>
            </w:pPr>
            <w:r>
              <w:rPr>
                <w:rFonts w:asciiTheme="majorHAnsi" w:hAnsiTheme="majorHAnsi"/>
              </w:rPr>
              <w:t>N2</w:t>
            </w:r>
            <w:r w:rsidRPr="00303D1D">
              <w:rPr>
                <w:rFonts w:asciiTheme="majorHAnsi" w:hAnsiTheme="majorHAnsi"/>
              </w:rPr>
              <w:t>.1</w:t>
            </w:r>
          </w:p>
        </w:tc>
        <w:tc>
          <w:tcPr>
            <w:tcW w:w="9313" w:type="dxa"/>
            <w:gridSpan w:val="13"/>
          </w:tcPr>
          <w:p w14:paraId="14786F76" w14:textId="64DBF5A1" w:rsidR="002A3DCA" w:rsidRPr="002A3DCA" w:rsidRDefault="002A3DCA" w:rsidP="002A3DCA">
            <w:pPr>
              <w:jc w:val="both"/>
              <w:rPr>
                <w:rFonts w:ascii="Calibri" w:hAnsi="Calibri"/>
                <w:szCs w:val="20"/>
              </w:rPr>
            </w:pPr>
            <w:r w:rsidRPr="00C01D2D">
              <w:rPr>
                <w:rFonts w:ascii="Calibri" w:hAnsi="Calibri"/>
                <w:szCs w:val="20"/>
              </w:rPr>
              <w:t xml:space="preserve">If a student is assigned for clinical experiences/practicum at a clinical affiliate, other affiliate agency, organization, or school requiring a criminal background check, the student will be required to provide the requested information. Students are allowed in the facility at the clinical affiliates, other affiliate agency, organization, or school’s discretion. If the agency denies the student’s acceptance into the facility, the student will not be able to complete the clinical/practicum/field experience and will be withdrawn from the program. In certain situations, investigative background reports are ongoing and may be conducted at any time. </w:t>
            </w:r>
          </w:p>
        </w:tc>
      </w:tr>
      <w:tr w:rsidR="002A3DCA" w:rsidRPr="00303D1D" w14:paraId="6534A09B" w14:textId="77777777" w:rsidTr="00AE4452">
        <w:trPr>
          <w:gridBefore w:val="10"/>
          <w:gridAfter w:val="5"/>
          <w:wBefore w:w="1526" w:type="dxa"/>
          <w:wAfter w:w="190" w:type="dxa"/>
        </w:trPr>
        <w:tc>
          <w:tcPr>
            <w:tcW w:w="671" w:type="dxa"/>
            <w:gridSpan w:val="2"/>
          </w:tcPr>
          <w:p w14:paraId="6E17FA80" w14:textId="078183F6" w:rsidR="002A3DCA" w:rsidRDefault="002A3DCA" w:rsidP="002A3DCA">
            <w:pPr>
              <w:ind w:left="-108" w:right="-108"/>
              <w:rPr>
                <w:rFonts w:asciiTheme="majorHAnsi" w:hAnsiTheme="majorHAnsi"/>
              </w:rPr>
            </w:pPr>
            <w:r>
              <w:rPr>
                <w:rFonts w:asciiTheme="majorHAnsi" w:hAnsiTheme="majorHAnsi"/>
              </w:rPr>
              <w:t>N2.2</w:t>
            </w:r>
          </w:p>
        </w:tc>
        <w:tc>
          <w:tcPr>
            <w:tcW w:w="9313" w:type="dxa"/>
            <w:gridSpan w:val="13"/>
          </w:tcPr>
          <w:p w14:paraId="28F1F444" w14:textId="2C367042" w:rsidR="002A3DCA" w:rsidRPr="00C01D2D" w:rsidRDefault="002A3DCA" w:rsidP="002A3DCA">
            <w:pPr>
              <w:jc w:val="both"/>
              <w:rPr>
                <w:rFonts w:ascii="Calibri" w:hAnsi="Calibri"/>
                <w:szCs w:val="20"/>
              </w:rPr>
            </w:pPr>
            <w:r>
              <w:rPr>
                <w:rFonts w:ascii="Calibri" w:hAnsi="Calibri"/>
                <w:szCs w:val="20"/>
              </w:rPr>
              <w:t>Costs of criminal background checks are determined by the agency completing the checks and may change without advanced warning. Funds from the MATR Student Lab Fees will be utilized by the MATR to pay for the criminal background check.</w:t>
            </w:r>
          </w:p>
        </w:tc>
      </w:tr>
      <w:tr w:rsidR="002A3DCA" w:rsidRPr="00303D1D" w14:paraId="549CE1B6" w14:textId="77777777" w:rsidTr="00AE4452">
        <w:trPr>
          <w:gridBefore w:val="7"/>
          <w:gridAfter w:val="6"/>
          <w:wBefore w:w="894" w:type="dxa"/>
          <w:wAfter w:w="212" w:type="dxa"/>
        </w:trPr>
        <w:tc>
          <w:tcPr>
            <w:tcW w:w="632" w:type="dxa"/>
            <w:gridSpan w:val="3"/>
          </w:tcPr>
          <w:p w14:paraId="0F1234F2" w14:textId="62B0F63F" w:rsidR="002A3DCA" w:rsidRPr="00763818" w:rsidRDefault="002A3DCA" w:rsidP="002A3DCA">
            <w:pPr>
              <w:jc w:val="center"/>
              <w:rPr>
                <w:rFonts w:asciiTheme="majorHAnsi" w:hAnsiTheme="majorHAnsi"/>
                <w:b/>
              </w:rPr>
            </w:pPr>
            <w:r>
              <w:rPr>
                <w:rFonts w:asciiTheme="majorHAnsi" w:hAnsiTheme="majorHAnsi"/>
                <w:b/>
              </w:rPr>
              <w:t>N3</w:t>
            </w:r>
          </w:p>
        </w:tc>
        <w:tc>
          <w:tcPr>
            <w:tcW w:w="9962" w:type="dxa"/>
            <w:gridSpan w:val="14"/>
          </w:tcPr>
          <w:p w14:paraId="4885EB33" w14:textId="77777777" w:rsidR="002A3DCA" w:rsidRPr="000C47C1" w:rsidRDefault="002A3DCA" w:rsidP="002A3DCA">
            <w:pPr>
              <w:rPr>
                <w:rFonts w:asciiTheme="majorHAnsi" w:hAnsiTheme="majorHAnsi"/>
                <w:b/>
              </w:rPr>
            </w:pPr>
            <w:r>
              <w:rPr>
                <w:rFonts w:asciiTheme="majorHAnsi" w:hAnsiTheme="majorHAnsi"/>
                <w:b/>
              </w:rPr>
              <w:t>DRUG TESTING POLICY</w:t>
            </w:r>
          </w:p>
        </w:tc>
      </w:tr>
      <w:tr w:rsidR="002A3DCA" w:rsidRPr="00303D1D" w14:paraId="15FCDE19" w14:textId="77777777" w:rsidTr="00AE4452">
        <w:trPr>
          <w:gridBefore w:val="10"/>
          <w:gridAfter w:val="5"/>
          <w:wBefore w:w="1526" w:type="dxa"/>
          <w:wAfter w:w="190" w:type="dxa"/>
        </w:trPr>
        <w:tc>
          <w:tcPr>
            <w:tcW w:w="671" w:type="dxa"/>
            <w:gridSpan w:val="2"/>
          </w:tcPr>
          <w:p w14:paraId="74827DCF" w14:textId="06921C6B" w:rsidR="002A3DCA" w:rsidRPr="00303D1D" w:rsidRDefault="002A3DCA" w:rsidP="000E5520">
            <w:pPr>
              <w:ind w:left="-108" w:right="-108"/>
              <w:rPr>
                <w:rFonts w:asciiTheme="majorHAnsi" w:hAnsiTheme="majorHAnsi"/>
              </w:rPr>
            </w:pPr>
            <w:r>
              <w:rPr>
                <w:rFonts w:asciiTheme="majorHAnsi" w:hAnsiTheme="majorHAnsi"/>
              </w:rPr>
              <w:t>N3</w:t>
            </w:r>
            <w:r w:rsidRPr="00303D1D">
              <w:rPr>
                <w:rFonts w:asciiTheme="majorHAnsi" w:hAnsiTheme="majorHAnsi"/>
              </w:rPr>
              <w:t>.1</w:t>
            </w:r>
          </w:p>
        </w:tc>
        <w:tc>
          <w:tcPr>
            <w:tcW w:w="9313" w:type="dxa"/>
            <w:gridSpan w:val="13"/>
          </w:tcPr>
          <w:p w14:paraId="4D216A6E" w14:textId="22DF8B54" w:rsidR="002A3DCA" w:rsidRPr="002A3DCA" w:rsidRDefault="002A3DCA" w:rsidP="002A3DCA">
            <w:pPr>
              <w:rPr>
                <w:rFonts w:ascii="Calibri" w:hAnsi="Calibri"/>
                <w:szCs w:val="20"/>
              </w:rPr>
            </w:pPr>
            <w:r w:rsidRPr="00C01D2D">
              <w:rPr>
                <w:rFonts w:ascii="Calibri" w:hAnsi="Calibri"/>
                <w:szCs w:val="20"/>
              </w:rPr>
              <w:t>If a student is assigned for clinical experiences/practicum at a clinical affiliate, other affiliate agency, organization, or school requiring a criminal background check, the student will be required to provide the requested information</w:t>
            </w:r>
            <w:r>
              <w:rPr>
                <w:rFonts w:ascii="Calibri" w:hAnsi="Calibri"/>
                <w:szCs w:val="20"/>
              </w:rPr>
              <w:t xml:space="preserve"> and complete any required procedures</w:t>
            </w:r>
            <w:r w:rsidRPr="00C01D2D">
              <w:rPr>
                <w:rFonts w:ascii="Calibri" w:hAnsi="Calibri"/>
                <w:szCs w:val="20"/>
              </w:rPr>
              <w:t>. Students are allowed in the facility at the clinical affiliates, other affiliate agency, organization, or school’s discretion. If the agency denies the student’s acceptance into the facility, the student will not be able to complete the clinical/practicum/field experience</w:t>
            </w:r>
            <w:r>
              <w:rPr>
                <w:rFonts w:ascii="Calibri" w:hAnsi="Calibri"/>
                <w:szCs w:val="20"/>
              </w:rPr>
              <w:t>.</w:t>
            </w:r>
            <w:r w:rsidRPr="00C01D2D">
              <w:rPr>
                <w:rFonts w:ascii="Calibri" w:hAnsi="Calibri"/>
                <w:szCs w:val="20"/>
              </w:rPr>
              <w:t xml:space="preserve"> </w:t>
            </w:r>
          </w:p>
        </w:tc>
      </w:tr>
      <w:tr w:rsidR="002A3DCA" w:rsidRPr="00303D1D" w14:paraId="5BB6EBA3" w14:textId="77777777" w:rsidTr="00AE4452">
        <w:trPr>
          <w:gridBefore w:val="10"/>
          <w:gridAfter w:val="5"/>
          <w:wBefore w:w="1526" w:type="dxa"/>
          <w:wAfter w:w="190" w:type="dxa"/>
        </w:trPr>
        <w:tc>
          <w:tcPr>
            <w:tcW w:w="671" w:type="dxa"/>
            <w:gridSpan w:val="2"/>
          </w:tcPr>
          <w:p w14:paraId="20E11A49" w14:textId="32AB0A6B" w:rsidR="002A3DCA" w:rsidRDefault="002A3DCA" w:rsidP="000E5520">
            <w:pPr>
              <w:ind w:left="-108" w:right="-108"/>
              <w:rPr>
                <w:rFonts w:asciiTheme="majorHAnsi" w:hAnsiTheme="majorHAnsi"/>
              </w:rPr>
            </w:pPr>
            <w:r>
              <w:rPr>
                <w:rFonts w:asciiTheme="majorHAnsi" w:hAnsiTheme="majorHAnsi"/>
              </w:rPr>
              <w:t>N3.2</w:t>
            </w:r>
          </w:p>
        </w:tc>
        <w:tc>
          <w:tcPr>
            <w:tcW w:w="9313" w:type="dxa"/>
            <w:gridSpan w:val="13"/>
          </w:tcPr>
          <w:p w14:paraId="76BA14A5" w14:textId="0A4C1A06" w:rsidR="002A3DCA" w:rsidRPr="00C01D2D" w:rsidRDefault="002A3DCA" w:rsidP="000E5520">
            <w:pPr>
              <w:jc w:val="both"/>
              <w:rPr>
                <w:rFonts w:ascii="Calibri" w:hAnsi="Calibri"/>
                <w:szCs w:val="20"/>
              </w:rPr>
            </w:pPr>
            <w:r>
              <w:rPr>
                <w:rFonts w:ascii="Calibri" w:hAnsi="Calibri"/>
                <w:szCs w:val="20"/>
              </w:rPr>
              <w:t>Costs of drug testing are determined by the agency completing the checks and may change without advanced warning. Funds from the MATR Student Lab Fees will be utilized by the MATR to pay for the drug testing.</w:t>
            </w:r>
          </w:p>
        </w:tc>
      </w:tr>
      <w:tr w:rsidR="003F4824" w:rsidRPr="00303D1D" w14:paraId="70F7941F" w14:textId="77777777" w:rsidTr="00AE4452">
        <w:trPr>
          <w:gridBefore w:val="7"/>
          <w:gridAfter w:val="6"/>
          <w:wBefore w:w="894" w:type="dxa"/>
          <w:wAfter w:w="212" w:type="dxa"/>
        </w:trPr>
        <w:tc>
          <w:tcPr>
            <w:tcW w:w="632" w:type="dxa"/>
            <w:gridSpan w:val="3"/>
          </w:tcPr>
          <w:p w14:paraId="22A04FA2" w14:textId="28CEB32E" w:rsidR="003F4824" w:rsidRPr="00763818" w:rsidRDefault="00795B72" w:rsidP="00795B72">
            <w:pPr>
              <w:rPr>
                <w:rFonts w:asciiTheme="majorHAnsi" w:hAnsiTheme="majorHAnsi"/>
                <w:b/>
              </w:rPr>
            </w:pPr>
            <w:r>
              <w:rPr>
                <w:rFonts w:asciiTheme="majorHAnsi" w:hAnsiTheme="majorHAnsi"/>
                <w:b/>
              </w:rPr>
              <w:t>N4</w:t>
            </w:r>
          </w:p>
        </w:tc>
        <w:tc>
          <w:tcPr>
            <w:tcW w:w="9962" w:type="dxa"/>
            <w:gridSpan w:val="14"/>
          </w:tcPr>
          <w:p w14:paraId="7B1BB4E4" w14:textId="7A9045A1" w:rsidR="003F4824" w:rsidRPr="00532EF2" w:rsidRDefault="007F6425" w:rsidP="003F4824">
            <w:pPr>
              <w:ind w:right="64"/>
              <w:rPr>
                <w:rFonts w:asciiTheme="majorHAnsi" w:hAnsiTheme="majorHAnsi"/>
                <w:b/>
                <w:caps/>
              </w:rPr>
            </w:pPr>
            <w:r>
              <w:rPr>
                <w:rFonts w:asciiTheme="majorHAnsi" w:hAnsiTheme="majorHAnsi"/>
                <w:b/>
                <w:caps/>
              </w:rPr>
              <w:t>hipA</w:t>
            </w:r>
            <w:r w:rsidR="003F4824" w:rsidRPr="00532EF2">
              <w:rPr>
                <w:rFonts w:asciiTheme="majorHAnsi" w:hAnsiTheme="majorHAnsi"/>
                <w:b/>
                <w:caps/>
              </w:rPr>
              <w:t>A and FERPA TRAINING REQUIREMENT</w:t>
            </w:r>
          </w:p>
        </w:tc>
      </w:tr>
      <w:tr w:rsidR="003F4824" w:rsidRPr="00303D1D" w14:paraId="04E7DE4F" w14:textId="77777777" w:rsidTr="00AE4452">
        <w:trPr>
          <w:gridBefore w:val="7"/>
          <w:gridAfter w:val="6"/>
          <w:wBefore w:w="894" w:type="dxa"/>
          <w:wAfter w:w="212" w:type="dxa"/>
        </w:trPr>
        <w:tc>
          <w:tcPr>
            <w:tcW w:w="632" w:type="dxa"/>
            <w:gridSpan w:val="3"/>
          </w:tcPr>
          <w:p w14:paraId="64FA6EDB" w14:textId="77777777" w:rsidR="003F4824" w:rsidRPr="00763818" w:rsidRDefault="003F4824" w:rsidP="003F4824">
            <w:pPr>
              <w:rPr>
                <w:rFonts w:asciiTheme="majorHAnsi" w:hAnsiTheme="majorHAnsi"/>
                <w:b/>
              </w:rPr>
            </w:pPr>
          </w:p>
        </w:tc>
        <w:tc>
          <w:tcPr>
            <w:tcW w:w="9962" w:type="dxa"/>
            <w:gridSpan w:val="14"/>
          </w:tcPr>
          <w:p w14:paraId="767BC2AA" w14:textId="11AE6F0D" w:rsidR="003F4824" w:rsidRDefault="003F4824" w:rsidP="003F4824">
            <w:pPr>
              <w:rPr>
                <w:rFonts w:asciiTheme="majorHAnsi" w:hAnsiTheme="majorHAnsi"/>
                <w:b/>
                <w:caps/>
              </w:rPr>
            </w:pPr>
            <w:r w:rsidRPr="00532EF2">
              <w:rPr>
                <w:rFonts w:asciiTheme="majorHAnsi" w:hAnsiTheme="majorHAnsi"/>
              </w:rPr>
              <w:t xml:space="preserve">All students that are formally admitted into the </w:t>
            </w:r>
            <w:r>
              <w:rPr>
                <w:rFonts w:asciiTheme="majorHAnsi" w:hAnsiTheme="majorHAnsi"/>
              </w:rPr>
              <w:t>MATR</w:t>
            </w:r>
            <w:r w:rsidRPr="00532EF2">
              <w:rPr>
                <w:rFonts w:asciiTheme="majorHAnsi" w:hAnsiTheme="majorHAnsi"/>
              </w:rPr>
              <w:t xml:space="preserve"> will be required to complete HIPAA and FERPA training on a yearly basis before starting Fall practicum experiences. In order to ensure compliance, HIPAA and FERPA training will be included in the practicum orientation meeting taking place within the first week of the</w:t>
            </w:r>
            <w:r>
              <w:rPr>
                <w:rFonts w:asciiTheme="majorHAnsi" w:hAnsiTheme="majorHAnsi"/>
              </w:rPr>
              <w:t xml:space="preserve"> summer</w:t>
            </w:r>
            <w:r w:rsidRPr="00532EF2">
              <w:rPr>
                <w:rFonts w:asciiTheme="majorHAnsi" w:hAnsiTheme="majorHAnsi"/>
              </w:rPr>
              <w:t xml:space="preserve"> semester. Each student will be required to review</w:t>
            </w:r>
            <w:r>
              <w:rPr>
                <w:rFonts w:asciiTheme="majorHAnsi" w:hAnsiTheme="majorHAnsi"/>
              </w:rPr>
              <w:t xml:space="preserve"> the</w:t>
            </w:r>
            <w:r w:rsidRPr="00532EF2">
              <w:rPr>
                <w:rFonts w:asciiTheme="majorHAnsi" w:hAnsiTheme="majorHAnsi"/>
              </w:rPr>
              <w:t xml:space="preserve"> two separate presentations posted on </w:t>
            </w:r>
            <w:r>
              <w:rPr>
                <w:rFonts w:asciiTheme="majorHAnsi" w:hAnsiTheme="majorHAnsi"/>
              </w:rPr>
              <w:t>the MATR website</w:t>
            </w:r>
            <w:r w:rsidR="00CC79A1">
              <w:rPr>
                <w:rFonts w:asciiTheme="majorHAnsi" w:hAnsiTheme="majorHAnsi"/>
              </w:rPr>
              <w:t>:</w:t>
            </w:r>
            <w:r>
              <w:rPr>
                <w:rFonts w:asciiTheme="majorHAnsi" w:hAnsiTheme="majorHAnsi"/>
              </w:rPr>
              <w:t xml:space="preserve"> </w:t>
            </w:r>
            <w:hyperlink r:id="rId23" w:history="1">
              <w:r w:rsidR="00CC79A1" w:rsidRPr="00432745">
                <w:rPr>
                  <w:rStyle w:val="Hyperlink"/>
                  <w:rFonts w:asciiTheme="majorHAnsi" w:hAnsiTheme="majorHAnsi"/>
                </w:rPr>
                <w:t>https://www.uis.edu/athletictraining/policies-procedures</w:t>
              </w:r>
            </w:hyperlink>
            <w:r w:rsidR="00CC79A1">
              <w:rPr>
                <w:rFonts w:asciiTheme="majorHAnsi" w:hAnsiTheme="majorHAnsi"/>
              </w:rPr>
              <w:t xml:space="preserve"> </w:t>
            </w:r>
            <w:r w:rsidRPr="00532EF2">
              <w:rPr>
                <w:rFonts w:asciiTheme="majorHAnsi" w:hAnsiTheme="majorHAnsi"/>
              </w:rPr>
              <w:t>outlining the importance of HIPAA and FERPA. To test the knowledge and understanding, the students must then take and pass the associated quiz for each topic</w:t>
            </w:r>
            <w:r>
              <w:rPr>
                <w:rFonts w:asciiTheme="majorHAnsi" w:hAnsiTheme="majorHAnsi"/>
              </w:rPr>
              <w:t>.</w:t>
            </w:r>
            <w:r w:rsidRPr="00532EF2">
              <w:rPr>
                <w:rFonts w:asciiTheme="majorHAnsi" w:hAnsiTheme="majorHAnsi"/>
              </w:rPr>
              <w:t xml:space="preserve"> Passing is defined as an 80% or better on each quiz. Failure to do so will result in the inability to begin clinical experience until this requirement is fulfilled. Compliance will be documented with the grades from the quizzes</w:t>
            </w:r>
            <w:r>
              <w:rPr>
                <w:rFonts w:asciiTheme="majorHAnsi" w:hAnsiTheme="majorHAnsi"/>
              </w:rPr>
              <w:t>.</w:t>
            </w:r>
          </w:p>
        </w:tc>
      </w:tr>
      <w:tr w:rsidR="002A3DCA" w:rsidRPr="00303D1D" w14:paraId="0104E1A6" w14:textId="77777777" w:rsidTr="00AE4452">
        <w:trPr>
          <w:gridBefore w:val="7"/>
          <w:gridAfter w:val="6"/>
          <w:wBefore w:w="894" w:type="dxa"/>
          <w:wAfter w:w="212" w:type="dxa"/>
        </w:trPr>
        <w:tc>
          <w:tcPr>
            <w:tcW w:w="632" w:type="dxa"/>
            <w:gridSpan w:val="3"/>
          </w:tcPr>
          <w:p w14:paraId="490FCD5E" w14:textId="68DC8ACF" w:rsidR="002A3DCA" w:rsidRPr="00763818" w:rsidRDefault="002A3DCA" w:rsidP="002A3DCA">
            <w:pPr>
              <w:rPr>
                <w:rFonts w:asciiTheme="majorHAnsi" w:hAnsiTheme="majorHAnsi"/>
                <w:b/>
              </w:rPr>
            </w:pPr>
            <w:r>
              <w:rPr>
                <w:rFonts w:asciiTheme="majorHAnsi" w:hAnsiTheme="majorHAnsi"/>
                <w:b/>
              </w:rPr>
              <w:t>N</w:t>
            </w:r>
            <w:r w:rsidR="00795B72">
              <w:rPr>
                <w:rFonts w:asciiTheme="majorHAnsi" w:hAnsiTheme="majorHAnsi"/>
                <w:b/>
              </w:rPr>
              <w:t>5</w:t>
            </w:r>
          </w:p>
        </w:tc>
        <w:tc>
          <w:tcPr>
            <w:tcW w:w="9962" w:type="dxa"/>
            <w:gridSpan w:val="14"/>
          </w:tcPr>
          <w:p w14:paraId="7E467499" w14:textId="7DB47560" w:rsidR="002A3DCA" w:rsidRPr="00604591" w:rsidRDefault="002A3DCA" w:rsidP="002A3DCA">
            <w:pPr>
              <w:ind w:right="64"/>
              <w:rPr>
                <w:rFonts w:asciiTheme="majorHAnsi" w:hAnsiTheme="majorHAnsi"/>
                <w:b/>
                <w:caps/>
              </w:rPr>
            </w:pPr>
            <w:r>
              <w:rPr>
                <w:rFonts w:asciiTheme="majorHAnsi" w:hAnsiTheme="majorHAnsi"/>
                <w:b/>
                <w:caps/>
              </w:rPr>
              <w:t>PRACTICUM</w:t>
            </w:r>
            <w:r w:rsidRPr="00604591">
              <w:rPr>
                <w:rFonts w:asciiTheme="majorHAnsi" w:hAnsiTheme="majorHAnsi"/>
                <w:b/>
                <w:caps/>
              </w:rPr>
              <w:t xml:space="preserve"> EDUCATION Experience Guidelines and Requirements</w:t>
            </w:r>
          </w:p>
          <w:p w14:paraId="6FF40F89" w14:textId="25013821" w:rsidR="002A3DCA" w:rsidRPr="00303D1D" w:rsidRDefault="002A3DCA" w:rsidP="002A3DCA">
            <w:pPr>
              <w:pStyle w:val="BodyTextIndent2"/>
              <w:spacing w:after="0" w:line="240" w:lineRule="auto"/>
              <w:ind w:left="-9" w:right="64"/>
              <w:rPr>
                <w:rFonts w:asciiTheme="majorHAnsi" w:hAnsiTheme="majorHAnsi"/>
                <w:color w:val="000000"/>
              </w:rPr>
            </w:pPr>
            <w:r>
              <w:rPr>
                <w:rFonts w:asciiTheme="majorHAnsi" w:hAnsiTheme="majorHAnsi"/>
              </w:rPr>
              <w:t>In accordance with the 2020 CA</w:t>
            </w:r>
            <w:r w:rsidRPr="00303D1D">
              <w:rPr>
                <w:rFonts w:asciiTheme="majorHAnsi" w:hAnsiTheme="majorHAnsi"/>
              </w:rPr>
              <w:t>AT</w:t>
            </w:r>
            <w:r>
              <w:rPr>
                <w:rFonts w:asciiTheme="majorHAnsi" w:hAnsiTheme="majorHAnsi"/>
              </w:rPr>
              <w:t>E</w:t>
            </w:r>
            <w:r w:rsidRPr="00303D1D">
              <w:rPr>
                <w:rFonts w:asciiTheme="majorHAnsi" w:hAnsiTheme="majorHAnsi"/>
              </w:rPr>
              <w:t xml:space="preserve"> Standards, the purpose of this policy is to assist the student in understanding his/her role and responsibilities during clinical experiences.  </w:t>
            </w:r>
          </w:p>
        </w:tc>
      </w:tr>
      <w:tr w:rsidR="002A3DCA" w:rsidRPr="00303D1D" w14:paraId="5A183B52" w14:textId="77777777" w:rsidTr="00AE4452">
        <w:trPr>
          <w:gridBefore w:val="10"/>
          <w:gridAfter w:val="6"/>
          <w:wBefore w:w="1526" w:type="dxa"/>
          <w:wAfter w:w="212" w:type="dxa"/>
        </w:trPr>
        <w:tc>
          <w:tcPr>
            <w:tcW w:w="764" w:type="dxa"/>
            <w:gridSpan w:val="6"/>
          </w:tcPr>
          <w:p w14:paraId="33515FEB" w14:textId="0367C61A" w:rsidR="002A3DCA" w:rsidRPr="00303D1D" w:rsidRDefault="002A3DCA" w:rsidP="00795B72">
            <w:pPr>
              <w:ind w:left="-96" w:right="-108"/>
              <w:rPr>
                <w:rFonts w:asciiTheme="majorHAnsi" w:hAnsiTheme="majorHAnsi"/>
              </w:rPr>
            </w:pPr>
            <w:r>
              <w:rPr>
                <w:rFonts w:asciiTheme="majorHAnsi" w:hAnsiTheme="majorHAnsi"/>
              </w:rPr>
              <w:t>N</w:t>
            </w:r>
            <w:r w:rsidR="00795B72">
              <w:rPr>
                <w:rFonts w:asciiTheme="majorHAnsi" w:hAnsiTheme="majorHAnsi"/>
              </w:rPr>
              <w:t>5</w:t>
            </w:r>
            <w:r w:rsidRPr="00303D1D">
              <w:rPr>
                <w:rFonts w:asciiTheme="majorHAnsi" w:hAnsiTheme="majorHAnsi"/>
              </w:rPr>
              <w:t>.1</w:t>
            </w:r>
          </w:p>
        </w:tc>
        <w:tc>
          <w:tcPr>
            <w:tcW w:w="9198" w:type="dxa"/>
            <w:gridSpan w:val="8"/>
          </w:tcPr>
          <w:p w14:paraId="53D98034" w14:textId="6CE62FB6" w:rsidR="002A3DCA" w:rsidRPr="00303D1D" w:rsidRDefault="002A3DCA" w:rsidP="002A3DCA">
            <w:pPr>
              <w:ind w:left="72"/>
              <w:rPr>
                <w:rFonts w:asciiTheme="majorHAnsi" w:hAnsiTheme="majorHAnsi"/>
              </w:rPr>
            </w:pPr>
            <w:r w:rsidRPr="00303D1D">
              <w:rPr>
                <w:rFonts w:asciiTheme="majorHAnsi" w:hAnsiTheme="majorHAnsi"/>
                <w:b/>
              </w:rPr>
              <w:t xml:space="preserve">Athletic training students are required to attend off campus </w:t>
            </w:r>
            <w:r>
              <w:rPr>
                <w:rFonts w:asciiTheme="majorHAnsi" w:hAnsiTheme="majorHAnsi"/>
                <w:b/>
              </w:rPr>
              <w:t>practicum</w:t>
            </w:r>
            <w:r w:rsidRPr="00303D1D">
              <w:rPr>
                <w:rFonts w:asciiTheme="majorHAnsi" w:hAnsiTheme="majorHAnsi"/>
                <w:b/>
              </w:rPr>
              <w:t xml:space="preserve"> rotations and to provide their own transportation to those assignments</w:t>
            </w:r>
            <w:r w:rsidRPr="00303D1D">
              <w:rPr>
                <w:rFonts w:asciiTheme="majorHAnsi" w:hAnsiTheme="majorHAnsi"/>
              </w:rPr>
              <w:t>.</w:t>
            </w:r>
          </w:p>
        </w:tc>
      </w:tr>
      <w:tr w:rsidR="002A3DCA" w:rsidRPr="00303D1D" w14:paraId="58FCB568" w14:textId="77777777" w:rsidTr="00AE4452">
        <w:trPr>
          <w:gridBefore w:val="10"/>
          <w:gridAfter w:val="6"/>
          <w:wBefore w:w="1526" w:type="dxa"/>
          <w:wAfter w:w="212" w:type="dxa"/>
        </w:trPr>
        <w:tc>
          <w:tcPr>
            <w:tcW w:w="764" w:type="dxa"/>
            <w:gridSpan w:val="6"/>
          </w:tcPr>
          <w:p w14:paraId="6EA894A6" w14:textId="16583400" w:rsidR="002A3DCA" w:rsidRPr="00303D1D" w:rsidRDefault="002A3DCA" w:rsidP="00795B72">
            <w:pPr>
              <w:ind w:left="-96" w:right="-108"/>
              <w:rPr>
                <w:rFonts w:asciiTheme="majorHAnsi" w:hAnsiTheme="majorHAnsi"/>
              </w:rPr>
            </w:pPr>
            <w:r>
              <w:rPr>
                <w:rFonts w:asciiTheme="majorHAnsi" w:hAnsiTheme="majorHAnsi"/>
              </w:rPr>
              <w:t>N</w:t>
            </w:r>
            <w:r w:rsidR="00795B72">
              <w:rPr>
                <w:rFonts w:asciiTheme="majorHAnsi" w:hAnsiTheme="majorHAnsi"/>
              </w:rPr>
              <w:t>5</w:t>
            </w:r>
            <w:r w:rsidRPr="00303D1D">
              <w:rPr>
                <w:rFonts w:asciiTheme="majorHAnsi" w:hAnsiTheme="majorHAnsi"/>
              </w:rPr>
              <w:t>.2</w:t>
            </w:r>
          </w:p>
        </w:tc>
        <w:tc>
          <w:tcPr>
            <w:tcW w:w="9198" w:type="dxa"/>
            <w:gridSpan w:val="8"/>
          </w:tcPr>
          <w:p w14:paraId="545B98AB" w14:textId="769349D3" w:rsidR="002A3DCA" w:rsidRPr="00303D1D" w:rsidRDefault="002A3DCA" w:rsidP="002A3DCA">
            <w:pPr>
              <w:ind w:left="72"/>
              <w:rPr>
                <w:rFonts w:asciiTheme="majorHAnsi" w:hAnsiTheme="majorHAnsi"/>
              </w:rPr>
            </w:pPr>
            <w:r>
              <w:rPr>
                <w:rFonts w:asciiTheme="majorHAnsi" w:hAnsiTheme="majorHAnsi"/>
              </w:rPr>
              <w:t xml:space="preserve">MATR students </w:t>
            </w:r>
            <w:r w:rsidRPr="00303D1D">
              <w:rPr>
                <w:rFonts w:asciiTheme="majorHAnsi" w:hAnsiTheme="majorHAnsi"/>
              </w:rPr>
              <w:t xml:space="preserve">will never be assigned to a </w:t>
            </w:r>
            <w:r>
              <w:rPr>
                <w:rFonts w:asciiTheme="majorHAnsi" w:hAnsiTheme="majorHAnsi"/>
              </w:rPr>
              <w:t>practicum</w:t>
            </w:r>
            <w:r w:rsidRPr="00303D1D">
              <w:rPr>
                <w:rFonts w:asciiTheme="majorHAnsi" w:hAnsiTheme="majorHAnsi"/>
              </w:rPr>
              <w:t xml:space="preserve"> site or perform </w:t>
            </w:r>
            <w:r>
              <w:rPr>
                <w:rFonts w:asciiTheme="majorHAnsi" w:hAnsiTheme="majorHAnsi"/>
              </w:rPr>
              <w:t>practicum</w:t>
            </w:r>
            <w:r w:rsidRPr="00303D1D">
              <w:rPr>
                <w:rFonts w:asciiTheme="majorHAnsi" w:hAnsiTheme="majorHAnsi"/>
              </w:rPr>
              <w:t xml:space="preserve"> education experiences without a preceptor providing direct supervision. </w:t>
            </w:r>
          </w:p>
        </w:tc>
      </w:tr>
      <w:tr w:rsidR="002A3DCA" w:rsidRPr="00303D1D" w14:paraId="6CE52560" w14:textId="77777777" w:rsidTr="00AE4452">
        <w:trPr>
          <w:gridBefore w:val="18"/>
          <w:gridAfter w:val="6"/>
          <w:wBefore w:w="2312" w:type="dxa"/>
          <w:wAfter w:w="212" w:type="dxa"/>
        </w:trPr>
        <w:tc>
          <w:tcPr>
            <w:tcW w:w="749" w:type="dxa"/>
            <w:gridSpan w:val="5"/>
          </w:tcPr>
          <w:p w14:paraId="71C83616" w14:textId="525A50F8" w:rsidR="002A3DCA" w:rsidRPr="00303D1D" w:rsidRDefault="00795B72" w:rsidP="00D2536C">
            <w:pPr>
              <w:ind w:left="-96" w:right="-108"/>
              <w:rPr>
                <w:rFonts w:asciiTheme="majorHAnsi" w:hAnsiTheme="majorHAnsi"/>
              </w:rPr>
            </w:pPr>
            <w:r>
              <w:rPr>
                <w:rFonts w:asciiTheme="majorHAnsi" w:hAnsiTheme="majorHAnsi"/>
              </w:rPr>
              <w:t>N5</w:t>
            </w:r>
            <w:r w:rsidR="002A3DCA" w:rsidRPr="00303D1D">
              <w:rPr>
                <w:rFonts w:asciiTheme="majorHAnsi" w:hAnsiTheme="majorHAnsi"/>
              </w:rPr>
              <w:t>.2.1</w:t>
            </w:r>
          </w:p>
        </w:tc>
        <w:tc>
          <w:tcPr>
            <w:tcW w:w="8427" w:type="dxa"/>
          </w:tcPr>
          <w:p w14:paraId="28CFEBFF" w14:textId="3937D001" w:rsidR="002A3DCA" w:rsidRPr="00303D1D" w:rsidRDefault="002A3DCA" w:rsidP="002A3DCA">
            <w:pPr>
              <w:pStyle w:val="Title"/>
              <w:jc w:val="left"/>
              <w:rPr>
                <w:rFonts w:asciiTheme="majorHAnsi" w:hAnsiTheme="majorHAnsi"/>
                <w:sz w:val="24"/>
                <w:szCs w:val="24"/>
              </w:rPr>
            </w:pPr>
            <w:r w:rsidRPr="00303D1D">
              <w:rPr>
                <w:rFonts w:asciiTheme="majorHAnsi" w:hAnsiTheme="majorHAnsi"/>
                <w:sz w:val="24"/>
                <w:szCs w:val="24"/>
              </w:rPr>
              <w:t xml:space="preserve">Direct Supervision of </w:t>
            </w:r>
            <w:r w:rsidR="00FD7E3B">
              <w:rPr>
                <w:rFonts w:asciiTheme="majorHAnsi" w:hAnsiTheme="majorHAnsi"/>
                <w:sz w:val="24"/>
                <w:szCs w:val="24"/>
              </w:rPr>
              <w:t>MATR Students</w:t>
            </w:r>
          </w:p>
          <w:p w14:paraId="4B9D4ECE" w14:textId="3764428B" w:rsidR="002A3DCA" w:rsidRPr="00303D1D" w:rsidRDefault="002A3DCA" w:rsidP="002A3DCA">
            <w:pPr>
              <w:pStyle w:val="Title"/>
              <w:jc w:val="left"/>
              <w:rPr>
                <w:rFonts w:asciiTheme="majorHAnsi" w:hAnsiTheme="majorHAnsi"/>
                <w:sz w:val="24"/>
                <w:szCs w:val="24"/>
              </w:rPr>
            </w:pPr>
            <w:r w:rsidRPr="00303D1D">
              <w:rPr>
                <w:rFonts w:asciiTheme="majorHAnsi" w:hAnsiTheme="majorHAnsi"/>
                <w:sz w:val="24"/>
                <w:szCs w:val="24"/>
              </w:rPr>
              <w:t xml:space="preserve">“Students must be directly supervised by a preceptor during the delivery of athletic training services. The preceptor must be physically present and have the ability to intervene on behalf of the </w:t>
            </w:r>
            <w:r w:rsidR="00FD7E3B">
              <w:rPr>
                <w:rFonts w:asciiTheme="majorHAnsi" w:hAnsiTheme="majorHAnsi"/>
                <w:sz w:val="24"/>
                <w:szCs w:val="24"/>
              </w:rPr>
              <w:t>MATR</w:t>
            </w:r>
            <w:r w:rsidRPr="00303D1D">
              <w:rPr>
                <w:rFonts w:asciiTheme="majorHAnsi" w:hAnsiTheme="majorHAnsi"/>
                <w:sz w:val="24"/>
                <w:szCs w:val="24"/>
              </w:rPr>
              <w:t xml:space="preserve"> student and the patient.</w:t>
            </w:r>
            <w:r w:rsidR="00FD7E3B">
              <w:rPr>
                <w:rFonts w:asciiTheme="majorHAnsi" w:hAnsiTheme="majorHAnsi"/>
                <w:sz w:val="24"/>
                <w:szCs w:val="24"/>
              </w:rPr>
              <w:t>”</w:t>
            </w:r>
            <w:r w:rsidRPr="00303D1D">
              <w:rPr>
                <w:rFonts w:asciiTheme="majorHAnsi" w:hAnsiTheme="majorHAnsi"/>
                <w:sz w:val="24"/>
                <w:szCs w:val="24"/>
              </w:rPr>
              <w:t xml:space="preserve"> </w:t>
            </w:r>
          </w:p>
        </w:tc>
      </w:tr>
      <w:tr w:rsidR="002A3DCA" w:rsidRPr="00303D1D" w14:paraId="1A2F4D50" w14:textId="77777777" w:rsidTr="00AE4452">
        <w:trPr>
          <w:gridBefore w:val="10"/>
          <w:gridAfter w:val="6"/>
          <w:wBefore w:w="1526" w:type="dxa"/>
          <w:wAfter w:w="212" w:type="dxa"/>
        </w:trPr>
        <w:tc>
          <w:tcPr>
            <w:tcW w:w="764" w:type="dxa"/>
            <w:gridSpan w:val="6"/>
          </w:tcPr>
          <w:p w14:paraId="5B0237A2" w14:textId="126F0251" w:rsidR="002A3DCA" w:rsidRPr="00303D1D" w:rsidRDefault="00D2536C" w:rsidP="00795B72">
            <w:pPr>
              <w:ind w:left="-96" w:right="-108"/>
              <w:rPr>
                <w:rFonts w:asciiTheme="majorHAnsi" w:hAnsiTheme="majorHAnsi"/>
              </w:rPr>
            </w:pPr>
            <w:r>
              <w:rPr>
                <w:rFonts w:asciiTheme="majorHAnsi" w:hAnsiTheme="majorHAnsi"/>
              </w:rPr>
              <w:t>N</w:t>
            </w:r>
            <w:r w:rsidR="00795B72">
              <w:rPr>
                <w:rFonts w:asciiTheme="majorHAnsi" w:hAnsiTheme="majorHAnsi"/>
              </w:rPr>
              <w:t>5</w:t>
            </w:r>
            <w:r w:rsidR="002A3DCA" w:rsidRPr="00303D1D">
              <w:rPr>
                <w:rFonts w:asciiTheme="majorHAnsi" w:hAnsiTheme="majorHAnsi"/>
              </w:rPr>
              <w:t>.</w:t>
            </w:r>
            <w:r w:rsidR="00FD7E3B">
              <w:rPr>
                <w:rFonts w:asciiTheme="majorHAnsi" w:hAnsiTheme="majorHAnsi"/>
              </w:rPr>
              <w:t>3</w:t>
            </w:r>
          </w:p>
        </w:tc>
        <w:tc>
          <w:tcPr>
            <w:tcW w:w="9198" w:type="dxa"/>
            <w:gridSpan w:val="8"/>
          </w:tcPr>
          <w:p w14:paraId="7F1D1804" w14:textId="46E02E8D" w:rsidR="002A3DCA" w:rsidRPr="00D2536C" w:rsidRDefault="00FD7E3B" w:rsidP="00D2536C">
            <w:pPr>
              <w:ind w:left="72"/>
              <w:rPr>
                <w:rFonts w:asciiTheme="majorHAnsi" w:hAnsiTheme="majorHAnsi"/>
              </w:rPr>
            </w:pPr>
            <w:r w:rsidRPr="00FD7E3B">
              <w:rPr>
                <w:rFonts w:asciiTheme="majorHAnsi" w:hAnsiTheme="majorHAnsi"/>
                <w:b/>
              </w:rPr>
              <w:t>Practicum Time Commitment Policy:</w:t>
            </w:r>
            <w:r>
              <w:rPr>
                <w:rFonts w:asciiTheme="majorHAnsi" w:hAnsiTheme="majorHAnsi"/>
              </w:rPr>
              <w:t xml:space="preserve"> </w:t>
            </w:r>
            <w:r w:rsidR="002A3DCA" w:rsidRPr="00D2536C">
              <w:rPr>
                <w:rFonts w:asciiTheme="majorHAnsi" w:hAnsiTheme="majorHAnsi"/>
              </w:rPr>
              <w:t xml:space="preserve">Each student </w:t>
            </w:r>
            <w:r w:rsidR="002A3DCA" w:rsidRPr="00D2536C">
              <w:rPr>
                <w:rFonts w:asciiTheme="majorHAnsi" w:hAnsiTheme="majorHAnsi"/>
                <w:bCs/>
              </w:rPr>
              <w:t>MUST</w:t>
            </w:r>
            <w:r w:rsidR="002A3DCA" w:rsidRPr="00D2536C">
              <w:rPr>
                <w:rFonts w:asciiTheme="majorHAnsi" w:hAnsiTheme="majorHAnsi"/>
              </w:rPr>
              <w:t xml:space="preserve"> complete a minimum of </w:t>
            </w:r>
            <w:r w:rsidR="005A3623" w:rsidRPr="00D2536C">
              <w:rPr>
                <w:rFonts w:asciiTheme="majorHAnsi" w:hAnsiTheme="majorHAnsi"/>
                <w:b/>
                <w:u w:val="single"/>
              </w:rPr>
              <w:t>1</w:t>
            </w:r>
            <w:r w:rsidR="00D2536C">
              <w:rPr>
                <w:rFonts w:asciiTheme="majorHAnsi" w:hAnsiTheme="majorHAnsi"/>
                <w:b/>
                <w:u w:val="single"/>
              </w:rPr>
              <w:t>11</w:t>
            </w:r>
            <w:r w:rsidR="002A3DCA" w:rsidRPr="00D2536C">
              <w:rPr>
                <w:rFonts w:asciiTheme="majorHAnsi" w:hAnsiTheme="majorHAnsi"/>
                <w:b/>
                <w:u w:val="single"/>
              </w:rPr>
              <w:t>0</w:t>
            </w:r>
            <w:r w:rsidR="002A3DCA" w:rsidRPr="00D2536C">
              <w:rPr>
                <w:rFonts w:asciiTheme="majorHAnsi" w:hAnsiTheme="majorHAnsi"/>
              </w:rPr>
              <w:t xml:space="preserve"> but no more than </w:t>
            </w:r>
            <w:r w:rsidR="005A3623" w:rsidRPr="00D2536C">
              <w:rPr>
                <w:rFonts w:asciiTheme="majorHAnsi" w:hAnsiTheme="majorHAnsi"/>
                <w:b/>
                <w:u w:val="single"/>
              </w:rPr>
              <w:t>148</w:t>
            </w:r>
            <w:r w:rsidR="002A3DCA" w:rsidRPr="00D2536C">
              <w:rPr>
                <w:rFonts w:asciiTheme="majorHAnsi" w:hAnsiTheme="majorHAnsi"/>
                <w:b/>
                <w:u w:val="single"/>
              </w:rPr>
              <w:t>0</w:t>
            </w:r>
            <w:r w:rsidR="002A3DCA" w:rsidRPr="00D2536C">
              <w:rPr>
                <w:rFonts w:asciiTheme="majorHAnsi" w:hAnsiTheme="majorHAnsi"/>
              </w:rPr>
              <w:t xml:space="preserve"> clock hours of practicum athletic training experiences under the supervision of a Preceptor. </w:t>
            </w:r>
          </w:p>
        </w:tc>
      </w:tr>
      <w:tr w:rsidR="002A3DCA" w:rsidRPr="00303D1D" w14:paraId="2CB3E4E4" w14:textId="77777777" w:rsidTr="00AE4452">
        <w:trPr>
          <w:gridBefore w:val="18"/>
          <w:gridAfter w:val="6"/>
          <w:wBefore w:w="2312" w:type="dxa"/>
          <w:wAfter w:w="212" w:type="dxa"/>
        </w:trPr>
        <w:tc>
          <w:tcPr>
            <w:tcW w:w="749" w:type="dxa"/>
            <w:gridSpan w:val="5"/>
          </w:tcPr>
          <w:p w14:paraId="1162D252" w14:textId="11E319D4" w:rsidR="002A3DCA" w:rsidRPr="005A3623" w:rsidRDefault="00D2536C" w:rsidP="00795B72">
            <w:pPr>
              <w:ind w:left="-96" w:right="-108"/>
              <w:rPr>
                <w:rFonts w:asciiTheme="majorHAnsi" w:hAnsiTheme="majorHAnsi"/>
              </w:rPr>
            </w:pPr>
            <w:r>
              <w:rPr>
                <w:rFonts w:asciiTheme="majorHAnsi" w:hAnsiTheme="majorHAnsi"/>
              </w:rPr>
              <w:t>N</w:t>
            </w:r>
            <w:r w:rsidR="00795B72">
              <w:rPr>
                <w:rFonts w:asciiTheme="majorHAnsi" w:hAnsiTheme="majorHAnsi"/>
              </w:rPr>
              <w:t>5</w:t>
            </w:r>
            <w:r w:rsidR="002A3DCA" w:rsidRPr="005A3623">
              <w:rPr>
                <w:rFonts w:asciiTheme="majorHAnsi" w:hAnsiTheme="majorHAnsi"/>
              </w:rPr>
              <w:t>.</w:t>
            </w:r>
            <w:r w:rsidR="00FD7E3B">
              <w:rPr>
                <w:rFonts w:asciiTheme="majorHAnsi" w:hAnsiTheme="majorHAnsi"/>
              </w:rPr>
              <w:t>3</w:t>
            </w:r>
            <w:r w:rsidR="002A3DCA" w:rsidRPr="005A3623">
              <w:rPr>
                <w:rFonts w:asciiTheme="majorHAnsi" w:hAnsiTheme="majorHAnsi"/>
              </w:rPr>
              <w:t>.1</w:t>
            </w:r>
          </w:p>
        </w:tc>
        <w:tc>
          <w:tcPr>
            <w:tcW w:w="8427" w:type="dxa"/>
          </w:tcPr>
          <w:p w14:paraId="2DD8AA5D" w14:textId="33AA5D73" w:rsidR="002A3DCA" w:rsidRPr="005A3623" w:rsidRDefault="002A3DCA" w:rsidP="002A3DCA">
            <w:pPr>
              <w:pStyle w:val="Title"/>
              <w:jc w:val="left"/>
              <w:rPr>
                <w:rFonts w:asciiTheme="majorHAnsi" w:hAnsiTheme="majorHAnsi"/>
                <w:sz w:val="24"/>
                <w:szCs w:val="24"/>
              </w:rPr>
            </w:pPr>
            <w:r w:rsidRPr="005A3623">
              <w:rPr>
                <w:rFonts w:asciiTheme="majorHAnsi" w:hAnsiTheme="majorHAnsi"/>
                <w:sz w:val="24"/>
                <w:szCs w:val="24"/>
              </w:rPr>
              <w:t xml:space="preserve">The minimum and maximum hours for the entire </w:t>
            </w:r>
            <w:r w:rsidR="000924BF" w:rsidRPr="005A3623">
              <w:rPr>
                <w:rFonts w:asciiTheme="majorHAnsi" w:hAnsiTheme="majorHAnsi"/>
                <w:sz w:val="24"/>
                <w:szCs w:val="24"/>
              </w:rPr>
              <w:t>MATR</w:t>
            </w:r>
            <w:r w:rsidRPr="005A3623">
              <w:rPr>
                <w:rFonts w:asciiTheme="majorHAnsi" w:hAnsiTheme="majorHAnsi"/>
                <w:sz w:val="24"/>
                <w:szCs w:val="24"/>
              </w:rPr>
              <w:t xml:space="preserve"> are determined by the sum of the individual practicum </w:t>
            </w:r>
            <w:r w:rsidR="005A3623">
              <w:rPr>
                <w:rFonts w:asciiTheme="majorHAnsi" w:hAnsiTheme="majorHAnsi"/>
                <w:sz w:val="24"/>
                <w:szCs w:val="24"/>
              </w:rPr>
              <w:t>courses</w:t>
            </w:r>
            <w:r w:rsidRPr="005A3623">
              <w:rPr>
                <w:rFonts w:asciiTheme="majorHAnsi" w:hAnsiTheme="majorHAnsi"/>
                <w:sz w:val="24"/>
                <w:szCs w:val="24"/>
              </w:rPr>
              <w:t xml:space="preserve">. </w:t>
            </w:r>
          </w:p>
          <w:p w14:paraId="0C725FAA" w14:textId="4F063036" w:rsidR="002A3DCA" w:rsidRPr="005A3623" w:rsidRDefault="000924BF" w:rsidP="00B50A09">
            <w:pPr>
              <w:pStyle w:val="Title"/>
              <w:numPr>
                <w:ilvl w:val="0"/>
                <w:numId w:val="39"/>
              </w:numPr>
              <w:jc w:val="left"/>
              <w:rPr>
                <w:rFonts w:asciiTheme="majorHAnsi" w:hAnsiTheme="majorHAnsi" w:cstheme="majorHAnsi"/>
                <w:sz w:val="24"/>
                <w:szCs w:val="24"/>
              </w:rPr>
            </w:pPr>
            <w:r w:rsidRPr="005A3623">
              <w:rPr>
                <w:rFonts w:asciiTheme="majorHAnsi" w:hAnsiTheme="majorHAnsi" w:cstheme="majorHAnsi"/>
                <w:sz w:val="24"/>
                <w:szCs w:val="24"/>
              </w:rPr>
              <w:t>ATH 519:</w:t>
            </w:r>
            <w:r w:rsidR="002A3DCA" w:rsidRPr="005A3623">
              <w:rPr>
                <w:rFonts w:asciiTheme="majorHAnsi" w:hAnsiTheme="majorHAnsi" w:cstheme="majorHAnsi"/>
                <w:sz w:val="24"/>
                <w:szCs w:val="24"/>
              </w:rPr>
              <w:t xml:space="preserve"> </w:t>
            </w:r>
            <w:r w:rsidR="00D2536C">
              <w:rPr>
                <w:rFonts w:asciiTheme="majorHAnsi" w:hAnsiTheme="majorHAnsi" w:cstheme="majorHAnsi"/>
                <w:sz w:val="24"/>
              </w:rPr>
              <w:t>60</w:t>
            </w:r>
            <w:r w:rsidR="005A3623" w:rsidRPr="005A3623">
              <w:rPr>
                <w:rFonts w:asciiTheme="majorHAnsi" w:hAnsiTheme="majorHAnsi" w:cstheme="majorHAnsi"/>
                <w:sz w:val="24"/>
              </w:rPr>
              <w:t xml:space="preserve"> – 80</w:t>
            </w:r>
          </w:p>
          <w:p w14:paraId="7DA1DDA4" w14:textId="6EF3409E" w:rsidR="002A3DCA" w:rsidRPr="005A3623" w:rsidRDefault="000924BF" w:rsidP="00B50A09">
            <w:pPr>
              <w:pStyle w:val="Title"/>
              <w:numPr>
                <w:ilvl w:val="0"/>
                <w:numId w:val="39"/>
              </w:numPr>
              <w:jc w:val="left"/>
              <w:rPr>
                <w:rFonts w:asciiTheme="majorHAnsi" w:hAnsiTheme="majorHAnsi" w:cstheme="majorHAnsi"/>
                <w:sz w:val="24"/>
                <w:szCs w:val="24"/>
              </w:rPr>
            </w:pPr>
            <w:r w:rsidRPr="005A3623">
              <w:rPr>
                <w:rFonts w:asciiTheme="majorHAnsi" w:hAnsiTheme="majorHAnsi" w:cstheme="majorHAnsi"/>
                <w:sz w:val="24"/>
                <w:szCs w:val="24"/>
              </w:rPr>
              <w:t xml:space="preserve">ATH 529: </w:t>
            </w:r>
            <w:r w:rsidR="005A3623" w:rsidRPr="005A3623">
              <w:rPr>
                <w:rFonts w:asciiTheme="majorHAnsi" w:hAnsiTheme="majorHAnsi" w:cstheme="majorHAnsi"/>
                <w:sz w:val="24"/>
              </w:rPr>
              <w:t>180 – 240</w:t>
            </w:r>
          </w:p>
          <w:p w14:paraId="6256E405" w14:textId="2E2A2DAB" w:rsidR="002A3DCA" w:rsidRPr="005A3623" w:rsidRDefault="000924BF" w:rsidP="00B50A09">
            <w:pPr>
              <w:pStyle w:val="Title"/>
              <w:numPr>
                <w:ilvl w:val="0"/>
                <w:numId w:val="39"/>
              </w:numPr>
              <w:jc w:val="left"/>
              <w:rPr>
                <w:rFonts w:asciiTheme="majorHAnsi" w:hAnsiTheme="majorHAnsi" w:cstheme="majorHAnsi"/>
                <w:sz w:val="24"/>
                <w:szCs w:val="24"/>
              </w:rPr>
            </w:pPr>
            <w:r w:rsidRPr="005A3623">
              <w:rPr>
                <w:rFonts w:asciiTheme="majorHAnsi" w:hAnsiTheme="majorHAnsi" w:cstheme="majorHAnsi"/>
                <w:sz w:val="24"/>
                <w:szCs w:val="24"/>
              </w:rPr>
              <w:t>ATH 539:</w:t>
            </w:r>
            <w:r w:rsidR="002A3DCA" w:rsidRPr="005A3623">
              <w:rPr>
                <w:rFonts w:asciiTheme="majorHAnsi" w:hAnsiTheme="majorHAnsi" w:cstheme="majorHAnsi"/>
                <w:sz w:val="24"/>
                <w:szCs w:val="24"/>
              </w:rPr>
              <w:t xml:space="preserve"> </w:t>
            </w:r>
            <w:r w:rsidR="005A3623" w:rsidRPr="005A3623">
              <w:rPr>
                <w:rFonts w:asciiTheme="majorHAnsi" w:hAnsiTheme="majorHAnsi" w:cstheme="majorHAnsi"/>
                <w:sz w:val="24"/>
              </w:rPr>
              <w:t>180 – 240</w:t>
            </w:r>
          </w:p>
          <w:p w14:paraId="3A7674B3" w14:textId="64D37B39" w:rsidR="002A3DCA" w:rsidRPr="005A3623" w:rsidRDefault="000924BF" w:rsidP="00B50A09">
            <w:pPr>
              <w:pStyle w:val="Title"/>
              <w:numPr>
                <w:ilvl w:val="0"/>
                <w:numId w:val="39"/>
              </w:numPr>
              <w:jc w:val="left"/>
              <w:rPr>
                <w:rFonts w:asciiTheme="majorHAnsi" w:hAnsiTheme="majorHAnsi" w:cstheme="majorHAnsi"/>
                <w:sz w:val="24"/>
                <w:szCs w:val="24"/>
              </w:rPr>
            </w:pPr>
            <w:r w:rsidRPr="005A3623">
              <w:rPr>
                <w:rFonts w:asciiTheme="majorHAnsi" w:hAnsiTheme="majorHAnsi" w:cstheme="majorHAnsi"/>
                <w:sz w:val="24"/>
                <w:szCs w:val="24"/>
              </w:rPr>
              <w:t>ATH 549:</w:t>
            </w:r>
            <w:r w:rsidR="002A3DCA" w:rsidRPr="005A3623">
              <w:rPr>
                <w:rFonts w:asciiTheme="majorHAnsi" w:hAnsiTheme="majorHAnsi" w:cstheme="majorHAnsi"/>
                <w:sz w:val="24"/>
                <w:szCs w:val="24"/>
              </w:rPr>
              <w:t xml:space="preserve"> </w:t>
            </w:r>
            <w:r w:rsidR="00D2536C">
              <w:rPr>
                <w:rFonts w:asciiTheme="majorHAnsi" w:hAnsiTheme="majorHAnsi" w:cstheme="majorHAnsi"/>
                <w:sz w:val="24"/>
              </w:rPr>
              <w:t>60</w:t>
            </w:r>
            <w:r w:rsidR="00D2536C" w:rsidRPr="005A3623">
              <w:rPr>
                <w:rFonts w:asciiTheme="majorHAnsi" w:hAnsiTheme="majorHAnsi" w:cstheme="majorHAnsi"/>
                <w:sz w:val="24"/>
              </w:rPr>
              <w:t xml:space="preserve"> – 80</w:t>
            </w:r>
          </w:p>
          <w:p w14:paraId="6D67CB8B" w14:textId="221ACA95" w:rsidR="002A3DCA" w:rsidRPr="005A3623" w:rsidRDefault="000924BF" w:rsidP="00B50A09">
            <w:pPr>
              <w:pStyle w:val="Title"/>
              <w:numPr>
                <w:ilvl w:val="0"/>
                <w:numId w:val="39"/>
              </w:numPr>
              <w:jc w:val="left"/>
              <w:rPr>
                <w:rFonts w:asciiTheme="majorHAnsi" w:hAnsiTheme="majorHAnsi" w:cstheme="majorHAnsi"/>
                <w:sz w:val="24"/>
                <w:szCs w:val="24"/>
              </w:rPr>
            </w:pPr>
            <w:r w:rsidRPr="005A3623">
              <w:rPr>
                <w:rFonts w:asciiTheme="majorHAnsi" w:hAnsiTheme="majorHAnsi" w:cstheme="majorHAnsi"/>
                <w:sz w:val="24"/>
                <w:szCs w:val="24"/>
              </w:rPr>
              <w:t>ATH 559:</w:t>
            </w:r>
            <w:r w:rsidR="002A3DCA" w:rsidRPr="005A3623">
              <w:rPr>
                <w:rFonts w:asciiTheme="majorHAnsi" w:hAnsiTheme="majorHAnsi" w:cstheme="majorHAnsi"/>
                <w:sz w:val="24"/>
                <w:szCs w:val="24"/>
              </w:rPr>
              <w:t xml:space="preserve"> </w:t>
            </w:r>
            <w:r w:rsidR="005A3623" w:rsidRPr="005A3623">
              <w:rPr>
                <w:rFonts w:asciiTheme="majorHAnsi" w:hAnsiTheme="majorHAnsi" w:cstheme="majorHAnsi"/>
                <w:sz w:val="24"/>
              </w:rPr>
              <w:t>180 – 240</w:t>
            </w:r>
          </w:p>
          <w:p w14:paraId="764ABFFB" w14:textId="110A0722" w:rsidR="005A3623" w:rsidRPr="005A3623" w:rsidRDefault="000924BF" w:rsidP="00B50A09">
            <w:pPr>
              <w:pStyle w:val="Title"/>
              <w:numPr>
                <w:ilvl w:val="0"/>
                <w:numId w:val="39"/>
              </w:numPr>
              <w:jc w:val="left"/>
              <w:rPr>
                <w:rFonts w:asciiTheme="majorHAnsi" w:hAnsiTheme="majorHAnsi"/>
                <w:sz w:val="24"/>
                <w:szCs w:val="24"/>
              </w:rPr>
            </w:pPr>
            <w:r w:rsidRPr="005A3623">
              <w:rPr>
                <w:rFonts w:asciiTheme="majorHAnsi" w:hAnsiTheme="majorHAnsi" w:cstheme="majorHAnsi"/>
                <w:sz w:val="24"/>
                <w:szCs w:val="24"/>
              </w:rPr>
              <w:t>ATH 569</w:t>
            </w:r>
            <w:r w:rsidR="002A3DCA" w:rsidRPr="005A3623">
              <w:rPr>
                <w:rFonts w:asciiTheme="majorHAnsi" w:hAnsiTheme="majorHAnsi" w:cstheme="majorHAnsi"/>
                <w:sz w:val="24"/>
                <w:szCs w:val="24"/>
              </w:rPr>
              <w:t xml:space="preserve">: </w:t>
            </w:r>
            <w:r w:rsidR="005A3623" w:rsidRPr="005A3623">
              <w:rPr>
                <w:rFonts w:asciiTheme="majorHAnsi" w:hAnsiTheme="majorHAnsi" w:cstheme="majorHAnsi"/>
                <w:sz w:val="24"/>
              </w:rPr>
              <w:t>450 – 600</w:t>
            </w:r>
          </w:p>
        </w:tc>
      </w:tr>
      <w:tr w:rsidR="002A3DCA" w:rsidRPr="00303D1D" w14:paraId="0F0AE05D" w14:textId="77777777" w:rsidTr="00AE4452">
        <w:trPr>
          <w:gridBefore w:val="18"/>
          <w:gridAfter w:val="6"/>
          <w:wBefore w:w="2312" w:type="dxa"/>
          <w:wAfter w:w="212" w:type="dxa"/>
        </w:trPr>
        <w:tc>
          <w:tcPr>
            <w:tcW w:w="749" w:type="dxa"/>
            <w:gridSpan w:val="5"/>
          </w:tcPr>
          <w:p w14:paraId="7A833F05" w14:textId="736D0351" w:rsidR="002A3DCA" w:rsidRPr="00303D1D" w:rsidRDefault="00D2536C" w:rsidP="00795B72">
            <w:pPr>
              <w:ind w:left="-96" w:right="-108"/>
              <w:rPr>
                <w:rFonts w:asciiTheme="majorHAnsi" w:hAnsiTheme="majorHAnsi"/>
              </w:rPr>
            </w:pPr>
            <w:r>
              <w:rPr>
                <w:rFonts w:asciiTheme="majorHAnsi" w:hAnsiTheme="majorHAnsi"/>
              </w:rPr>
              <w:t>N</w:t>
            </w:r>
            <w:r w:rsidR="00795B72">
              <w:rPr>
                <w:rFonts w:asciiTheme="majorHAnsi" w:hAnsiTheme="majorHAnsi"/>
              </w:rPr>
              <w:t>5</w:t>
            </w:r>
            <w:r w:rsidR="002A3DCA">
              <w:rPr>
                <w:rFonts w:asciiTheme="majorHAnsi" w:hAnsiTheme="majorHAnsi"/>
              </w:rPr>
              <w:t>.</w:t>
            </w:r>
            <w:r w:rsidR="00FD7E3B">
              <w:rPr>
                <w:rFonts w:asciiTheme="majorHAnsi" w:hAnsiTheme="majorHAnsi"/>
              </w:rPr>
              <w:t>3</w:t>
            </w:r>
            <w:r w:rsidR="002A3DCA" w:rsidRPr="00303D1D">
              <w:rPr>
                <w:rFonts w:asciiTheme="majorHAnsi" w:hAnsiTheme="majorHAnsi"/>
              </w:rPr>
              <w:t>.</w:t>
            </w:r>
            <w:r w:rsidR="002A3DCA">
              <w:rPr>
                <w:rFonts w:asciiTheme="majorHAnsi" w:hAnsiTheme="majorHAnsi"/>
              </w:rPr>
              <w:t>2</w:t>
            </w:r>
          </w:p>
        </w:tc>
        <w:tc>
          <w:tcPr>
            <w:tcW w:w="8427" w:type="dxa"/>
          </w:tcPr>
          <w:p w14:paraId="1815953C" w14:textId="68917C12" w:rsidR="002A3DCA" w:rsidRPr="00303D1D" w:rsidRDefault="002A3DCA" w:rsidP="002A3DCA">
            <w:pPr>
              <w:pStyle w:val="Title"/>
              <w:jc w:val="left"/>
              <w:rPr>
                <w:rFonts w:asciiTheme="majorHAnsi" w:hAnsiTheme="majorHAnsi"/>
                <w:sz w:val="24"/>
                <w:szCs w:val="24"/>
              </w:rPr>
            </w:pPr>
            <w:r>
              <w:rPr>
                <w:rFonts w:asciiTheme="majorHAnsi" w:hAnsiTheme="majorHAnsi"/>
                <w:sz w:val="24"/>
                <w:szCs w:val="24"/>
              </w:rPr>
              <w:t xml:space="preserve">Students are required to stay within their maximum hours for each rotation and each semester.     </w:t>
            </w:r>
            <w:r w:rsidRPr="00303D1D">
              <w:rPr>
                <w:rFonts w:asciiTheme="majorHAnsi" w:hAnsiTheme="majorHAnsi"/>
                <w:sz w:val="24"/>
                <w:szCs w:val="24"/>
              </w:rPr>
              <w:t xml:space="preserve"> </w:t>
            </w:r>
          </w:p>
        </w:tc>
      </w:tr>
      <w:tr w:rsidR="002A3DCA" w:rsidRPr="00303D1D" w14:paraId="6E5795D8" w14:textId="77777777" w:rsidTr="00AE4452">
        <w:trPr>
          <w:gridBefore w:val="18"/>
          <w:gridAfter w:val="6"/>
          <w:wBefore w:w="2312" w:type="dxa"/>
          <w:wAfter w:w="212" w:type="dxa"/>
        </w:trPr>
        <w:tc>
          <w:tcPr>
            <w:tcW w:w="749" w:type="dxa"/>
            <w:gridSpan w:val="5"/>
          </w:tcPr>
          <w:p w14:paraId="559AC7E4" w14:textId="064A0F9F" w:rsidR="002A3DCA" w:rsidRPr="00303D1D" w:rsidRDefault="00D2536C" w:rsidP="00795B72">
            <w:pPr>
              <w:ind w:left="-96" w:right="-108"/>
              <w:rPr>
                <w:rFonts w:asciiTheme="majorHAnsi" w:hAnsiTheme="majorHAnsi"/>
              </w:rPr>
            </w:pPr>
            <w:r>
              <w:rPr>
                <w:rFonts w:asciiTheme="majorHAnsi" w:hAnsiTheme="majorHAnsi"/>
              </w:rPr>
              <w:t>N</w:t>
            </w:r>
            <w:r w:rsidR="00795B72">
              <w:rPr>
                <w:rFonts w:asciiTheme="majorHAnsi" w:hAnsiTheme="majorHAnsi"/>
              </w:rPr>
              <w:t>5</w:t>
            </w:r>
            <w:r w:rsidR="002A3DCA">
              <w:rPr>
                <w:rFonts w:asciiTheme="majorHAnsi" w:hAnsiTheme="majorHAnsi"/>
              </w:rPr>
              <w:t>.</w:t>
            </w:r>
            <w:r w:rsidR="00FD7E3B">
              <w:rPr>
                <w:rFonts w:asciiTheme="majorHAnsi" w:hAnsiTheme="majorHAnsi"/>
              </w:rPr>
              <w:t>3</w:t>
            </w:r>
            <w:r w:rsidR="002A3DCA" w:rsidRPr="00303D1D">
              <w:rPr>
                <w:rFonts w:asciiTheme="majorHAnsi" w:hAnsiTheme="majorHAnsi"/>
              </w:rPr>
              <w:t>.</w:t>
            </w:r>
            <w:r w:rsidR="002A3DCA">
              <w:rPr>
                <w:rFonts w:asciiTheme="majorHAnsi" w:hAnsiTheme="majorHAnsi"/>
              </w:rPr>
              <w:t>3</w:t>
            </w:r>
          </w:p>
        </w:tc>
        <w:tc>
          <w:tcPr>
            <w:tcW w:w="8427" w:type="dxa"/>
          </w:tcPr>
          <w:p w14:paraId="2DF36ADE" w14:textId="656EC31B" w:rsidR="002A3DCA" w:rsidRPr="00303D1D" w:rsidRDefault="002A3DCA" w:rsidP="0018532A">
            <w:pPr>
              <w:pStyle w:val="Title"/>
              <w:jc w:val="left"/>
              <w:rPr>
                <w:rFonts w:asciiTheme="majorHAnsi" w:hAnsiTheme="majorHAnsi"/>
                <w:sz w:val="24"/>
                <w:szCs w:val="24"/>
              </w:rPr>
            </w:pPr>
            <w:r>
              <w:rPr>
                <w:rFonts w:asciiTheme="majorHAnsi" w:hAnsiTheme="majorHAnsi"/>
                <w:sz w:val="24"/>
                <w:szCs w:val="24"/>
              </w:rPr>
              <w:t xml:space="preserve">Occasionally, an educational opportunity (observe a surgery, participation in post-season competition, etc.) may arise when a student is at (or close to) their maximum. Students wish to go over their maximum for such an opportunity are required to request permission from the </w:t>
            </w:r>
            <w:r w:rsidR="0018532A">
              <w:rPr>
                <w:rFonts w:asciiTheme="majorHAnsi" w:hAnsiTheme="majorHAnsi"/>
                <w:sz w:val="24"/>
                <w:szCs w:val="24"/>
              </w:rPr>
              <w:t xml:space="preserve">Coordinator of </w:t>
            </w:r>
            <w:r>
              <w:rPr>
                <w:rFonts w:asciiTheme="majorHAnsi" w:hAnsiTheme="majorHAnsi"/>
                <w:sz w:val="24"/>
                <w:szCs w:val="24"/>
              </w:rPr>
              <w:t xml:space="preserve">Clinical Education or </w:t>
            </w:r>
            <w:r w:rsidR="0018532A">
              <w:rPr>
                <w:rFonts w:asciiTheme="majorHAnsi" w:hAnsiTheme="majorHAnsi"/>
                <w:sz w:val="24"/>
                <w:szCs w:val="24"/>
              </w:rPr>
              <w:t>MATR</w:t>
            </w:r>
            <w:r>
              <w:rPr>
                <w:rFonts w:asciiTheme="majorHAnsi" w:hAnsiTheme="majorHAnsi"/>
                <w:sz w:val="24"/>
                <w:szCs w:val="24"/>
              </w:rPr>
              <w:t xml:space="preserve"> Director to go over their maximum hours. In these situations, permission to exceed the maximum and the </w:t>
            </w:r>
            <w:r w:rsidR="00FD7E3B">
              <w:rPr>
                <w:rFonts w:asciiTheme="majorHAnsi" w:hAnsiTheme="majorHAnsi"/>
                <w:sz w:val="24"/>
                <w:szCs w:val="24"/>
              </w:rPr>
              <w:t>number</w:t>
            </w:r>
            <w:r>
              <w:rPr>
                <w:rFonts w:asciiTheme="majorHAnsi" w:hAnsiTheme="majorHAnsi"/>
                <w:sz w:val="24"/>
                <w:szCs w:val="24"/>
              </w:rPr>
              <w:t xml:space="preserve"> of extra hours allowed will be determined on a case by case basis.     </w:t>
            </w:r>
            <w:r w:rsidRPr="00303D1D">
              <w:rPr>
                <w:rFonts w:asciiTheme="majorHAnsi" w:hAnsiTheme="majorHAnsi"/>
                <w:sz w:val="24"/>
                <w:szCs w:val="24"/>
              </w:rPr>
              <w:t xml:space="preserve"> </w:t>
            </w:r>
          </w:p>
        </w:tc>
      </w:tr>
      <w:tr w:rsidR="002A3DCA" w:rsidRPr="00303D1D" w14:paraId="58888E8B" w14:textId="77777777" w:rsidTr="00AE4452">
        <w:trPr>
          <w:gridBefore w:val="18"/>
          <w:gridAfter w:val="6"/>
          <w:wBefore w:w="2312" w:type="dxa"/>
          <w:wAfter w:w="212" w:type="dxa"/>
        </w:trPr>
        <w:tc>
          <w:tcPr>
            <w:tcW w:w="749" w:type="dxa"/>
            <w:gridSpan w:val="5"/>
          </w:tcPr>
          <w:p w14:paraId="73435E5E" w14:textId="3B7845BA" w:rsidR="002A3DCA" w:rsidRPr="00303D1D" w:rsidRDefault="00D2536C" w:rsidP="00795B72">
            <w:pPr>
              <w:ind w:left="-96" w:right="-108"/>
              <w:rPr>
                <w:rFonts w:asciiTheme="majorHAnsi" w:hAnsiTheme="majorHAnsi"/>
              </w:rPr>
            </w:pPr>
            <w:r>
              <w:rPr>
                <w:rFonts w:asciiTheme="majorHAnsi" w:hAnsiTheme="majorHAnsi"/>
              </w:rPr>
              <w:t>N</w:t>
            </w:r>
            <w:r w:rsidR="00795B72">
              <w:rPr>
                <w:rFonts w:asciiTheme="majorHAnsi" w:hAnsiTheme="majorHAnsi"/>
              </w:rPr>
              <w:t>5</w:t>
            </w:r>
            <w:r w:rsidR="002A3DCA">
              <w:rPr>
                <w:rFonts w:asciiTheme="majorHAnsi" w:hAnsiTheme="majorHAnsi"/>
              </w:rPr>
              <w:t>.</w:t>
            </w:r>
            <w:r w:rsidR="00FD7E3B">
              <w:rPr>
                <w:rFonts w:asciiTheme="majorHAnsi" w:hAnsiTheme="majorHAnsi"/>
              </w:rPr>
              <w:t>3</w:t>
            </w:r>
            <w:r w:rsidR="002A3DCA" w:rsidRPr="00303D1D">
              <w:rPr>
                <w:rFonts w:asciiTheme="majorHAnsi" w:hAnsiTheme="majorHAnsi"/>
              </w:rPr>
              <w:t>.</w:t>
            </w:r>
            <w:r w:rsidR="002A3DCA">
              <w:rPr>
                <w:rFonts w:asciiTheme="majorHAnsi" w:hAnsiTheme="majorHAnsi"/>
              </w:rPr>
              <w:t>4</w:t>
            </w:r>
          </w:p>
        </w:tc>
        <w:tc>
          <w:tcPr>
            <w:tcW w:w="8427" w:type="dxa"/>
          </w:tcPr>
          <w:p w14:paraId="7A88433E" w14:textId="056CAED4" w:rsidR="002A3DCA" w:rsidRPr="00303D1D" w:rsidRDefault="002A3DCA" w:rsidP="002A3DCA">
            <w:pPr>
              <w:pStyle w:val="Title"/>
              <w:jc w:val="left"/>
              <w:rPr>
                <w:rFonts w:asciiTheme="majorHAnsi" w:hAnsiTheme="majorHAnsi"/>
                <w:sz w:val="24"/>
                <w:szCs w:val="24"/>
              </w:rPr>
            </w:pPr>
            <w:r>
              <w:rPr>
                <w:rFonts w:asciiTheme="majorHAnsi" w:hAnsiTheme="majorHAnsi"/>
                <w:sz w:val="24"/>
                <w:szCs w:val="24"/>
              </w:rPr>
              <w:t xml:space="preserve">Students not meeting the minimum number of practicum </w:t>
            </w:r>
            <w:r w:rsidR="00FD7E3B">
              <w:rPr>
                <w:rFonts w:asciiTheme="majorHAnsi" w:hAnsiTheme="majorHAnsi"/>
                <w:sz w:val="24"/>
                <w:szCs w:val="24"/>
              </w:rPr>
              <w:t xml:space="preserve">hours </w:t>
            </w:r>
            <w:r>
              <w:rPr>
                <w:rFonts w:asciiTheme="majorHAnsi" w:hAnsiTheme="majorHAnsi"/>
                <w:sz w:val="24"/>
                <w:szCs w:val="24"/>
              </w:rPr>
              <w:t xml:space="preserve">will be negatively impacted in their grade for the practicum course they are enrolled. </w:t>
            </w:r>
          </w:p>
        </w:tc>
      </w:tr>
      <w:tr w:rsidR="00FD7E3B" w:rsidRPr="00303D1D" w14:paraId="3946FA89" w14:textId="77777777" w:rsidTr="00191B2F">
        <w:trPr>
          <w:gridBefore w:val="18"/>
          <w:gridAfter w:val="6"/>
          <w:wBefore w:w="2312" w:type="dxa"/>
          <w:wAfter w:w="212" w:type="dxa"/>
        </w:trPr>
        <w:tc>
          <w:tcPr>
            <w:tcW w:w="749" w:type="dxa"/>
            <w:gridSpan w:val="5"/>
          </w:tcPr>
          <w:p w14:paraId="0CC94FA9" w14:textId="7ACE5A8C" w:rsidR="00FD7E3B" w:rsidRPr="00303D1D" w:rsidRDefault="00FD7E3B" w:rsidP="00191B2F">
            <w:pPr>
              <w:ind w:left="-96" w:right="-108"/>
              <w:rPr>
                <w:rFonts w:asciiTheme="majorHAnsi" w:hAnsiTheme="majorHAnsi"/>
              </w:rPr>
            </w:pPr>
            <w:r>
              <w:rPr>
                <w:rFonts w:asciiTheme="majorHAnsi" w:hAnsiTheme="majorHAnsi"/>
              </w:rPr>
              <w:t>N5.3</w:t>
            </w:r>
            <w:r w:rsidRPr="00303D1D">
              <w:rPr>
                <w:rFonts w:asciiTheme="majorHAnsi" w:hAnsiTheme="majorHAnsi"/>
              </w:rPr>
              <w:t>.</w:t>
            </w:r>
            <w:r>
              <w:rPr>
                <w:rFonts w:asciiTheme="majorHAnsi" w:hAnsiTheme="majorHAnsi"/>
              </w:rPr>
              <w:t>5</w:t>
            </w:r>
          </w:p>
        </w:tc>
        <w:tc>
          <w:tcPr>
            <w:tcW w:w="8427" w:type="dxa"/>
          </w:tcPr>
          <w:p w14:paraId="2201C749" w14:textId="740046A5" w:rsidR="00FD7E3B" w:rsidRPr="00303D1D" w:rsidRDefault="00FD7E3B" w:rsidP="00191B2F">
            <w:pPr>
              <w:pStyle w:val="Title"/>
              <w:jc w:val="left"/>
              <w:rPr>
                <w:rFonts w:asciiTheme="majorHAnsi" w:hAnsiTheme="majorHAnsi"/>
                <w:sz w:val="24"/>
                <w:szCs w:val="24"/>
              </w:rPr>
            </w:pPr>
            <w:r w:rsidRPr="00FD7E3B">
              <w:rPr>
                <w:rFonts w:asciiTheme="majorHAnsi" w:hAnsiTheme="majorHAnsi"/>
                <w:sz w:val="24"/>
              </w:rPr>
              <w:t>Assigned hours at a practicum site may be adjusted due to changes in the Preceptor’s schedule that would affect direct supervision.</w:t>
            </w:r>
          </w:p>
        </w:tc>
      </w:tr>
      <w:tr w:rsidR="002A3DCA" w:rsidRPr="00303D1D" w14:paraId="5EC53B99" w14:textId="77777777" w:rsidTr="00AE4452">
        <w:trPr>
          <w:gridBefore w:val="10"/>
          <w:gridAfter w:val="6"/>
          <w:wBefore w:w="1526" w:type="dxa"/>
          <w:wAfter w:w="212" w:type="dxa"/>
        </w:trPr>
        <w:tc>
          <w:tcPr>
            <w:tcW w:w="764" w:type="dxa"/>
            <w:gridSpan w:val="6"/>
          </w:tcPr>
          <w:p w14:paraId="56AC15A7" w14:textId="6B9336F8" w:rsidR="002A3DCA" w:rsidRPr="00303D1D" w:rsidRDefault="00D2536C" w:rsidP="00795B72">
            <w:pPr>
              <w:ind w:left="-96" w:right="-108"/>
              <w:rPr>
                <w:rFonts w:asciiTheme="majorHAnsi" w:hAnsiTheme="majorHAnsi"/>
              </w:rPr>
            </w:pPr>
            <w:r>
              <w:rPr>
                <w:rFonts w:asciiTheme="majorHAnsi" w:hAnsiTheme="majorHAnsi"/>
              </w:rPr>
              <w:t>N</w:t>
            </w:r>
            <w:r w:rsidR="00795B72">
              <w:rPr>
                <w:rFonts w:asciiTheme="majorHAnsi" w:hAnsiTheme="majorHAnsi"/>
              </w:rPr>
              <w:t>5</w:t>
            </w:r>
            <w:r w:rsidR="002A3DCA" w:rsidRPr="00303D1D">
              <w:rPr>
                <w:rFonts w:asciiTheme="majorHAnsi" w:hAnsiTheme="majorHAnsi"/>
              </w:rPr>
              <w:t>.</w:t>
            </w:r>
            <w:r w:rsidR="00FD7E3B">
              <w:rPr>
                <w:rFonts w:asciiTheme="majorHAnsi" w:hAnsiTheme="majorHAnsi"/>
              </w:rPr>
              <w:t>4</w:t>
            </w:r>
          </w:p>
        </w:tc>
        <w:tc>
          <w:tcPr>
            <w:tcW w:w="9198" w:type="dxa"/>
            <w:gridSpan w:val="8"/>
          </w:tcPr>
          <w:p w14:paraId="22C79C55" w14:textId="77777777" w:rsidR="002A3DCA" w:rsidRPr="00303D1D" w:rsidRDefault="002A3DCA" w:rsidP="002A3DCA">
            <w:pPr>
              <w:ind w:left="22"/>
              <w:rPr>
                <w:rFonts w:asciiTheme="majorHAnsi" w:hAnsiTheme="majorHAnsi"/>
              </w:rPr>
            </w:pPr>
            <w:r w:rsidRPr="00303D1D">
              <w:rPr>
                <w:rFonts w:asciiTheme="majorHAnsi" w:hAnsiTheme="majorHAnsi"/>
              </w:rPr>
              <w:t xml:space="preserve">Students may not assist or perform any skill they have not received appropriate training and validation of skill performance.  </w:t>
            </w:r>
          </w:p>
        </w:tc>
      </w:tr>
      <w:tr w:rsidR="002A3DCA" w:rsidRPr="00303D1D" w14:paraId="78E442CD" w14:textId="77777777" w:rsidTr="00AE4452">
        <w:trPr>
          <w:gridBefore w:val="10"/>
          <w:gridAfter w:val="6"/>
          <w:wBefore w:w="1526" w:type="dxa"/>
          <w:wAfter w:w="212" w:type="dxa"/>
        </w:trPr>
        <w:tc>
          <w:tcPr>
            <w:tcW w:w="764" w:type="dxa"/>
            <w:gridSpan w:val="6"/>
          </w:tcPr>
          <w:p w14:paraId="4F8C4ACD" w14:textId="5BCA96E8" w:rsidR="002A3DCA" w:rsidRPr="00303D1D" w:rsidRDefault="00D2536C" w:rsidP="00795B72">
            <w:pPr>
              <w:ind w:left="-96" w:right="-108"/>
              <w:rPr>
                <w:rFonts w:asciiTheme="majorHAnsi" w:hAnsiTheme="majorHAnsi"/>
              </w:rPr>
            </w:pPr>
            <w:r>
              <w:rPr>
                <w:rFonts w:asciiTheme="majorHAnsi" w:hAnsiTheme="majorHAnsi"/>
              </w:rPr>
              <w:t>N</w:t>
            </w:r>
            <w:r w:rsidR="00795B72">
              <w:rPr>
                <w:rFonts w:asciiTheme="majorHAnsi" w:hAnsiTheme="majorHAnsi"/>
              </w:rPr>
              <w:t>5</w:t>
            </w:r>
            <w:r w:rsidR="002A3DCA" w:rsidRPr="00303D1D">
              <w:rPr>
                <w:rFonts w:asciiTheme="majorHAnsi" w:hAnsiTheme="majorHAnsi"/>
              </w:rPr>
              <w:t>.</w:t>
            </w:r>
            <w:r w:rsidR="00FD7E3B">
              <w:rPr>
                <w:rFonts w:asciiTheme="majorHAnsi" w:hAnsiTheme="majorHAnsi"/>
              </w:rPr>
              <w:t>5</w:t>
            </w:r>
          </w:p>
        </w:tc>
        <w:tc>
          <w:tcPr>
            <w:tcW w:w="9198" w:type="dxa"/>
            <w:gridSpan w:val="8"/>
          </w:tcPr>
          <w:p w14:paraId="541E7BBB" w14:textId="69A6D986" w:rsidR="002A3DCA" w:rsidRPr="00A93C84" w:rsidRDefault="00E97112" w:rsidP="002A3DCA">
            <w:pPr>
              <w:ind w:left="22"/>
              <w:rPr>
                <w:rFonts w:ascii="Calibri" w:hAnsi="Calibri" w:cs="Calibri"/>
              </w:rPr>
            </w:pPr>
            <w:r w:rsidRPr="00A93C84">
              <w:rPr>
                <w:rFonts w:ascii="Calibri" w:hAnsi="Calibri" w:cs="Calibri"/>
              </w:rPr>
              <w:t>As defined by Standard 17 of the 2020 Standard for Professional Programs, the MATR’s “c</w:t>
            </w:r>
            <w:r w:rsidR="002A3DCA" w:rsidRPr="00A93C84">
              <w:rPr>
                <w:rFonts w:ascii="Calibri" w:hAnsi="Calibri" w:cs="Calibri"/>
              </w:rPr>
              <w:t xml:space="preserve">linical education </w:t>
            </w:r>
            <w:r w:rsidRPr="00A93C84">
              <w:rPr>
                <w:rFonts w:ascii="Calibri" w:hAnsi="Calibri" w:cs="Calibri"/>
              </w:rPr>
              <w:t xml:space="preserve">component </w:t>
            </w:r>
            <w:r w:rsidR="002A3DCA" w:rsidRPr="00A93C84">
              <w:rPr>
                <w:rFonts w:ascii="Calibri" w:hAnsi="Calibri" w:cs="Calibri"/>
              </w:rPr>
              <w:t xml:space="preserve">is </w:t>
            </w:r>
            <w:r w:rsidRPr="00A93C84">
              <w:rPr>
                <w:rFonts w:ascii="Calibri" w:hAnsi="Calibri" w:cs="Calibri"/>
              </w:rPr>
              <w:t>planned to include clinical practice opportunities with varied client/patient populations. Populations must include clients/patients</w:t>
            </w:r>
          </w:p>
          <w:p w14:paraId="7AFD7B36" w14:textId="21C6E74A" w:rsidR="00E97112" w:rsidRPr="00A93C84" w:rsidRDefault="00E97112" w:rsidP="00B50A09">
            <w:pPr>
              <w:pStyle w:val="ListParagraph"/>
              <w:numPr>
                <w:ilvl w:val="0"/>
                <w:numId w:val="45"/>
              </w:numPr>
              <w:autoSpaceDE w:val="0"/>
              <w:autoSpaceDN w:val="0"/>
              <w:adjustRightInd w:val="0"/>
              <w:rPr>
                <w:rFonts w:ascii="Calibri" w:hAnsi="Calibri" w:cs="Calibri"/>
                <w:bCs/>
                <w:color w:val="000000"/>
              </w:rPr>
            </w:pPr>
            <w:r w:rsidRPr="00A93C84">
              <w:rPr>
                <w:rFonts w:ascii="Calibri" w:hAnsi="Calibri" w:cs="Calibri"/>
                <w:bCs/>
                <w:color w:val="000000"/>
              </w:rPr>
              <w:t>throughout the lifespan (for example, pediatric, adult, elderly),</w:t>
            </w:r>
          </w:p>
          <w:p w14:paraId="696CBBBA" w14:textId="0FEED89A" w:rsidR="00E97112" w:rsidRPr="00A93C84" w:rsidRDefault="00E97112" w:rsidP="00B50A09">
            <w:pPr>
              <w:pStyle w:val="ListParagraph"/>
              <w:numPr>
                <w:ilvl w:val="0"/>
                <w:numId w:val="45"/>
              </w:numPr>
              <w:autoSpaceDE w:val="0"/>
              <w:autoSpaceDN w:val="0"/>
              <w:adjustRightInd w:val="0"/>
              <w:rPr>
                <w:rFonts w:ascii="Calibri" w:hAnsi="Calibri" w:cs="Calibri"/>
                <w:bCs/>
                <w:color w:val="000000"/>
              </w:rPr>
            </w:pPr>
            <w:r w:rsidRPr="00A93C84">
              <w:rPr>
                <w:rFonts w:ascii="Calibri" w:hAnsi="Calibri" w:cs="Calibri"/>
                <w:bCs/>
                <w:color w:val="000000"/>
              </w:rPr>
              <w:t>of different sexes,</w:t>
            </w:r>
          </w:p>
          <w:p w14:paraId="0B6ACB2E" w14:textId="1DF258FF" w:rsidR="00E97112" w:rsidRPr="00A93C84" w:rsidRDefault="00E97112" w:rsidP="00B50A09">
            <w:pPr>
              <w:pStyle w:val="ListParagraph"/>
              <w:numPr>
                <w:ilvl w:val="0"/>
                <w:numId w:val="45"/>
              </w:numPr>
              <w:autoSpaceDE w:val="0"/>
              <w:autoSpaceDN w:val="0"/>
              <w:adjustRightInd w:val="0"/>
              <w:rPr>
                <w:rFonts w:ascii="Calibri" w:hAnsi="Calibri" w:cs="Calibri"/>
                <w:bCs/>
                <w:color w:val="000000"/>
              </w:rPr>
            </w:pPr>
            <w:r w:rsidRPr="00A93C84">
              <w:rPr>
                <w:rFonts w:ascii="Calibri" w:hAnsi="Calibri" w:cs="Calibri"/>
                <w:bCs/>
                <w:color w:val="000000"/>
              </w:rPr>
              <w:t xml:space="preserve">with different </w:t>
            </w:r>
            <w:r w:rsidRPr="00CC79A1">
              <w:rPr>
                <w:rFonts w:ascii="Calibri" w:hAnsi="Calibri" w:cs="Calibri"/>
                <w:bCs/>
              </w:rPr>
              <w:t>socioeconomic statuses</w:t>
            </w:r>
            <w:r w:rsidRPr="00A93C84">
              <w:rPr>
                <w:rFonts w:ascii="Calibri" w:hAnsi="Calibri" w:cs="Calibri"/>
                <w:bCs/>
                <w:color w:val="000000"/>
              </w:rPr>
              <w:t>,</w:t>
            </w:r>
          </w:p>
          <w:p w14:paraId="1DDF3996" w14:textId="7C7A1884" w:rsidR="00E97112" w:rsidRPr="00A93C84" w:rsidRDefault="00E97112" w:rsidP="00B50A09">
            <w:pPr>
              <w:pStyle w:val="ListParagraph"/>
              <w:numPr>
                <w:ilvl w:val="0"/>
                <w:numId w:val="45"/>
              </w:numPr>
              <w:autoSpaceDE w:val="0"/>
              <w:autoSpaceDN w:val="0"/>
              <w:adjustRightInd w:val="0"/>
              <w:rPr>
                <w:rFonts w:ascii="Calibri" w:hAnsi="Calibri" w:cs="Calibri"/>
                <w:bCs/>
                <w:color w:val="000000"/>
              </w:rPr>
            </w:pPr>
            <w:r w:rsidRPr="00A93C84">
              <w:rPr>
                <w:rFonts w:ascii="Calibri" w:hAnsi="Calibri" w:cs="Calibri"/>
                <w:bCs/>
                <w:color w:val="000000"/>
              </w:rPr>
              <w:t>of varying levels of activity and athletic ability (for example, competitive and recreational, individual</w:t>
            </w:r>
            <w:r w:rsidR="00A93C84" w:rsidRPr="00A93C84">
              <w:rPr>
                <w:rFonts w:ascii="Calibri" w:hAnsi="Calibri" w:cs="Calibri"/>
                <w:bCs/>
                <w:color w:val="000000"/>
              </w:rPr>
              <w:t xml:space="preserve"> </w:t>
            </w:r>
            <w:r w:rsidRPr="00A93C84">
              <w:rPr>
                <w:rFonts w:ascii="Calibri" w:hAnsi="Calibri" w:cs="Calibri"/>
                <w:bCs/>
                <w:color w:val="000000"/>
              </w:rPr>
              <w:t>and team activities, high- and low-intensity activities),</w:t>
            </w:r>
          </w:p>
          <w:p w14:paraId="5030BD8A" w14:textId="22D0A8EB" w:rsidR="00E97112" w:rsidRPr="00A93C84" w:rsidRDefault="00E97112" w:rsidP="00B50A09">
            <w:pPr>
              <w:pStyle w:val="ListParagraph"/>
              <w:numPr>
                <w:ilvl w:val="0"/>
                <w:numId w:val="45"/>
              </w:numPr>
              <w:autoSpaceDE w:val="0"/>
              <w:autoSpaceDN w:val="0"/>
              <w:adjustRightInd w:val="0"/>
              <w:rPr>
                <w:rFonts w:ascii="Calibri" w:hAnsi="Calibri" w:cs="Calibri"/>
                <w:b/>
                <w:bCs/>
                <w:color w:val="000000"/>
              </w:rPr>
            </w:pPr>
            <w:r w:rsidRPr="00A93C84">
              <w:rPr>
                <w:rFonts w:ascii="Calibri" w:hAnsi="Calibri" w:cs="Calibri"/>
                <w:bCs/>
                <w:color w:val="000000"/>
              </w:rPr>
              <w:t xml:space="preserve">who participate in </w:t>
            </w:r>
            <w:proofErr w:type="spellStart"/>
            <w:r w:rsidRPr="00A93C84">
              <w:rPr>
                <w:rFonts w:ascii="Calibri" w:hAnsi="Calibri" w:cs="Calibri"/>
                <w:bCs/>
                <w:color w:val="000000"/>
              </w:rPr>
              <w:t>nonsport</w:t>
            </w:r>
            <w:proofErr w:type="spellEnd"/>
            <w:r w:rsidRPr="00A93C84">
              <w:rPr>
                <w:rFonts w:ascii="Calibri" w:hAnsi="Calibri" w:cs="Calibri"/>
                <w:bCs/>
                <w:color w:val="000000"/>
              </w:rPr>
              <w:t xml:space="preserve"> activities (for example, participants in military, industrial, occupational,</w:t>
            </w:r>
            <w:r w:rsidR="00A93C84" w:rsidRPr="00A93C84">
              <w:rPr>
                <w:rFonts w:ascii="Calibri" w:hAnsi="Calibri" w:cs="Calibri"/>
                <w:bCs/>
                <w:color w:val="000000"/>
              </w:rPr>
              <w:t xml:space="preserve"> </w:t>
            </w:r>
            <w:r w:rsidRPr="00A93C84">
              <w:rPr>
                <w:rFonts w:ascii="Calibri" w:hAnsi="Calibri" w:cs="Calibri"/>
                <w:bCs/>
                <w:color w:val="000000"/>
              </w:rPr>
              <w:t>leisure activities, performing arts).</w:t>
            </w:r>
          </w:p>
        </w:tc>
      </w:tr>
      <w:tr w:rsidR="002A3DCA" w:rsidRPr="00303D1D" w14:paraId="11D68F30" w14:textId="77777777" w:rsidTr="00AE4452">
        <w:trPr>
          <w:gridBefore w:val="10"/>
          <w:gridAfter w:val="6"/>
          <w:wBefore w:w="1526" w:type="dxa"/>
          <w:wAfter w:w="212" w:type="dxa"/>
        </w:trPr>
        <w:tc>
          <w:tcPr>
            <w:tcW w:w="786" w:type="dxa"/>
            <w:gridSpan w:val="8"/>
          </w:tcPr>
          <w:p w14:paraId="52CE4CE8" w14:textId="1C93A0EC" w:rsidR="002A3DCA" w:rsidRPr="00303D1D" w:rsidRDefault="00D2536C" w:rsidP="00795B72">
            <w:pPr>
              <w:ind w:left="-108" w:right="-108"/>
              <w:rPr>
                <w:rFonts w:asciiTheme="majorHAnsi" w:hAnsiTheme="majorHAnsi"/>
              </w:rPr>
            </w:pPr>
            <w:r>
              <w:rPr>
                <w:rFonts w:asciiTheme="majorHAnsi" w:hAnsiTheme="majorHAnsi"/>
              </w:rPr>
              <w:t>N</w:t>
            </w:r>
            <w:r w:rsidR="00795B72">
              <w:rPr>
                <w:rFonts w:asciiTheme="majorHAnsi" w:hAnsiTheme="majorHAnsi"/>
              </w:rPr>
              <w:t>5</w:t>
            </w:r>
            <w:r w:rsidR="002A3DCA" w:rsidRPr="00303D1D">
              <w:rPr>
                <w:rFonts w:asciiTheme="majorHAnsi" w:hAnsiTheme="majorHAnsi"/>
              </w:rPr>
              <w:t>.</w:t>
            </w:r>
            <w:r w:rsidR="00FD7E3B">
              <w:rPr>
                <w:rFonts w:asciiTheme="majorHAnsi" w:hAnsiTheme="majorHAnsi"/>
              </w:rPr>
              <w:t>6</w:t>
            </w:r>
          </w:p>
        </w:tc>
        <w:tc>
          <w:tcPr>
            <w:tcW w:w="9176" w:type="dxa"/>
            <w:gridSpan w:val="6"/>
          </w:tcPr>
          <w:p w14:paraId="4F692F68" w14:textId="11468BE9" w:rsidR="002A3DCA" w:rsidRPr="00E97112" w:rsidRDefault="002A3DCA" w:rsidP="002A3DCA">
            <w:pPr>
              <w:pStyle w:val="Title"/>
              <w:jc w:val="left"/>
              <w:rPr>
                <w:rFonts w:asciiTheme="majorHAnsi" w:hAnsiTheme="majorHAnsi" w:cstheme="majorHAnsi"/>
                <w:sz w:val="24"/>
                <w:szCs w:val="24"/>
              </w:rPr>
            </w:pPr>
            <w:r w:rsidRPr="00E97112">
              <w:rPr>
                <w:rFonts w:asciiTheme="majorHAnsi" w:hAnsiTheme="majorHAnsi" w:cstheme="majorHAnsi"/>
                <w:sz w:val="24"/>
                <w:szCs w:val="24"/>
              </w:rPr>
              <w:t xml:space="preserve">All AT students are required to complete assigned competencies/proficiencies at a level specific expectation.   </w:t>
            </w:r>
            <w:r w:rsidR="0018532A" w:rsidRPr="00E97112">
              <w:rPr>
                <w:rFonts w:asciiTheme="majorHAnsi" w:hAnsiTheme="majorHAnsi" w:cstheme="majorHAnsi"/>
                <w:sz w:val="24"/>
                <w:szCs w:val="24"/>
              </w:rPr>
              <w:t>PY1:</w:t>
            </w:r>
            <w:r w:rsidRPr="00E97112">
              <w:rPr>
                <w:rFonts w:asciiTheme="majorHAnsi" w:hAnsiTheme="majorHAnsi" w:cstheme="majorHAnsi"/>
                <w:sz w:val="24"/>
                <w:szCs w:val="24"/>
              </w:rPr>
              <w:t xml:space="preserve"> = </w:t>
            </w:r>
            <w:proofErr w:type="gramStart"/>
            <w:r w:rsidRPr="00E97112">
              <w:rPr>
                <w:rFonts w:asciiTheme="majorHAnsi" w:hAnsiTheme="majorHAnsi" w:cstheme="majorHAnsi"/>
                <w:sz w:val="24"/>
                <w:szCs w:val="24"/>
              </w:rPr>
              <w:t xml:space="preserve">3;  </w:t>
            </w:r>
            <w:r w:rsidR="0018532A" w:rsidRPr="00E97112">
              <w:rPr>
                <w:rFonts w:asciiTheme="majorHAnsi" w:hAnsiTheme="majorHAnsi" w:cstheme="majorHAnsi"/>
                <w:sz w:val="24"/>
                <w:szCs w:val="24"/>
              </w:rPr>
              <w:t>PY</w:t>
            </w:r>
            <w:proofErr w:type="gramEnd"/>
            <w:r w:rsidR="0018532A" w:rsidRPr="00E97112">
              <w:rPr>
                <w:rFonts w:asciiTheme="majorHAnsi" w:hAnsiTheme="majorHAnsi" w:cstheme="majorHAnsi"/>
                <w:sz w:val="24"/>
                <w:szCs w:val="24"/>
              </w:rPr>
              <w:t>2</w:t>
            </w:r>
            <w:r w:rsidRPr="00E97112">
              <w:rPr>
                <w:rFonts w:asciiTheme="majorHAnsi" w:hAnsiTheme="majorHAnsi" w:cstheme="majorHAnsi"/>
                <w:sz w:val="24"/>
                <w:szCs w:val="24"/>
              </w:rPr>
              <w:t xml:space="preserve"> = </w:t>
            </w:r>
            <w:r w:rsidR="0018532A" w:rsidRPr="00E97112">
              <w:rPr>
                <w:rFonts w:asciiTheme="majorHAnsi" w:hAnsiTheme="majorHAnsi" w:cstheme="majorHAnsi"/>
                <w:sz w:val="24"/>
                <w:szCs w:val="24"/>
              </w:rPr>
              <w:t>4</w:t>
            </w:r>
            <w:r w:rsidRPr="00E97112">
              <w:rPr>
                <w:rFonts w:asciiTheme="majorHAnsi" w:hAnsiTheme="majorHAnsi" w:cstheme="majorHAnsi"/>
                <w:sz w:val="24"/>
                <w:szCs w:val="24"/>
              </w:rPr>
              <w:t>;  using the following scale:</w:t>
            </w:r>
          </w:p>
          <w:p w14:paraId="20B3593A" w14:textId="2DA33715" w:rsidR="00E97112" w:rsidRPr="00E97112" w:rsidRDefault="0018532A" w:rsidP="002A3DCA">
            <w:pPr>
              <w:pStyle w:val="NormalWeb"/>
              <w:spacing w:before="0" w:after="0"/>
              <w:rPr>
                <w:rFonts w:asciiTheme="majorHAnsi" w:hAnsiTheme="majorHAnsi" w:cstheme="majorHAnsi"/>
                <w:szCs w:val="24"/>
              </w:rPr>
            </w:pPr>
            <w:r w:rsidRPr="00E97112">
              <w:rPr>
                <w:rFonts w:asciiTheme="majorHAnsi" w:hAnsiTheme="majorHAnsi" w:cstheme="majorHAnsi"/>
                <w:b/>
                <w:bCs/>
                <w:szCs w:val="24"/>
              </w:rPr>
              <w:t>5</w:t>
            </w:r>
            <w:r w:rsidR="00E97112">
              <w:rPr>
                <w:rFonts w:asciiTheme="majorHAnsi" w:hAnsiTheme="majorHAnsi" w:cstheme="majorHAnsi"/>
                <w:szCs w:val="24"/>
              </w:rPr>
              <w:t xml:space="preserve"> = </w:t>
            </w:r>
            <w:r w:rsidRPr="00E97112">
              <w:rPr>
                <w:rFonts w:asciiTheme="majorHAnsi" w:hAnsiTheme="majorHAnsi" w:cstheme="majorHAnsi"/>
                <w:szCs w:val="24"/>
              </w:rPr>
              <w:t xml:space="preserve">Student's knowledge / performance is </w:t>
            </w:r>
            <w:r w:rsidRPr="00E97112">
              <w:rPr>
                <w:rFonts w:asciiTheme="majorHAnsi" w:hAnsiTheme="majorHAnsi" w:cstheme="majorHAnsi"/>
                <w:b/>
                <w:szCs w:val="24"/>
              </w:rPr>
              <w:t>exceptional</w:t>
            </w:r>
            <w:r w:rsidRPr="00E97112">
              <w:rPr>
                <w:rFonts w:asciiTheme="majorHAnsi" w:hAnsiTheme="majorHAnsi" w:cstheme="majorHAnsi"/>
                <w:szCs w:val="24"/>
              </w:rPr>
              <w:t xml:space="preserve"> with no errors/preceptor assistance and at a level </w:t>
            </w:r>
            <w:r w:rsidRPr="00E97112">
              <w:rPr>
                <w:rFonts w:asciiTheme="majorHAnsi" w:hAnsiTheme="majorHAnsi" w:cstheme="majorHAnsi"/>
                <w:b/>
                <w:szCs w:val="24"/>
                <w:u w:val="single"/>
              </w:rPr>
              <w:t>ready for unsupervised practice</w:t>
            </w:r>
            <w:r w:rsidRPr="00E97112">
              <w:rPr>
                <w:rFonts w:asciiTheme="majorHAnsi" w:hAnsiTheme="majorHAnsi" w:cstheme="majorHAnsi"/>
                <w:szCs w:val="24"/>
              </w:rPr>
              <w:t>.</w:t>
            </w:r>
          </w:p>
          <w:p w14:paraId="40648823" w14:textId="1317222E" w:rsidR="00E97112" w:rsidRPr="00E97112" w:rsidRDefault="00E97112" w:rsidP="002A3DCA">
            <w:pPr>
              <w:pStyle w:val="NormalWeb"/>
              <w:spacing w:before="0" w:after="0"/>
              <w:rPr>
                <w:rFonts w:asciiTheme="majorHAnsi" w:hAnsiTheme="majorHAnsi" w:cstheme="majorHAnsi"/>
                <w:b/>
                <w:szCs w:val="24"/>
                <w:u w:val="single"/>
              </w:rPr>
            </w:pPr>
            <w:r w:rsidRPr="00E97112">
              <w:rPr>
                <w:rFonts w:asciiTheme="majorHAnsi" w:hAnsiTheme="majorHAnsi" w:cstheme="majorHAnsi"/>
                <w:b/>
                <w:bCs/>
                <w:szCs w:val="24"/>
              </w:rPr>
              <w:t>4</w:t>
            </w:r>
            <w:r>
              <w:rPr>
                <w:rFonts w:asciiTheme="majorHAnsi" w:hAnsiTheme="majorHAnsi" w:cstheme="majorHAnsi"/>
                <w:szCs w:val="24"/>
              </w:rPr>
              <w:t xml:space="preserve"> = </w:t>
            </w:r>
            <w:r w:rsidRPr="00E97112">
              <w:rPr>
                <w:rFonts w:asciiTheme="majorHAnsi" w:hAnsiTheme="majorHAnsi" w:cstheme="majorHAnsi"/>
                <w:szCs w:val="24"/>
              </w:rPr>
              <w:t xml:space="preserve">Student's knowledge / performance is </w:t>
            </w:r>
            <w:r w:rsidRPr="00E97112">
              <w:rPr>
                <w:rFonts w:asciiTheme="majorHAnsi" w:hAnsiTheme="majorHAnsi" w:cstheme="majorHAnsi"/>
                <w:b/>
                <w:szCs w:val="24"/>
              </w:rPr>
              <w:t>above average</w:t>
            </w:r>
            <w:r w:rsidRPr="00E97112">
              <w:rPr>
                <w:rFonts w:asciiTheme="majorHAnsi" w:hAnsiTheme="majorHAnsi" w:cstheme="majorHAnsi"/>
                <w:szCs w:val="24"/>
              </w:rPr>
              <w:t xml:space="preserve"> with self-initiated correction of non-critical errors without need for Preceptor intervention and at the level of an </w:t>
            </w:r>
            <w:r w:rsidRPr="00E97112">
              <w:rPr>
                <w:rFonts w:asciiTheme="majorHAnsi" w:hAnsiTheme="majorHAnsi" w:cstheme="majorHAnsi"/>
                <w:b/>
                <w:szCs w:val="24"/>
                <w:u w:val="single"/>
              </w:rPr>
              <w:t>advanced learner.</w:t>
            </w:r>
          </w:p>
          <w:p w14:paraId="7A135674" w14:textId="2FC23E43" w:rsidR="00E97112" w:rsidRPr="00E97112" w:rsidRDefault="00E97112" w:rsidP="002A3DCA">
            <w:pPr>
              <w:pStyle w:val="NormalWeb"/>
              <w:spacing w:before="0" w:after="0"/>
              <w:rPr>
                <w:rFonts w:asciiTheme="majorHAnsi" w:hAnsiTheme="majorHAnsi" w:cstheme="majorHAnsi"/>
                <w:b/>
                <w:szCs w:val="24"/>
                <w:u w:val="single"/>
              </w:rPr>
            </w:pPr>
            <w:r w:rsidRPr="00E97112">
              <w:rPr>
                <w:rFonts w:asciiTheme="majorHAnsi" w:hAnsiTheme="majorHAnsi" w:cstheme="majorHAnsi"/>
                <w:b/>
                <w:bCs/>
                <w:szCs w:val="24"/>
              </w:rPr>
              <w:t>3</w:t>
            </w:r>
            <w:r>
              <w:rPr>
                <w:rFonts w:asciiTheme="majorHAnsi" w:hAnsiTheme="majorHAnsi" w:cstheme="majorHAnsi"/>
                <w:szCs w:val="24"/>
              </w:rPr>
              <w:t xml:space="preserve"> = </w:t>
            </w:r>
            <w:r w:rsidRPr="00E97112">
              <w:rPr>
                <w:rFonts w:asciiTheme="majorHAnsi" w:hAnsiTheme="majorHAnsi" w:cstheme="majorHAnsi"/>
                <w:szCs w:val="24"/>
              </w:rPr>
              <w:t xml:space="preserve">Student's knowledge / performance is </w:t>
            </w:r>
            <w:r w:rsidRPr="00E97112">
              <w:rPr>
                <w:rFonts w:asciiTheme="majorHAnsi" w:hAnsiTheme="majorHAnsi" w:cstheme="majorHAnsi"/>
                <w:b/>
                <w:szCs w:val="24"/>
              </w:rPr>
              <w:t>average</w:t>
            </w:r>
            <w:r w:rsidRPr="00E97112">
              <w:rPr>
                <w:rFonts w:asciiTheme="majorHAnsi" w:hAnsiTheme="majorHAnsi" w:cstheme="majorHAnsi"/>
                <w:szCs w:val="24"/>
              </w:rPr>
              <w:t xml:space="preserve"> with non-critical errors or minimum prompting required by Preceptor and at the level of an </w:t>
            </w:r>
            <w:r w:rsidRPr="00E97112">
              <w:rPr>
                <w:rFonts w:asciiTheme="majorHAnsi" w:hAnsiTheme="majorHAnsi" w:cstheme="majorHAnsi"/>
                <w:b/>
                <w:szCs w:val="24"/>
                <w:u w:val="single"/>
              </w:rPr>
              <w:t>early learner.</w:t>
            </w:r>
          </w:p>
          <w:p w14:paraId="2F5737E6" w14:textId="1E76B2B9" w:rsidR="00E97112" w:rsidRPr="00E97112" w:rsidRDefault="00E97112" w:rsidP="002A3DCA">
            <w:pPr>
              <w:pStyle w:val="NormalWeb"/>
              <w:spacing w:before="0" w:after="0"/>
              <w:rPr>
                <w:rFonts w:asciiTheme="majorHAnsi" w:hAnsiTheme="majorHAnsi" w:cstheme="majorHAnsi"/>
                <w:b/>
                <w:bCs/>
                <w:szCs w:val="24"/>
              </w:rPr>
            </w:pPr>
            <w:r w:rsidRPr="00E97112">
              <w:rPr>
                <w:rFonts w:asciiTheme="majorHAnsi" w:hAnsiTheme="majorHAnsi" w:cstheme="majorHAnsi"/>
                <w:b/>
                <w:bCs/>
                <w:szCs w:val="24"/>
              </w:rPr>
              <w:t>2</w:t>
            </w:r>
            <w:r>
              <w:rPr>
                <w:rFonts w:asciiTheme="majorHAnsi" w:hAnsiTheme="majorHAnsi" w:cstheme="majorHAnsi"/>
                <w:szCs w:val="24"/>
              </w:rPr>
              <w:t xml:space="preserve"> = </w:t>
            </w:r>
            <w:r w:rsidRPr="00E97112">
              <w:rPr>
                <w:rFonts w:asciiTheme="majorHAnsi" w:hAnsiTheme="majorHAnsi" w:cstheme="majorHAnsi"/>
                <w:szCs w:val="24"/>
              </w:rPr>
              <w:t>Student's knowledge / performance</w:t>
            </w:r>
            <w:r w:rsidRPr="00E97112">
              <w:rPr>
                <w:rFonts w:asciiTheme="majorHAnsi" w:hAnsiTheme="majorHAnsi" w:cstheme="majorHAnsi"/>
                <w:b/>
                <w:bCs/>
                <w:szCs w:val="24"/>
              </w:rPr>
              <w:t xml:space="preserve"> </w:t>
            </w:r>
            <w:r w:rsidRPr="00E97112">
              <w:rPr>
                <w:rFonts w:asciiTheme="majorHAnsi" w:hAnsiTheme="majorHAnsi" w:cstheme="majorHAnsi"/>
                <w:bCs/>
                <w:szCs w:val="24"/>
              </w:rPr>
              <w:t>is</w:t>
            </w:r>
            <w:r w:rsidRPr="00E97112">
              <w:rPr>
                <w:rFonts w:asciiTheme="majorHAnsi" w:hAnsiTheme="majorHAnsi" w:cstheme="majorHAnsi"/>
                <w:b/>
                <w:bCs/>
                <w:szCs w:val="24"/>
              </w:rPr>
              <w:t xml:space="preserve"> below average </w:t>
            </w:r>
            <w:r w:rsidRPr="00E97112">
              <w:rPr>
                <w:rFonts w:asciiTheme="majorHAnsi" w:hAnsiTheme="majorHAnsi" w:cstheme="majorHAnsi"/>
                <w:szCs w:val="24"/>
              </w:rPr>
              <w:t>with errors or</w:t>
            </w:r>
            <w:r w:rsidRPr="00E97112">
              <w:rPr>
                <w:rFonts w:asciiTheme="majorHAnsi" w:hAnsiTheme="majorHAnsi" w:cstheme="majorHAnsi"/>
                <w:b/>
                <w:bCs/>
                <w:szCs w:val="24"/>
              </w:rPr>
              <w:t xml:space="preserve"> </w:t>
            </w:r>
            <w:r w:rsidRPr="00E97112">
              <w:rPr>
                <w:rFonts w:asciiTheme="majorHAnsi" w:hAnsiTheme="majorHAnsi" w:cstheme="majorHAnsi"/>
                <w:szCs w:val="24"/>
              </w:rPr>
              <w:t xml:space="preserve">prompting required by Preceptor and at a level below but </w:t>
            </w:r>
            <w:r w:rsidRPr="00E97112">
              <w:rPr>
                <w:rFonts w:asciiTheme="majorHAnsi" w:hAnsiTheme="majorHAnsi" w:cstheme="majorHAnsi"/>
                <w:b/>
                <w:szCs w:val="24"/>
                <w:u w:val="single"/>
              </w:rPr>
              <w:t>approaching an early learner</w:t>
            </w:r>
            <w:r w:rsidRPr="00E97112">
              <w:rPr>
                <w:rFonts w:asciiTheme="majorHAnsi" w:hAnsiTheme="majorHAnsi" w:cstheme="majorHAnsi"/>
                <w:szCs w:val="24"/>
              </w:rPr>
              <w:t xml:space="preserve">. </w:t>
            </w:r>
            <w:r w:rsidRPr="00E97112">
              <w:rPr>
                <w:rFonts w:asciiTheme="majorHAnsi" w:hAnsiTheme="majorHAnsi" w:cstheme="majorHAnsi"/>
                <w:b/>
                <w:bCs/>
                <w:szCs w:val="24"/>
              </w:rPr>
              <w:t>(Remediation Needed</w:t>
            </w:r>
            <w:r w:rsidRPr="00E97112">
              <w:rPr>
                <w:rFonts w:asciiTheme="majorHAnsi" w:hAnsiTheme="majorHAnsi" w:cstheme="majorHAnsi"/>
                <w:b/>
                <w:szCs w:val="24"/>
              </w:rPr>
              <w:t>)</w:t>
            </w:r>
            <w:r w:rsidRPr="00E97112">
              <w:rPr>
                <w:rFonts w:asciiTheme="majorHAnsi" w:hAnsiTheme="majorHAnsi" w:cstheme="majorHAnsi"/>
                <w:b/>
                <w:bCs/>
                <w:szCs w:val="24"/>
              </w:rPr>
              <w:t xml:space="preserve">              </w:t>
            </w:r>
          </w:p>
          <w:p w14:paraId="17682816" w14:textId="6F82B048" w:rsidR="002A3DCA" w:rsidRPr="00E97112" w:rsidRDefault="00E97112" w:rsidP="002A3DCA">
            <w:pPr>
              <w:pStyle w:val="NormalWeb"/>
              <w:spacing w:before="0" w:after="0"/>
              <w:rPr>
                <w:rFonts w:asciiTheme="majorHAnsi" w:hAnsiTheme="majorHAnsi" w:cstheme="majorHAnsi"/>
                <w:szCs w:val="24"/>
              </w:rPr>
            </w:pPr>
            <w:r w:rsidRPr="00E97112">
              <w:rPr>
                <w:rFonts w:asciiTheme="majorHAnsi" w:hAnsiTheme="majorHAnsi" w:cstheme="majorHAnsi"/>
                <w:b/>
                <w:bCs/>
                <w:szCs w:val="24"/>
              </w:rPr>
              <w:t>1</w:t>
            </w:r>
            <w:r>
              <w:rPr>
                <w:rFonts w:asciiTheme="majorHAnsi" w:hAnsiTheme="majorHAnsi" w:cstheme="majorHAnsi"/>
                <w:szCs w:val="24"/>
              </w:rPr>
              <w:t xml:space="preserve"> = </w:t>
            </w:r>
            <w:r w:rsidRPr="00E97112">
              <w:rPr>
                <w:rFonts w:asciiTheme="majorHAnsi" w:hAnsiTheme="majorHAnsi" w:cstheme="majorHAnsi"/>
                <w:szCs w:val="24"/>
              </w:rPr>
              <w:t xml:space="preserve">Student's knowledge / performance is </w:t>
            </w:r>
            <w:r w:rsidRPr="00E97112">
              <w:rPr>
                <w:rFonts w:asciiTheme="majorHAnsi" w:hAnsiTheme="majorHAnsi" w:cstheme="majorHAnsi"/>
                <w:b/>
                <w:szCs w:val="24"/>
              </w:rPr>
              <w:t>unsatisfactory</w:t>
            </w:r>
            <w:r w:rsidRPr="00E97112">
              <w:rPr>
                <w:rFonts w:asciiTheme="majorHAnsi" w:hAnsiTheme="majorHAnsi" w:cstheme="majorHAnsi"/>
                <w:szCs w:val="24"/>
              </w:rPr>
              <w:t xml:space="preserve"> with critical, harmful / potentially harmful errors which necessitates Preceptor intervention. </w:t>
            </w:r>
            <w:r w:rsidRPr="00E97112">
              <w:rPr>
                <w:rFonts w:asciiTheme="majorHAnsi" w:hAnsiTheme="majorHAnsi" w:cstheme="majorHAnsi"/>
                <w:b/>
                <w:bCs/>
                <w:szCs w:val="24"/>
              </w:rPr>
              <w:t>(Remediation Needed)</w:t>
            </w:r>
          </w:p>
        </w:tc>
      </w:tr>
      <w:tr w:rsidR="002A3DCA" w:rsidRPr="00303D1D" w14:paraId="64CFE5D4" w14:textId="77777777" w:rsidTr="00AE4452">
        <w:trPr>
          <w:gridBefore w:val="10"/>
          <w:gridAfter w:val="6"/>
          <w:wBefore w:w="1526" w:type="dxa"/>
          <w:wAfter w:w="212" w:type="dxa"/>
        </w:trPr>
        <w:tc>
          <w:tcPr>
            <w:tcW w:w="786" w:type="dxa"/>
            <w:gridSpan w:val="8"/>
          </w:tcPr>
          <w:p w14:paraId="6F3FEAF1" w14:textId="38597E40" w:rsidR="002A3DCA" w:rsidRPr="00303D1D" w:rsidRDefault="00D2536C" w:rsidP="00795B72">
            <w:pPr>
              <w:ind w:left="-108" w:right="-108"/>
              <w:rPr>
                <w:rFonts w:asciiTheme="majorHAnsi" w:hAnsiTheme="majorHAnsi"/>
              </w:rPr>
            </w:pPr>
            <w:r>
              <w:rPr>
                <w:rFonts w:asciiTheme="majorHAnsi" w:hAnsiTheme="majorHAnsi"/>
              </w:rPr>
              <w:t>N</w:t>
            </w:r>
            <w:r w:rsidR="00795B72">
              <w:rPr>
                <w:rFonts w:asciiTheme="majorHAnsi" w:hAnsiTheme="majorHAnsi"/>
              </w:rPr>
              <w:t>5.</w:t>
            </w:r>
            <w:r w:rsidR="00FD7E3B">
              <w:rPr>
                <w:rFonts w:asciiTheme="majorHAnsi" w:hAnsiTheme="majorHAnsi"/>
              </w:rPr>
              <w:t>7</w:t>
            </w:r>
          </w:p>
        </w:tc>
        <w:tc>
          <w:tcPr>
            <w:tcW w:w="9176" w:type="dxa"/>
            <w:gridSpan w:val="6"/>
          </w:tcPr>
          <w:p w14:paraId="02251CD6" w14:textId="50942164" w:rsidR="002A3DCA" w:rsidRPr="00303D1D" w:rsidRDefault="002A3DCA" w:rsidP="00A93C84">
            <w:pPr>
              <w:ind w:right="-216"/>
              <w:rPr>
                <w:rFonts w:asciiTheme="majorHAnsi" w:hAnsiTheme="majorHAnsi"/>
                <w:color w:val="000000"/>
              </w:rPr>
            </w:pPr>
            <w:r w:rsidRPr="00303D1D">
              <w:rPr>
                <w:rFonts w:asciiTheme="majorHAnsi" w:hAnsiTheme="majorHAnsi"/>
                <w:color w:val="000000"/>
              </w:rPr>
              <w:t>Once a student has successfully completed and been evaluated on a</w:t>
            </w:r>
            <w:r w:rsidR="00A93C84">
              <w:rPr>
                <w:rFonts w:asciiTheme="majorHAnsi" w:hAnsiTheme="majorHAnsi"/>
                <w:color w:val="000000"/>
              </w:rPr>
              <w:t xml:space="preserve"> MATR proficiency</w:t>
            </w:r>
            <w:r w:rsidRPr="00303D1D">
              <w:rPr>
                <w:rFonts w:asciiTheme="majorHAnsi" w:hAnsiTheme="majorHAnsi"/>
                <w:color w:val="000000"/>
              </w:rPr>
              <w:t>, he/she may begin to utilize these skills on a daily basis, under the supervision of a preceptor.</w:t>
            </w:r>
          </w:p>
        </w:tc>
      </w:tr>
      <w:tr w:rsidR="002A3DCA" w:rsidRPr="00303D1D" w14:paraId="41FB8B2C" w14:textId="77777777" w:rsidTr="00AE4452">
        <w:trPr>
          <w:gridBefore w:val="10"/>
          <w:gridAfter w:val="6"/>
          <w:wBefore w:w="1526" w:type="dxa"/>
          <w:wAfter w:w="212" w:type="dxa"/>
        </w:trPr>
        <w:tc>
          <w:tcPr>
            <w:tcW w:w="786" w:type="dxa"/>
            <w:gridSpan w:val="8"/>
          </w:tcPr>
          <w:p w14:paraId="16B0D6AE" w14:textId="09325129" w:rsidR="002A3DCA" w:rsidRPr="00303D1D" w:rsidRDefault="00D2536C" w:rsidP="00795B72">
            <w:pPr>
              <w:ind w:left="-108" w:right="-108"/>
              <w:rPr>
                <w:rFonts w:asciiTheme="majorHAnsi" w:hAnsiTheme="majorHAnsi"/>
              </w:rPr>
            </w:pPr>
            <w:r>
              <w:rPr>
                <w:rFonts w:asciiTheme="majorHAnsi" w:hAnsiTheme="majorHAnsi"/>
              </w:rPr>
              <w:t>N</w:t>
            </w:r>
            <w:r w:rsidR="00795B72">
              <w:rPr>
                <w:rFonts w:asciiTheme="majorHAnsi" w:hAnsiTheme="majorHAnsi"/>
              </w:rPr>
              <w:t>5</w:t>
            </w:r>
            <w:r w:rsidR="002A3DCA" w:rsidRPr="00303D1D">
              <w:rPr>
                <w:rFonts w:asciiTheme="majorHAnsi" w:hAnsiTheme="majorHAnsi"/>
              </w:rPr>
              <w:t>.</w:t>
            </w:r>
            <w:r w:rsidR="00FD7E3B">
              <w:rPr>
                <w:rFonts w:asciiTheme="majorHAnsi" w:hAnsiTheme="majorHAnsi"/>
              </w:rPr>
              <w:t>8</w:t>
            </w:r>
          </w:p>
        </w:tc>
        <w:tc>
          <w:tcPr>
            <w:tcW w:w="9176" w:type="dxa"/>
            <w:gridSpan w:val="6"/>
          </w:tcPr>
          <w:p w14:paraId="19288178" w14:textId="7EFB497A" w:rsidR="002A3DCA" w:rsidRPr="00303D1D" w:rsidRDefault="002A3DCA" w:rsidP="00A93C84">
            <w:pPr>
              <w:rPr>
                <w:rFonts w:asciiTheme="majorHAnsi" w:hAnsiTheme="majorHAnsi"/>
                <w:color w:val="000000"/>
              </w:rPr>
            </w:pPr>
            <w:r w:rsidRPr="00303D1D">
              <w:rPr>
                <w:rFonts w:asciiTheme="majorHAnsi" w:hAnsiTheme="majorHAnsi"/>
                <w:color w:val="000000"/>
              </w:rPr>
              <w:t xml:space="preserve">The </w:t>
            </w:r>
            <w:r w:rsidR="00A93C84">
              <w:rPr>
                <w:rFonts w:asciiTheme="majorHAnsi" w:hAnsiTheme="majorHAnsi"/>
                <w:color w:val="000000"/>
              </w:rPr>
              <w:t>MATRs</w:t>
            </w:r>
            <w:r w:rsidRPr="00303D1D">
              <w:rPr>
                <w:rFonts w:asciiTheme="majorHAnsi" w:hAnsiTheme="majorHAnsi"/>
                <w:color w:val="000000"/>
              </w:rPr>
              <w:t xml:space="preserve"> is expected to be present and active in all academic and clinical roles as part of his/her overall education; failure to do so results in a student compromising his/her own educational experience.</w:t>
            </w:r>
          </w:p>
        </w:tc>
      </w:tr>
      <w:tr w:rsidR="002A3DCA" w:rsidRPr="00303D1D" w14:paraId="48C74585" w14:textId="77777777" w:rsidTr="00AE4452">
        <w:trPr>
          <w:gridBefore w:val="10"/>
          <w:gridAfter w:val="6"/>
          <w:wBefore w:w="1526" w:type="dxa"/>
          <w:wAfter w:w="212" w:type="dxa"/>
        </w:trPr>
        <w:tc>
          <w:tcPr>
            <w:tcW w:w="786" w:type="dxa"/>
            <w:gridSpan w:val="8"/>
          </w:tcPr>
          <w:p w14:paraId="6A16E1C3" w14:textId="3CC059DA" w:rsidR="002A3DCA" w:rsidRPr="00303D1D" w:rsidRDefault="00D2536C" w:rsidP="00795B72">
            <w:pPr>
              <w:ind w:left="-108" w:right="-108"/>
              <w:rPr>
                <w:rFonts w:asciiTheme="majorHAnsi" w:hAnsiTheme="majorHAnsi"/>
              </w:rPr>
            </w:pPr>
            <w:r>
              <w:rPr>
                <w:rFonts w:asciiTheme="majorHAnsi" w:hAnsiTheme="majorHAnsi"/>
              </w:rPr>
              <w:t>N</w:t>
            </w:r>
            <w:r w:rsidR="00795B72">
              <w:rPr>
                <w:rFonts w:asciiTheme="majorHAnsi" w:hAnsiTheme="majorHAnsi"/>
              </w:rPr>
              <w:t>5</w:t>
            </w:r>
            <w:r w:rsidR="002A3DCA" w:rsidRPr="00303D1D">
              <w:rPr>
                <w:rFonts w:asciiTheme="majorHAnsi" w:hAnsiTheme="majorHAnsi"/>
              </w:rPr>
              <w:t>.</w:t>
            </w:r>
            <w:r w:rsidR="005779CE">
              <w:rPr>
                <w:rFonts w:asciiTheme="majorHAnsi" w:hAnsiTheme="majorHAnsi"/>
              </w:rPr>
              <w:t>9</w:t>
            </w:r>
          </w:p>
        </w:tc>
        <w:tc>
          <w:tcPr>
            <w:tcW w:w="9176" w:type="dxa"/>
            <w:gridSpan w:val="6"/>
          </w:tcPr>
          <w:p w14:paraId="0ADFDA52" w14:textId="301CA2C1" w:rsidR="002A3DCA" w:rsidRPr="00303D1D" w:rsidRDefault="00A93C84" w:rsidP="00A93C84">
            <w:pPr>
              <w:rPr>
                <w:rFonts w:asciiTheme="majorHAnsi" w:hAnsiTheme="majorHAnsi"/>
              </w:rPr>
            </w:pPr>
            <w:r>
              <w:rPr>
                <w:rFonts w:asciiTheme="majorHAnsi" w:hAnsiTheme="majorHAnsi"/>
                <w:color w:val="000000"/>
              </w:rPr>
              <w:t>MATR s</w:t>
            </w:r>
            <w:r w:rsidR="002A3DCA" w:rsidRPr="00303D1D">
              <w:rPr>
                <w:rFonts w:asciiTheme="majorHAnsi" w:hAnsiTheme="majorHAnsi"/>
                <w:color w:val="000000"/>
              </w:rPr>
              <w:t xml:space="preserve">tudents are not to serve in the </w:t>
            </w:r>
            <w:r>
              <w:rPr>
                <w:rFonts w:asciiTheme="majorHAnsi" w:hAnsiTheme="majorHAnsi"/>
                <w:color w:val="000000"/>
              </w:rPr>
              <w:t xml:space="preserve">capacity of an </w:t>
            </w:r>
            <w:r w:rsidR="002A3DCA" w:rsidRPr="00303D1D">
              <w:rPr>
                <w:rFonts w:asciiTheme="majorHAnsi" w:hAnsiTheme="majorHAnsi"/>
                <w:color w:val="000000"/>
              </w:rPr>
              <w:t xml:space="preserve">Athletic Trainer. Athletic training students are not to act in the capacity of managers, secretarial support staff, or coaches, but are expected to work closely with their supervising </w:t>
            </w:r>
            <w:r w:rsidR="002A3DCA">
              <w:rPr>
                <w:rFonts w:asciiTheme="majorHAnsi" w:hAnsiTheme="majorHAnsi"/>
                <w:color w:val="000000"/>
              </w:rPr>
              <w:t>Preceptor</w:t>
            </w:r>
            <w:r w:rsidR="002A3DCA" w:rsidRPr="00303D1D">
              <w:rPr>
                <w:rFonts w:asciiTheme="majorHAnsi" w:hAnsiTheme="majorHAnsi"/>
                <w:color w:val="000000"/>
              </w:rPr>
              <w:t xml:space="preserve"> in their respective roles.  Requests to perform tasks other than athletic training related duties are not to compromise their educational experience.</w:t>
            </w:r>
          </w:p>
        </w:tc>
      </w:tr>
      <w:tr w:rsidR="002A3DCA" w:rsidRPr="00303D1D" w14:paraId="57935426" w14:textId="77777777" w:rsidTr="00AE4452">
        <w:trPr>
          <w:gridBefore w:val="7"/>
          <w:gridAfter w:val="6"/>
          <w:wBefore w:w="894" w:type="dxa"/>
          <w:wAfter w:w="212" w:type="dxa"/>
        </w:trPr>
        <w:tc>
          <w:tcPr>
            <w:tcW w:w="632" w:type="dxa"/>
            <w:gridSpan w:val="3"/>
          </w:tcPr>
          <w:p w14:paraId="1FC2CEF8" w14:textId="3B08E106" w:rsidR="002A3DCA" w:rsidRPr="00D2536C" w:rsidRDefault="002A3DCA" w:rsidP="00D2536C">
            <w:pPr>
              <w:rPr>
                <w:rFonts w:asciiTheme="majorHAnsi" w:hAnsiTheme="majorHAnsi" w:cstheme="majorHAnsi"/>
                <w:b/>
              </w:rPr>
            </w:pPr>
            <w:r w:rsidRPr="00D2536C">
              <w:rPr>
                <w:rFonts w:asciiTheme="majorHAnsi" w:hAnsiTheme="majorHAnsi" w:cstheme="majorHAnsi"/>
                <w:b/>
              </w:rPr>
              <w:br w:type="page"/>
            </w:r>
            <w:r w:rsidR="00D2536C" w:rsidRPr="00D2536C">
              <w:rPr>
                <w:rFonts w:asciiTheme="majorHAnsi" w:hAnsiTheme="majorHAnsi" w:cstheme="majorHAnsi"/>
                <w:b/>
              </w:rPr>
              <w:t>N</w:t>
            </w:r>
            <w:r w:rsidR="00795B72">
              <w:rPr>
                <w:rFonts w:asciiTheme="majorHAnsi" w:hAnsiTheme="majorHAnsi" w:cstheme="majorHAnsi"/>
                <w:b/>
              </w:rPr>
              <w:t>6</w:t>
            </w:r>
          </w:p>
        </w:tc>
        <w:tc>
          <w:tcPr>
            <w:tcW w:w="9962" w:type="dxa"/>
            <w:gridSpan w:val="14"/>
          </w:tcPr>
          <w:p w14:paraId="0F8AB6CB" w14:textId="07757F93" w:rsidR="002A3DCA" w:rsidRPr="00C14621" w:rsidRDefault="002A3DCA" w:rsidP="002A3DCA">
            <w:pPr>
              <w:rPr>
                <w:rFonts w:asciiTheme="majorHAnsi" w:hAnsiTheme="majorHAnsi"/>
                <w:b/>
              </w:rPr>
            </w:pPr>
            <w:r>
              <w:rPr>
                <w:rFonts w:asciiTheme="majorHAnsi" w:hAnsiTheme="majorHAnsi"/>
                <w:b/>
              </w:rPr>
              <w:t>PRACTICUM</w:t>
            </w:r>
            <w:r w:rsidRPr="00C14621">
              <w:rPr>
                <w:rFonts w:asciiTheme="majorHAnsi" w:hAnsiTheme="majorHAnsi"/>
                <w:b/>
              </w:rPr>
              <w:t xml:space="preserve"> ASSIGNMENT POLICY</w:t>
            </w:r>
          </w:p>
        </w:tc>
      </w:tr>
      <w:tr w:rsidR="002A3DCA" w:rsidRPr="00303D1D" w14:paraId="2714D3C3" w14:textId="77777777" w:rsidTr="00AE4452">
        <w:trPr>
          <w:gridBefore w:val="10"/>
          <w:gridAfter w:val="5"/>
          <w:wBefore w:w="1526" w:type="dxa"/>
          <w:wAfter w:w="190" w:type="dxa"/>
        </w:trPr>
        <w:tc>
          <w:tcPr>
            <w:tcW w:w="671" w:type="dxa"/>
            <w:gridSpan w:val="2"/>
          </w:tcPr>
          <w:p w14:paraId="4A101DCE" w14:textId="2A38FA7A" w:rsidR="002A3DCA" w:rsidRPr="00D2536C" w:rsidRDefault="00D2536C" w:rsidP="00795B72">
            <w:pPr>
              <w:ind w:left="-108"/>
              <w:rPr>
                <w:rFonts w:asciiTheme="majorHAnsi" w:hAnsiTheme="majorHAnsi"/>
              </w:rPr>
            </w:pPr>
            <w:r w:rsidRPr="00D2536C">
              <w:rPr>
                <w:rFonts w:asciiTheme="majorHAnsi" w:hAnsiTheme="majorHAnsi" w:cstheme="majorHAnsi"/>
              </w:rPr>
              <w:t>N</w:t>
            </w:r>
            <w:r w:rsidR="00795B72">
              <w:rPr>
                <w:rFonts w:asciiTheme="majorHAnsi" w:hAnsiTheme="majorHAnsi" w:cstheme="majorHAnsi"/>
              </w:rPr>
              <w:t>6</w:t>
            </w:r>
            <w:r w:rsidR="002A3DCA" w:rsidRPr="00D2536C">
              <w:rPr>
                <w:rFonts w:asciiTheme="majorHAnsi" w:hAnsiTheme="majorHAnsi"/>
              </w:rPr>
              <w:t>.1</w:t>
            </w:r>
          </w:p>
        </w:tc>
        <w:tc>
          <w:tcPr>
            <w:tcW w:w="9313" w:type="dxa"/>
            <w:gridSpan w:val="13"/>
          </w:tcPr>
          <w:p w14:paraId="6754462B" w14:textId="39BCBA54" w:rsidR="002A3DCA" w:rsidRPr="00303D1D" w:rsidRDefault="00A93C84" w:rsidP="00A93C84">
            <w:pPr>
              <w:rPr>
                <w:rFonts w:asciiTheme="majorHAnsi" w:hAnsiTheme="majorHAnsi"/>
                <w:color w:val="000000"/>
              </w:rPr>
            </w:pPr>
            <w:r>
              <w:rPr>
                <w:rFonts w:asciiTheme="majorHAnsi" w:hAnsiTheme="majorHAnsi"/>
                <w:color w:val="000000"/>
              </w:rPr>
              <w:t>MATRs</w:t>
            </w:r>
            <w:r w:rsidRPr="00303D1D">
              <w:rPr>
                <w:rFonts w:asciiTheme="majorHAnsi" w:hAnsiTheme="majorHAnsi"/>
                <w:color w:val="000000"/>
              </w:rPr>
              <w:t xml:space="preserve"> </w:t>
            </w:r>
            <w:r w:rsidR="002A3DCA" w:rsidRPr="00303D1D">
              <w:rPr>
                <w:rFonts w:asciiTheme="majorHAnsi" w:hAnsiTheme="majorHAnsi"/>
                <w:color w:val="000000"/>
              </w:rPr>
              <w:t xml:space="preserve">will be assigned to </w:t>
            </w:r>
            <w:r w:rsidR="002A3DCA">
              <w:rPr>
                <w:rFonts w:asciiTheme="majorHAnsi" w:hAnsiTheme="majorHAnsi"/>
                <w:color w:val="000000"/>
              </w:rPr>
              <w:t>practicum</w:t>
            </w:r>
            <w:r w:rsidR="002A3DCA" w:rsidRPr="00303D1D">
              <w:rPr>
                <w:rFonts w:asciiTheme="majorHAnsi" w:hAnsiTheme="majorHAnsi"/>
                <w:color w:val="000000"/>
              </w:rPr>
              <w:t xml:space="preserve"> rotations based upon a variety of factors which include, but are not limited to, the following: previous experience and clinical rotations, clinical experiences needed prior to anticipated program completion, indicated professional practice preferences, clinical proficiency and competency, professional responsibility and dependability, extracurricular activities, academic performance, class schedules, employment and other factors as felt to be pertinent by the </w:t>
            </w:r>
            <w:r>
              <w:rPr>
                <w:rFonts w:asciiTheme="majorHAnsi" w:hAnsiTheme="majorHAnsi"/>
                <w:color w:val="000000"/>
              </w:rPr>
              <w:t>MATR</w:t>
            </w:r>
            <w:r w:rsidR="002A3DCA" w:rsidRPr="00303D1D">
              <w:rPr>
                <w:rFonts w:asciiTheme="majorHAnsi" w:hAnsiTheme="majorHAnsi"/>
                <w:color w:val="000000"/>
              </w:rPr>
              <w:t xml:space="preserve"> Faculty.</w:t>
            </w:r>
          </w:p>
        </w:tc>
      </w:tr>
      <w:tr w:rsidR="002A3DCA" w:rsidRPr="0018532A" w14:paraId="774A7B0E" w14:textId="77777777" w:rsidTr="00AE4452">
        <w:trPr>
          <w:gridBefore w:val="10"/>
          <w:gridAfter w:val="5"/>
          <w:wBefore w:w="1526" w:type="dxa"/>
          <w:wAfter w:w="190" w:type="dxa"/>
        </w:trPr>
        <w:tc>
          <w:tcPr>
            <w:tcW w:w="671" w:type="dxa"/>
            <w:gridSpan w:val="2"/>
          </w:tcPr>
          <w:p w14:paraId="6F257C8C" w14:textId="355B12CB" w:rsidR="002A3DCA" w:rsidRPr="0018532A" w:rsidRDefault="00795B72" w:rsidP="00795B72">
            <w:pPr>
              <w:ind w:left="-108"/>
              <w:rPr>
                <w:rFonts w:asciiTheme="majorHAnsi" w:hAnsiTheme="majorHAnsi"/>
              </w:rPr>
            </w:pPr>
            <w:r>
              <w:rPr>
                <w:rFonts w:asciiTheme="majorHAnsi" w:hAnsiTheme="majorHAnsi" w:cstheme="majorHAnsi"/>
              </w:rPr>
              <w:t>N6</w:t>
            </w:r>
            <w:r w:rsidR="002A3DCA" w:rsidRPr="0018532A">
              <w:rPr>
                <w:rFonts w:asciiTheme="majorHAnsi" w:hAnsiTheme="majorHAnsi"/>
              </w:rPr>
              <w:t>.</w:t>
            </w:r>
            <w:r>
              <w:rPr>
                <w:rFonts w:asciiTheme="majorHAnsi" w:hAnsiTheme="majorHAnsi"/>
              </w:rPr>
              <w:t>2</w:t>
            </w:r>
          </w:p>
        </w:tc>
        <w:tc>
          <w:tcPr>
            <w:tcW w:w="9313" w:type="dxa"/>
            <w:gridSpan w:val="13"/>
          </w:tcPr>
          <w:p w14:paraId="0C280B69" w14:textId="1337CE06" w:rsidR="002A3DCA" w:rsidRPr="0018532A" w:rsidRDefault="00A93C84" w:rsidP="00A93C84">
            <w:pPr>
              <w:rPr>
                <w:rFonts w:asciiTheme="majorHAnsi" w:hAnsiTheme="majorHAnsi"/>
                <w:color w:val="000000"/>
              </w:rPr>
            </w:pPr>
            <w:r>
              <w:rPr>
                <w:rFonts w:asciiTheme="majorHAnsi" w:hAnsiTheme="majorHAnsi"/>
                <w:color w:val="000000"/>
              </w:rPr>
              <w:t>MATRs</w:t>
            </w:r>
            <w:r w:rsidRPr="0018532A">
              <w:rPr>
                <w:rFonts w:asciiTheme="majorHAnsi" w:hAnsiTheme="majorHAnsi"/>
                <w:color w:val="000000"/>
              </w:rPr>
              <w:t xml:space="preserve"> </w:t>
            </w:r>
            <w:r w:rsidR="002A3DCA" w:rsidRPr="0018532A">
              <w:rPr>
                <w:rFonts w:asciiTheme="majorHAnsi" w:hAnsiTheme="majorHAnsi"/>
                <w:color w:val="000000"/>
              </w:rPr>
              <w:t xml:space="preserve">are to abide by the rules of their </w:t>
            </w:r>
            <w:r>
              <w:rPr>
                <w:rFonts w:asciiTheme="majorHAnsi" w:hAnsiTheme="majorHAnsi"/>
                <w:color w:val="000000"/>
              </w:rPr>
              <w:t>practicum</w:t>
            </w:r>
            <w:r w:rsidR="002A3DCA" w:rsidRPr="0018532A">
              <w:rPr>
                <w:rFonts w:asciiTheme="majorHAnsi" w:hAnsiTheme="majorHAnsi"/>
                <w:color w:val="000000"/>
              </w:rPr>
              <w:t xml:space="preserve"> rotation when</w:t>
            </w:r>
            <w:r>
              <w:rPr>
                <w:rFonts w:asciiTheme="majorHAnsi" w:hAnsiTheme="majorHAnsi"/>
                <w:color w:val="000000"/>
              </w:rPr>
              <w:t xml:space="preserve"> attending events (home or away) related to the rotation.</w:t>
            </w:r>
          </w:p>
        </w:tc>
      </w:tr>
      <w:tr w:rsidR="002A3DCA" w:rsidRPr="0018532A" w14:paraId="15969E71" w14:textId="77777777" w:rsidTr="00AE4452">
        <w:trPr>
          <w:gridBefore w:val="10"/>
          <w:gridAfter w:val="5"/>
          <w:wBefore w:w="1526" w:type="dxa"/>
          <w:wAfter w:w="190" w:type="dxa"/>
        </w:trPr>
        <w:tc>
          <w:tcPr>
            <w:tcW w:w="671" w:type="dxa"/>
            <w:gridSpan w:val="2"/>
          </w:tcPr>
          <w:p w14:paraId="7F5FC5F6" w14:textId="661ED02C" w:rsidR="002A3DCA" w:rsidRPr="0018532A" w:rsidRDefault="00795B72" w:rsidP="002A3DCA">
            <w:pPr>
              <w:ind w:left="-108"/>
              <w:rPr>
                <w:rFonts w:asciiTheme="majorHAnsi" w:hAnsiTheme="majorHAnsi"/>
              </w:rPr>
            </w:pPr>
            <w:r>
              <w:rPr>
                <w:rFonts w:asciiTheme="majorHAnsi" w:hAnsiTheme="majorHAnsi" w:cstheme="majorHAnsi"/>
              </w:rPr>
              <w:t>N6</w:t>
            </w:r>
            <w:r>
              <w:rPr>
                <w:rFonts w:asciiTheme="majorHAnsi" w:hAnsiTheme="majorHAnsi"/>
              </w:rPr>
              <w:t>.3</w:t>
            </w:r>
          </w:p>
        </w:tc>
        <w:tc>
          <w:tcPr>
            <w:tcW w:w="9313" w:type="dxa"/>
            <w:gridSpan w:val="13"/>
          </w:tcPr>
          <w:p w14:paraId="183A7491" w14:textId="3A43E1AD" w:rsidR="002A3DCA" w:rsidRPr="0018532A" w:rsidRDefault="002A3DCA" w:rsidP="00A93C84">
            <w:pPr>
              <w:rPr>
                <w:rFonts w:asciiTheme="majorHAnsi" w:hAnsiTheme="majorHAnsi"/>
                <w:color w:val="000000"/>
              </w:rPr>
            </w:pPr>
            <w:r w:rsidRPr="0018532A">
              <w:rPr>
                <w:rFonts w:asciiTheme="majorHAnsi" w:hAnsiTheme="majorHAnsi"/>
                <w:color w:val="000000"/>
              </w:rPr>
              <w:t xml:space="preserve">When in </w:t>
            </w:r>
            <w:r w:rsidR="00A93C84">
              <w:rPr>
                <w:rFonts w:asciiTheme="majorHAnsi" w:hAnsiTheme="majorHAnsi"/>
                <w:color w:val="000000"/>
              </w:rPr>
              <w:t>practicum rotations</w:t>
            </w:r>
            <w:r w:rsidRPr="0018532A">
              <w:rPr>
                <w:rFonts w:asciiTheme="majorHAnsi" w:hAnsiTheme="majorHAnsi"/>
                <w:color w:val="000000"/>
              </w:rPr>
              <w:t xml:space="preserve">, be prepared to provide treatments or perform tasks (appropriate to the education level of the student) as deemed necessary by the </w:t>
            </w:r>
            <w:r w:rsidR="00A93C84">
              <w:rPr>
                <w:rFonts w:asciiTheme="majorHAnsi" w:hAnsiTheme="majorHAnsi"/>
                <w:color w:val="000000"/>
              </w:rPr>
              <w:t>Preceptor</w:t>
            </w:r>
            <w:r w:rsidRPr="0018532A">
              <w:rPr>
                <w:rFonts w:asciiTheme="majorHAnsi" w:hAnsiTheme="majorHAnsi"/>
                <w:color w:val="000000"/>
              </w:rPr>
              <w:t>.</w:t>
            </w:r>
          </w:p>
        </w:tc>
      </w:tr>
      <w:tr w:rsidR="002A3DCA" w:rsidRPr="0018532A" w14:paraId="4B54EF9D" w14:textId="77777777" w:rsidTr="00AE4452">
        <w:trPr>
          <w:gridBefore w:val="10"/>
          <w:gridAfter w:val="5"/>
          <w:wBefore w:w="1526" w:type="dxa"/>
          <w:wAfter w:w="190" w:type="dxa"/>
        </w:trPr>
        <w:tc>
          <w:tcPr>
            <w:tcW w:w="671" w:type="dxa"/>
            <w:gridSpan w:val="2"/>
          </w:tcPr>
          <w:p w14:paraId="4E491EA1" w14:textId="7963420E" w:rsidR="002A3DCA" w:rsidRPr="0018532A" w:rsidRDefault="00795B72" w:rsidP="002A3DCA">
            <w:pPr>
              <w:ind w:left="-108"/>
              <w:rPr>
                <w:rFonts w:asciiTheme="majorHAnsi" w:hAnsiTheme="majorHAnsi"/>
              </w:rPr>
            </w:pPr>
            <w:r>
              <w:rPr>
                <w:rFonts w:asciiTheme="majorHAnsi" w:hAnsiTheme="majorHAnsi" w:cstheme="majorHAnsi"/>
              </w:rPr>
              <w:t>N6.4</w:t>
            </w:r>
          </w:p>
        </w:tc>
        <w:tc>
          <w:tcPr>
            <w:tcW w:w="9313" w:type="dxa"/>
            <w:gridSpan w:val="13"/>
          </w:tcPr>
          <w:p w14:paraId="6628EE90" w14:textId="0B39BCDC" w:rsidR="002A3DCA" w:rsidRPr="0018532A" w:rsidRDefault="002A3DCA" w:rsidP="002A3DCA">
            <w:pPr>
              <w:rPr>
                <w:rFonts w:asciiTheme="majorHAnsi" w:hAnsiTheme="majorHAnsi"/>
                <w:color w:val="000000"/>
              </w:rPr>
            </w:pPr>
            <w:r w:rsidRPr="0018532A">
              <w:rPr>
                <w:rFonts w:asciiTheme="majorHAnsi" w:hAnsiTheme="majorHAnsi"/>
                <w:color w:val="000000"/>
              </w:rPr>
              <w:t>While at practicum rotations, the use of profanity, horse play, or actions unacceptable to the allied health care professional, will not be tolerated.</w:t>
            </w:r>
          </w:p>
        </w:tc>
      </w:tr>
      <w:tr w:rsidR="002A3DCA" w:rsidRPr="0018532A" w14:paraId="79D51762" w14:textId="77777777" w:rsidTr="00AE4452">
        <w:trPr>
          <w:gridBefore w:val="10"/>
          <w:gridAfter w:val="5"/>
          <w:wBefore w:w="1526" w:type="dxa"/>
          <w:wAfter w:w="190" w:type="dxa"/>
        </w:trPr>
        <w:tc>
          <w:tcPr>
            <w:tcW w:w="671" w:type="dxa"/>
            <w:gridSpan w:val="2"/>
          </w:tcPr>
          <w:p w14:paraId="14794A0E" w14:textId="2C0850DC" w:rsidR="002A3DCA" w:rsidRPr="0018532A" w:rsidRDefault="00D2536C" w:rsidP="00795B72">
            <w:pPr>
              <w:ind w:left="-108"/>
              <w:rPr>
                <w:rFonts w:asciiTheme="majorHAnsi" w:hAnsiTheme="majorHAnsi"/>
              </w:rPr>
            </w:pPr>
            <w:r w:rsidRPr="0018532A">
              <w:rPr>
                <w:rFonts w:asciiTheme="majorHAnsi" w:hAnsiTheme="majorHAnsi" w:cstheme="majorHAnsi"/>
              </w:rPr>
              <w:t>N</w:t>
            </w:r>
            <w:r w:rsidR="00795B72">
              <w:rPr>
                <w:rFonts w:asciiTheme="majorHAnsi" w:hAnsiTheme="majorHAnsi" w:cstheme="majorHAnsi"/>
              </w:rPr>
              <w:t>6</w:t>
            </w:r>
            <w:r w:rsidR="002A3DCA" w:rsidRPr="0018532A">
              <w:rPr>
                <w:rFonts w:asciiTheme="majorHAnsi" w:hAnsiTheme="majorHAnsi"/>
              </w:rPr>
              <w:t>.</w:t>
            </w:r>
            <w:r w:rsidR="00795B72">
              <w:rPr>
                <w:rFonts w:asciiTheme="majorHAnsi" w:hAnsiTheme="majorHAnsi"/>
              </w:rPr>
              <w:t>5</w:t>
            </w:r>
          </w:p>
        </w:tc>
        <w:tc>
          <w:tcPr>
            <w:tcW w:w="9313" w:type="dxa"/>
            <w:gridSpan w:val="13"/>
          </w:tcPr>
          <w:p w14:paraId="0C1AC3C5" w14:textId="4222139F" w:rsidR="002A3DCA" w:rsidRPr="0018532A" w:rsidRDefault="002A3DCA" w:rsidP="002A3DCA">
            <w:pPr>
              <w:rPr>
                <w:rFonts w:asciiTheme="majorHAnsi" w:hAnsiTheme="majorHAnsi"/>
                <w:color w:val="000000"/>
              </w:rPr>
            </w:pPr>
            <w:r w:rsidRPr="0018532A">
              <w:rPr>
                <w:rFonts w:asciiTheme="majorHAnsi" w:hAnsiTheme="majorHAnsi"/>
                <w:color w:val="000000"/>
              </w:rPr>
              <w:t xml:space="preserve">All rules of the NCAA (www.ncaa.org) and </w:t>
            </w:r>
            <w:r w:rsidR="005779CE">
              <w:rPr>
                <w:rFonts w:asciiTheme="majorHAnsi" w:hAnsiTheme="majorHAnsi"/>
                <w:color w:val="000000"/>
              </w:rPr>
              <w:t>Great Lakes Valley</w:t>
            </w:r>
            <w:r w:rsidRPr="0018532A">
              <w:rPr>
                <w:rFonts w:asciiTheme="majorHAnsi" w:hAnsiTheme="majorHAnsi"/>
                <w:color w:val="000000"/>
              </w:rPr>
              <w:t xml:space="preserve"> Conference (www.</w:t>
            </w:r>
            <w:r w:rsidR="005779CE">
              <w:rPr>
                <w:rFonts w:asciiTheme="majorHAnsi" w:hAnsiTheme="majorHAnsi"/>
                <w:color w:val="000000"/>
              </w:rPr>
              <w:t>glvcsports</w:t>
            </w:r>
            <w:r w:rsidRPr="0018532A">
              <w:rPr>
                <w:rFonts w:asciiTheme="majorHAnsi" w:hAnsiTheme="majorHAnsi"/>
                <w:color w:val="000000"/>
              </w:rPr>
              <w:t>.com) governing practices, events, or competitions are to be followed by the athletic training students.</w:t>
            </w:r>
          </w:p>
        </w:tc>
      </w:tr>
      <w:tr w:rsidR="002A3DCA" w:rsidRPr="0018532A" w14:paraId="55A0D3A8" w14:textId="77777777" w:rsidTr="00AE4452">
        <w:trPr>
          <w:gridBefore w:val="10"/>
          <w:gridAfter w:val="5"/>
          <w:wBefore w:w="1526" w:type="dxa"/>
          <w:wAfter w:w="190" w:type="dxa"/>
        </w:trPr>
        <w:tc>
          <w:tcPr>
            <w:tcW w:w="671" w:type="dxa"/>
            <w:gridSpan w:val="2"/>
          </w:tcPr>
          <w:p w14:paraId="43810FE0" w14:textId="0CDAFCB6" w:rsidR="002A3DCA" w:rsidRPr="0018532A" w:rsidRDefault="00D2536C" w:rsidP="00795B72">
            <w:pPr>
              <w:ind w:left="-108" w:right="-108"/>
              <w:rPr>
                <w:rFonts w:asciiTheme="majorHAnsi" w:hAnsiTheme="majorHAnsi"/>
              </w:rPr>
            </w:pPr>
            <w:r w:rsidRPr="0018532A">
              <w:rPr>
                <w:rFonts w:asciiTheme="majorHAnsi" w:hAnsiTheme="majorHAnsi" w:cstheme="majorHAnsi"/>
              </w:rPr>
              <w:t>N</w:t>
            </w:r>
            <w:r w:rsidR="00795B72">
              <w:rPr>
                <w:rFonts w:asciiTheme="majorHAnsi" w:hAnsiTheme="majorHAnsi" w:cstheme="majorHAnsi"/>
              </w:rPr>
              <w:t>6</w:t>
            </w:r>
            <w:r w:rsidR="002A3DCA" w:rsidRPr="0018532A">
              <w:rPr>
                <w:rFonts w:asciiTheme="majorHAnsi" w:hAnsiTheme="majorHAnsi"/>
              </w:rPr>
              <w:t>.</w:t>
            </w:r>
            <w:r w:rsidR="00795B72">
              <w:rPr>
                <w:rFonts w:asciiTheme="majorHAnsi" w:hAnsiTheme="majorHAnsi"/>
              </w:rPr>
              <w:t>6</w:t>
            </w:r>
          </w:p>
        </w:tc>
        <w:tc>
          <w:tcPr>
            <w:tcW w:w="9313" w:type="dxa"/>
            <w:gridSpan w:val="13"/>
          </w:tcPr>
          <w:p w14:paraId="494ACCD5" w14:textId="4F4EC1FF" w:rsidR="002A3DCA" w:rsidRPr="0018532A" w:rsidRDefault="002A3DCA" w:rsidP="000E5520">
            <w:pPr>
              <w:tabs>
                <w:tab w:val="left" w:pos="0"/>
                <w:tab w:val="right" w:pos="3312"/>
              </w:tabs>
              <w:rPr>
                <w:rFonts w:asciiTheme="majorHAnsi" w:hAnsiTheme="majorHAnsi"/>
                <w:color w:val="000000"/>
              </w:rPr>
            </w:pPr>
            <w:r w:rsidRPr="0018532A">
              <w:rPr>
                <w:rFonts w:asciiTheme="majorHAnsi" w:hAnsiTheme="majorHAnsi"/>
                <w:color w:val="000000"/>
              </w:rPr>
              <w:t xml:space="preserve">All </w:t>
            </w:r>
            <w:r w:rsidR="00A93C84">
              <w:rPr>
                <w:rFonts w:asciiTheme="majorHAnsi" w:hAnsiTheme="majorHAnsi"/>
                <w:color w:val="000000"/>
              </w:rPr>
              <w:t>MATRs</w:t>
            </w:r>
            <w:r w:rsidRPr="0018532A">
              <w:rPr>
                <w:rFonts w:asciiTheme="majorHAnsi" w:hAnsiTheme="majorHAnsi"/>
                <w:color w:val="000000"/>
              </w:rPr>
              <w:t xml:space="preserve"> will submit an evaluation for each practicum site they attend</w:t>
            </w:r>
            <w:r w:rsidR="00A93C84">
              <w:rPr>
                <w:rFonts w:asciiTheme="majorHAnsi" w:hAnsiTheme="majorHAnsi"/>
                <w:color w:val="000000"/>
              </w:rPr>
              <w:t xml:space="preserve"> and each Preceptor </w:t>
            </w:r>
            <w:r w:rsidR="000E5520">
              <w:rPr>
                <w:rFonts w:asciiTheme="majorHAnsi" w:hAnsiTheme="majorHAnsi"/>
                <w:color w:val="000000"/>
              </w:rPr>
              <w:t>they were assigned</w:t>
            </w:r>
            <w:r w:rsidRPr="0018532A">
              <w:rPr>
                <w:rFonts w:asciiTheme="majorHAnsi" w:hAnsiTheme="majorHAnsi"/>
                <w:color w:val="000000"/>
              </w:rPr>
              <w:t>. Th</w:t>
            </w:r>
            <w:r w:rsidR="000E5520">
              <w:rPr>
                <w:rFonts w:asciiTheme="majorHAnsi" w:hAnsiTheme="majorHAnsi"/>
                <w:color w:val="000000"/>
              </w:rPr>
              <w:t>ese</w:t>
            </w:r>
            <w:r w:rsidRPr="0018532A">
              <w:rPr>
                <w:rFonts w:asciiTheme="majorHAnsi" w:hAnsiTheme="majorHAnsi"/>
                <w:color w:val="000000"/>
              </w:rPr>
              <w:t xml:space="preserve"> evaluation</w:t>
            </w:r>
            <w:r w:rsidR="000E5520">
              <w:rPr>
                <w:rFonts w:asciiTheme="majorHAnsi" w:hAnsiTheme="majorHAnsi"/>
                <w:color w:val="000000"/>
              </w:rPr>
              <w:t>s</w:t>
            </w:r>
            <w:r w:rsidRPr="0018532A">
              <w:rPr>
                <w:rFonts w:asciiTheme="majorHAnsi" w:hAnsiTheme="majorHAnsi"/>
                <w:color w:val="000000"/>
              </w:rPr>
              <w:t xml:space="preserve"> will become a part of summative reports each semester.  </w:t>
            </w:r>
          </w:p>
        </w:tc>
      </w:tr>
      <w:tr w:rsidR="002A3DCA" w:rsidRPr="00303D1D" w14:paraId="5DABE6E8" w14:textId="77777777" w:rsidTr="00AE4452">
        <w:trPr>
          <w:gridBefore w:val="7"/>
          <w:gridAfter w:val="5"/>
          <w:wBefore w:w="894" w:type="dxa"/>
          <w:wAfter w:w="190" w:type="dxa"/>
        </w:trPr>
        <w:tc>
          <w:tcPr>
            <w:tcW w:w="632" w:type="dxa"/>
            <w:gridSpan w:val="3"/>
          </w:tcPr>
          <w:p w14:paraId="16916FA2" w14:textId="3A50E333" w:rsidR="002A3DCA" w:rsidRPr="006A5671" w:rsidRDefault="0018532A" w:rsidP="0018532A">
            <w:pPr>
              <w:rPr>
                <w:rFonts w:asciiTheme="majorHAnsi" w:hAnsiTheme="majorHAnsi"/>
                <w:b/>
              </w:rPr>
            </w:pPr>
            <w:r>
              <w:rPr>
                <w:rFonts w:asciiTheme="majorHAnsi" w:hAnsiTheme="majorHAnsi"/>
                <w:b/>
              </w:rPr>
              <w:t>N</w:t>
            </w:r>
            <w:r w:rsidR="00795B72">
              <w:rPr>
                <w:rFonts w:asciiTheme="majorHAnsi" w:hAnsiTheme="majorHAnsi"/>
                <w:b/>
              </w:rPr>
              <w:t>7</w:t>
            </w:r>
          </w:p>
        </w:tc>
        <w:tc>
          <w:tcPr>
            <w:tcW w:w="9984" w:type="dxa"/>
            <w:gridSpan w:val="15"/>
          </w:tcPr>
          <w:p w14:paraId="64745348" w14:textId="4FA84139" w:rsidR="002A3DCA" w:rsidRPr="005E722C" w:rsidRDefault="002A3DCA" w:rsidP="002A3DCA">
            <w:pPr>
              <w:rPr>
                <w:rFonts w:asciiTheme="majorHAnsi" w:hAnsiTheme="majorHAnsi"/>
                <w:b/>
              </w:rPr>
            </w:pPr>
            <w:r w:rsidRPr="005E722C">
              <w:rPr>
                <w:rFonts w:asciiTheme="majorHAnsi" w:hAnsiTheme="majorHAnsi"/>
                <w:b/>
              </w:rPr>
              <w:t>PRACTICUM ATTENDANCE POLICY</w:t>
            </w:r>
          </w:p>
        </w:tc>
      </w:tr>
      <w:tr w:rsidR="002A3DCA" w:rsidRPr="00303D1D" w14:paraId="7AB3E92A" w14:textId="77777777" w:rsidTr="00AE4452">
        <w:trPr>
          <w:gridBefore w:val="10"/>
          <w:gridAfter w:val="1"/>
          <w:wBefore w:w="1526" w:type="dxa"/>
          <w:wAfter w:w="82" w:type="dxa"/>
        </w:trPr>
        <w:tc>
          <w:tcPr>
            <w:tcW w:w="810" w:type="dxa"/>
            <w:gridSpan w:val="10"/>
          </w:tcPr>
          <w:p w14:paraId="26C62A19" w14:textId="45D7609B" w:rsidR="002A3DCA" w:rsidRPr="00303D1D" w:rsidRDefault="00795B72" w:rsidP="0018532A">
            <w:pPr>
              <w:ind w:left="-108"/>
              <w:rPr>
                <w:rFonts w:asciiTheme="majorHAnsi" w:hAnsiTheme="majorHAnsi"/>
              </w:rPr>
            </w:pPr>
            <w:r>
              <w:rPr>
                <w:rFonts w:asciiTheme="majorHAnsi" w:hAnsiTheme="majorHAnsi"/>
              </w:rPr>
              <w:t>N7</w:t>
            </w:r>
            <w:r w:rsidR="002A3DCA" w:rsidRPr="00303D1D">
              <w:rPr>
                <w:rFonts w:asciiTheme="majorHAnsi" w:hAnsiTheme="majorHAnsi"/>
              </w:rPr>
              <w:t>.1</w:t>
            </w:r>
          </w:p>
        </w:tc>
        <w:tc>
          <w:tcPr>
            <w:tcW w:w="9282" w:type="dxa"/>
            <w:gridSpan w:val="9"/>
          </w:tcPr>
          <w:p w14:paraId="1B49D66E" w14:textId="02D39ABB" w:rsidR="002A3DCA" w:rsidRPr="00303D1D" w:rsidRDefault="000E5520" w:rsidP="000E5520">
            <w:pPr>
              <w:rPr>
                <w:rFonts w:asciiTheme="majorHAnsi" w:hAnsiTheme="majorHAnsi"/>
              </w:rPr>
            </w:pPr>
            <w:r>
              <w:rPr>
                <w:rFonts w:asciiTheme="majorHAnsi" w:hAnsiTheme="majorHAnsi"/>
                <w:color w:val="000000"/>
              </w:rPr>
              <w:t xml:space="preserve">A student </w:t>
            </w:r>
            <w:r w:rsidR="002A3DCA">
              <w:rPr>
                <w:rFonts w:asciiTheme="majorHAnsi" w:hAnsiTheme="majorHAnsi"/>
                <w:color w:val="000000"/>
              </w:rPr>
              <w:t xml:space="preserve">in the </w:t>
            </w:r>
            <w:r>
              <w:rPr>
                <w:rFonts w:asciiTheme="majorHAnsi" w:hAnsiTheme="majorHAnsi"/>
                <w:color w:val="000000"/>
              </w:rPr>
              <w:t>MATR</w:t>
            </w:r>
            <w:r w:rsidR="002A3DCA" w:rsidRPr="00303D1D">
              <w:rPr>
                <w:rFonts w:asciiTheme="majorHAnsi" w:hAnsiTheme="majorHAnsi"/>
                <w:color w:val="000000"/>
              </w:rPr>
              <w:t xml:space="preserve"> is required to attend and actively participate in </w:t>
            </w:r>
            <w:r w:rsidR="002A3DCA" w:rsidRPr="00303D1D">
              <w:rPr>
                <w:rFonts w:asciiTheme="majorHAnsi" w:hAnsiTheme="majorHAnsi"/>
                <w:b/>
                <w:i/>
                <w:color w:val="000000"/>
              </w:rPr>
              <w:t>all</w:t>
            </w:r>
            <w:r w:rsidR="002A3DCA" w:rsidRPr="00303D1D">
              <w:rPr>
                <w:rFonts w:asciiTheme="majorHAnsi" w:hAnsiTheme="majorHAnsi"/>
                <w:color w:val="000000"/>
              </w:rPr>
              <w:t xml:space="preserve"> scheduled/assigned </w:t>
            </w:r>
            <w:r>
              <w:rPr>
                <w:rFonts w:asciiTheme="majorHAnsi" w:hAnsiTheme="majorHAnsi"/>
                <w:color w:val="000000"/>
              </w:rPr>
              <w:t>practicum</w:t>
            </w:r>
            <w:r w:rsidR="002A3DCA" w:rsidRPr="00303D1D">
              <w:rPr>
                <w:rFonts w:asciiTheme="majorHAnsi" w:hAnsiTheme="majorHAnsi"/>
                <w:color w:val="000000"/>
              </w:rPr>
              <w:t xml:space="preserve"> experiences. Therefore, all athletic training students will be required to attend and be actively involved in all </w:t>
            </w:r>
            <w:r w:rsidR="002A3DCA">
              <w:rPr>
                <w:rFonts w:asciiTheme="majorHAnsi" w:hAnsiTheme="majorHAnsi"/>
                <w:color w:val="000000"/>
              </w:rPr>
              <w:t>practicum</w:t>
            </w:r>
            <w:r w:rsidR="002A3DCA" w:rsidRPr="00303D1D">
              <w:rPr>
                <w:rFonts w:asciiTheme="majorHAnsi" w:hAnsiTheme="majorHAnsi"/>
                <w:color w:val="000000"/>
              </w:rPr>
              <w:t xml:space="preserve"> experiences as assigned.  Additionally, being “tardy” for any</w:t>
            </w:r>
            <w:r>
              <w:rPr>
                <w:rFonts w:asciiTheme="majorHAnsi" w:hAnsiTheme="majorHAnsi"/>
                <w:color w:val="000000"/>
              </w:rPr>
              <w:t xml:space="preserve"> practicum</w:t>
            </w:r>
            <w:r w:rsidR="002A3DCA" w:rsidRPr="00303D1D">
              <w:rPr>
                <w:rFonts w:asciiTheme="majorHAnsi" w:hAnsiTheme="majorHAnsi"/>
                <w:color w:val="000000"/>
              </w:rPr>
              <w:t xml:space="preserve"> assignment will be considered an absence under the terms of this policy.</w:t>
            </w:r>
          </w:p>
        </w:tc>
      </w:tr>
      <w:tr w:rsidR="002A3DCA" w:rsidRPr="00303D1D" w14:paraId="0485631B" w14:textId="77777777" w:rsidTr="00AE4452">
        <w:trPr>
          <w:gridBefore w:val="10"/>
          <w:gridAfter w:val="1"/>
          <w:wBefore w:w="1526" w:type="dxa"/>
          <w:wAfter w:w="82" w:type="dxa"/>
        </w:trPr>
        <w:tc>
          <w:tcPr>
            <w:tcW w:w="810" w:type="dxa"/>
            <w:gridSpan w:val="10"/>
          </w:tcPr>
          <w:p w14:paraId="6304DABB" w14:textId="3F95BA46" w:rsidR="002A3DCA" w:rsidRPr="00303D1D" w:rsidRDefault="00795B72" w:rsidP="002A3DCA">
            <w:pPr>
              <w:ind w:left="-108"/>
              <w:rPr>
                <w:rFonts w:asciiTheme="majorHAnsi" w:hAnsiTheme="majorHAnsi"/>
              </w:rPr>
            </w:pPr>
            <w:r>
              <w:rPr>
                <w:rFonts w:asciiTheme="majorHAnsi" w:hAnsiTheme="majorHAnsi"/>
              </w:rPr>
              <w:t>N7</w:t>
            </w:r>
            <w:r w:rsidR="002A3DCA">
              <w:rPr>
                <w:rFonts w:asciiTheme="majorHAnsi" w:hAnsiTheme="majorHAnsi"/>
              </w:rPr>
              <w:t>.</w:t>
            </w:r>
            <w:r w:rsidR="002A3DCA" w:rsidRPr="00303D1D">
              <w:rPr>
                <w:rFonts w:asciiTheme="majorHAnsi" w:hAnsiTheme="majorHAnsi"/>
              </w:rPr>
              <w:t>2</w:t>
            </w:r>
          </w:p>
        </w:tc>
        <w:tc>
          <w:tcPr>
            <w:tcW w:w="9282" w:type="dxa"/>
            <w:gridSpan w:val="9"/>
          </w:tcPr>
          <w:p w14:paraId="4C48161E" w14:textId="7F6CD147" w:rsidR="002A3DCA" w:rsidRPr="00303D1D" w:rsidRDefault="002A3DCA" w:rsidP="000E5520">
            <w:pPr>
              <w:rPr>
                <w:rFonts w:asciiTheme="majorHAnsi" w:hAnsiTheme="majorHAnsi"/>
                <w:color w:val="000000"/>
              </w:rPr>
            </w:pPr>
            <w:r w:rsidRPr="00303D1D">
              <w:rPr>
                <w:rFonts w:asciiTheme="majorHAnsi" w:hAnsiTheme="majorHAnsi"/>
                <w:color w:val="000000"/>
              </w:rPr>
              <w:t xml:space="preserve">Students are expected to be ready to initiate the </w:t>
            </w:r>
            <w:r>
              <w:rPr>
                <w:rFonts w:asciiTheme="majorHAnsi" w:hAnsiTheme="majorHAnsi"/>
                <w:color w:val="000000"/>
              </w:rPr>
              <w:t>practicum</w:t>
            </w:r>
            <w:r w:rsidRPr="00303D1D">
              <w:rPr>
                <w:rFonts w:asciiTheme="majorHAnsi" w:hAnsiTheme="majorHAnsi"/>
                <w:color w:val="000000"/>
              </w:rPr>
              <w:t xml:space="preserve"> assignment at the designated time. Those students not ready, including appropriate dress and equipment, to initiate the </w:t>
            </w:r>
            <w:r w:rsidR="000E5520">
              <w:rPr>
                <w:rFonts w:asciiTheme="majorHAnsi" w:hAnsiTheme="majorHAnsi"/>
                <w:color w:val="000000"/>
              </w:rPr>
              <w:t>practicum</w:t>
            </w:r>
            <w:r w:rsidRPr="00303D1D">
              <w:rPr>
                <w:rFonts w:asciiTheme="majorHAnsi" w:hAnsiTheme="majorHAnsi"/>
                <w:color w:val="000000"/>
              </w:rPr>
              <w:t xml:space="preserve"> assignment as described will be considered tardy.</w:t>
            </w:r>
          </w:p>
        </w:tc>
      </w:tr>
      <w:tr w:rsidR="002A3DCA" w:rsidRPr="00303D1D" w14:paraId="128246C0" w14:textId="77777777" w:rsidTr="00AE4452">
        <w:trPr>
          <w:gridBefore w:val="10"/>
          <w:gridAfter w:val="1"/>
          <w:wBefore w:w="1526" w:type="dxa"/>
          <w:wAfter w:w="82" w:type="dxa"/>
        </w:trPr>
        <w:tc>
          <w:tcPr>
            <w:tcW w:w="810" w:type="dxa"/>
            <w:gridSpan w:val="10"/>
          </w:tcPr>
          <w:p w14:paraId="0C37ACFF" w14:textId="600A4988" w:rsidR="002A3DCA" w:rsidRPr="00303D1D" w:rsidRDefault="00795B72" w:rsidP="002A3DCA">
            <w:pPr>
              <w:ind w:left="-108"/>
              <w:rPr>
                <w:rFonts w:asciiTheme="majorHAnsi" w:hAnsiTheme="majorHAnsi"/>
              </w:rPr>
            </w:pPr>
            <w:r>
              <w:rPr>
                <w:rFonts w:asciiTheme="majorHAnsi" w:hAnsiTheme="majorHAnsi"/>
              </w:rPr>
              <w:t>N7</w:t>
            </w:r>
            <w:r w:rsidR="002A3DCA" w:rsidRPr="00303D1D">
              <w:rPr>
                <w:rFonts w:asciiTheme="majorHAnsi" w:hAnsiTheme="majorHAnsi"/>
              </w:rPr>
              <w:t>.3</w:t>
            </w:r>
          </w:p>
        </w:tc>
        <w:tc>
          <w:tcPr>
            <w:tcW w:w="9282" w:type="dxa"/>
            <w:gridSpan w:val="9"/>
          </w:tcPr>
          <w:p w14:paraId="4EF4703A" w14:textId="333DABB8" w:rsidR="002A3DCA" w:rsidRPr="00303D1D" w:rsidRDefault="000E5520" w:rsidP="000E5520">
            <w:pPr>
              <w:rPr>
                <w:rFonts w:asciiTheme="majorHAnsi" w:hAnsiTheme="majorHAnsi"/>
              </w:rPr>
            </w:pPr>
            <w:r>
              <w:rPr>
                <w:rFonts w:asciiTheme="majorHAnsi" w:hAnsiTheme="majorHAnsi"/>
                <w:color w:val="000000"/>
              </w:rPr>
              <w:t>Preceptors are expected to inform the Coordinator of Clinical Education about a MATR student is absent or repeatedly tardy to a practicum rotation. F</w:t>
            </w:r>
            <w:r w:rsidR="002A3DCA" w:rsidRPr="00303D1D">
              <w:rPr>
                <w:rFonts w:asciiTheme="majorHAnsi" w:hAnsiTheme="majorHAnsi"/>
                <w:color w:val="000000"/>
              </w:rPr>
              <w:t xml:space="preserve">urthermore, the </w:t>
            </w:r>
            <w:r>
              <w:rPr>
                <w:rFonts w:asciiTheme="majorHAnsi" w:hAnsiTheme="majorHAnsi"/>
                <w:color w:val="000000"/>
              </w:rPr>
              <w:t>P</w:t>
            </w:r>
            <w:r w:rsidR="002A3DCA" w:rsidRPr="00303D1D">
              <w:rPr>
                <w:rFonts w:asciiTheme="majorHAnsi" w:hAnsiTheme="majorHAnsi"/>
                <w:color w:val="000000"/>
              </w:rPr>
              <w:t xml:space="preserve">receptor may choose to </w:t>
            </w:r>
            <w:r>
              <w:rPr>
                <w:rFonts w:asciiTheme="majorHAnsi" w:hAnsiTheme="majorHAnsi"/>
                <w:color w:val="000000"/>
              </w:rPr>
              <w:t>dismiss a MATR student from the practicum rotation due to tardiness.</w:t>
            </w:r>
          </w:p>
        </w:tc>
      </w:tr>
      <w:tr w:rsidR="002A3DCA" w:rsidRPr="00303D1D" w14:paraId="73E2EA2F" w14:textId="77777777" w:rsidTr="00AE4452">
        <w:trPr>
          <w:gridBefore w:val="10"/>
          <w:gridAfter w:val="1"/>
          <w:wBefore w:w="1526" w:type="dxa"/>
          <w:wAfter w:w="82" w:type="dxa"/>
        </w:trPr>
        <w:tc>
          <w:tcPr>
            <w:tcW w:w="810" w:type="dxa"/>
            <w:gridSpan w:val="10"/>
          </w:tcPr>
          <w:p w14:paraId="2AE0F9E2" w14:textId="0CE9FA22" w:rsidR="002A3DCA" w:rsidRPr="00303D1D" w:rsidRDefault="00795B72" w:rsidP="002A3DCA">
            <w:pPr>
              <w:ind w:left="-108"/>
              <w:rPr>
                <w:rFonts w:asciiTheme="majorHAnsi" w:hAnsiTheme="majorHAnsi"/>
              </w:rPr>
            </w:pPr>
            <w:r>
              <w:rPr>
                <w:rFonts w:asciiTheme="majorHAnsi" w:hAnsiTheme="majorHAnsi"/>
              </w:rPr>
              <w:t>N7</w:t>
            </w:r>
            <w:r w:rsidR="002A3DCA" w:rsidRPr="00303D1D">
              <w:rPr>
                <w:rFonts w:asciiTheme="majorHAnsi" w:hAnsiTheme="majorHAnsi"/>
              </w:rPr>
              <w:t>.4</w:t>
            </w:r>
          </w:p>
        </w:tc>
        <w:tc>
          <w:tcPr>
            <w:tcW w:w="9282" w:type="dxa"/>
            <w:gridSpan w:val="9"/>
          </w:tcPr>
          <w:p w14:paraId="13DF2D8B" w14:textId="29E56E03" w:rsidR="002A3DCA" w:rsidRPr="00CC79A1" w:rsidRDefault="002A3DCA" w:rsidP="00CC79A1">
            <w:pPr>
              <w:rPr>
                <w:rFonts w:asciiTheme="majorHAnsi" w:hAnsiTheme="majorHAnsi"/>
                <w:color w:val="000000"/>
              </w:rPr>
            </w:pPr>
            <w:r w:rsidRPr="00CC79A1">
              <w:rPr>
                <w:rFonts w:asciiTheme="majorHAnsi" w:hAnsiTheme="majorHAnsi"/>
                <w:color w:val="000000"/>
              </w:rPr>
              <w:t xml:space="preserve">If an unexpected situation should arise where a student cannot attend a scheduled </w:t>
            </w:r>
            <w:r w:rsidRPr="00CC79A1">
              <w:rPr>
                <w:rFonts w:asciiTheme="majorHAnsi" w:hAnsiTheme="majorHAnsi"/>
              </w:rPr>
              <w:t xml:space="preserve">practicum </w:t>
            </w:r>
            <w:r w:rsidRPr="00CC79A1">
              <w:rPr>
                <w:rFonts w:asciiTheme="majorHAnsi" w:hAnsiTheme="majorHAnsi"/>
                <w:color w:val="000000"/>
              </w:rPr>
              <w:t xml:space="preserve">rotation, he/she </w:t>
            </w:r>
            <w:r w:rsidRPr="00CC79A1">
              <w:rPr>
                <w:rFonts w:asciiTheme="majorHAnsi" w:hAnsiTheme="majorHAnsi"/>
                <w:b/>
                <w:color w:val="000000"/>
              </w:rPr>
              <w:t xml:space="preserve">must </w:t>
            </w:r>
            <w:r w:rsidRPr="00CC79A1">
              <w:rPr>
                <w:rFonts w:asciiTheme="majorHAnsi" w:hAnsiTheme="majorHAnsi"/>
                <w:color w:val="000000"/>
              </w:rPr>
              <w:t xml:space="preserve">contact the supervising preceptor and apprise them of the situation immediately. The student </w:t>
            </w:r>
            <w:r w:rsidRPr="00CC79A1">
              <w:rPr>
                <w:rFonts w:asciiTheme="majorHAnsi" w:hAnsiTheme="majorHAnsi"/>
                <w:b/>
                <w:color w:val="000000"/>
              </w:rPr>
              <w:t>must</w:t>
            </w:r>
            <w:r w:rsidRPr="00CC79A1">
              <w:rPr>
                <w:rFonts w:asciiTheme="majorHAnsi" w:hAnsiTheme="majorHAnsi"/>
                <w:color w:val="000000"/>
              </w:rPr>
              <w:t xml:space="preserve"> then complete a </w:t>
            </w:r>
            <w:r w:rsidR="000E5520" w:rsidRPr="00CC79A1">
              <w:rPr>
                <w:rFonts w:asciiTheme="majorHAnsi" w:hAnsiTheme="majorHAnsi"/>
                <w:color w:val="000000"/>
              </w:rPr>
              <w:t>Practicum</w:t>
            </w:r>
            <w:r w:rsidRPr="00CC79A1">
              <w:rPr>
                <w:rFonts w:asciiTheme="majorHAnsi" w:hAnsiTheme="majorHAnsi"/>
                <w:color w:val="000000"/>
              </w:rPr>
              <w:t xml:space="preserve"> Absence </w:t>
            </w:r>
            <w:r w:rsidR="0036149B">
              <w:rPr>
                <w:rFonts w:asciiTheme="majorHAnsi" w:hAnsiTheme="majorHAnsi"/>
                <w:color w:val="000000"/>
              </w:rPr>
              <w:t xml:space="preserve">Request </w:t>
            </w:r>
            <w:r w:rsidRPr="00CC79A1">
              <w:rPr>
                <w:rFonts w:asciiTheme="majorHAnsi" w:hAnsiTheme="majorHAnsi"/>
                <w:color w:val="000000"/>
              </w:rPr>
              <w:t>Form (</w:t>
            </w:r>
            <w:r w:rsidRPr="00CC79A1">
              <w:rPr>
                <w:rFonts w:asciiTheme="majorHAnsi" w:hAnsiTheme="majorHAnsi"/>
                <w:b/>
                <w:color w:val="000000"/>
              </w:rPr>
              <w:t xml:space="preserve">APPENDIX </w:t>
            </w:r>
            <w:r w:rsidR="0036149B">
              <w:rPr>
                <w:rFonts w:asciiTheme="majorHAnsi" w:hAnsiTheme="majorHAnsi"/>
                <w:b/>
                <w:color w:val="000000"/>
              </w:rPr>
              <w:t>P</w:t>
            </w:r>
            <w:r w:rsidRPr="00CC79A1">
              <w:rPr>
                <w:rFonts w:asciiTheme="majorHAnsi" w:hAnsiTheme="majorHAnsi"/>
                <w:color w:val="000000"/>
              </w:rPr>
              <w:t xml:space="preserve">) and submit it to the </w:t>
            </w:r>
            <w:r w:rsidR="00CC79A1" w:rsidRPr="00CC79A1">
              <w:rPr>
                <w:rFonts w:asciiTheme="majorHAnsi" w:hAnsiTheme="majorHAnsi"/>
                <w:color w:val="000000"/>
              </w:rPr>
              <w:t>Coordinator</w:t>
            </w:r>
            <w:r w:rsidR="00CC79A1">
              <w:rPr>
                <w:rFonts w:asciiTheme="majorHAnsi" w:hAnsiTheme="majorHAnsi"/>
                <w:color w:val="000000"/>
              </w:rPr>
              <w:t xml:space="preserve"> of</w:t>
            </w:r>
            <w:r w:rsidR="00CC79A1" w:rsidRPr="00CC79A1">
              <w:rPr>
                <w:rFonts w:asciiTheme="majorHAnsi" w:hAnsiTheme="majorHAnsi"/>
                <w:color w:val="000000"/>
              </w:rPr>
              <w:t xml:space="preserve"> </w:t>
            </w:r>
            <w:r w:rsidRPr="00CC79A1">
              <w:rPr>
                <w:rFonts w:asciiTheme="majorHAnsi" w:hAnsiTheme="majorHAnsi"/>
                <w:color w:val="000000"/>
              </w:rPr>
              <w:t xml:space="preserve">Clinical Education by the next day. Hours missed during an absence will be made up at the discretion of the preceptor. </w:t>
            </w:r>
          </w:p>
        </w:tc>
      </w:tr>
      <w:tr w:rsidR="002A3DCA" w:rsidRPr="00303D1D" w14:paraId="08469147" w14:textId="77777777" w:rsidTr="00AE4452">
        <w:trPr>
          <w:gridBefore w:val="10"/>
          <w:gridAfter w:val="1"/>
          <w:wBefore w:w="1526" w:type="dxa"/>
          <w:wAfter w:w="82" w:type="dxa"/>
        </w:trPr>
        <w:tc>
          <w:tcPr>
            <w:tcW w:w="810" w:type="dxa"/>
            <w:gridSpan w:val="10"/>
          </w:tcPr>
          <w:p w14:paraId="633F1238" w14:textId="32B90C75" w:rsidR="002A3DCA" w:rsidRPr="00303D1D" w:rsidRDefault="00795B72" w:rsidP="002A3DCA">
            <w:pPr>
              <w:ind w:left="-108"/>
              <w:rPr>
                <w:rFonts w:asciiTheme="majorHAnsi" w:hAnsiTheme="majorHAnsi"/>
              </w:rPr>
            </w:pPr>
            <w:r>
              <w:rPr>
                <w:rFonts w:asciiTheme="majorHAnsi" w:hAnsiTheme="majorHAnsi"/>
              </w:rPr>
              <w:t>N7</w:t>
            </w:r>
            <w:r w:rsidR="002A3DCA" w:rsidRPr="00303D1D">
              <w:rPr>
                <w:rFonts w:asciiTheme="majorHAnsi" w:hAnsiTheme="majorHAnsi"/>
              </w:rPr>
              <w:t>.5</w:t>
            </w:r>
          </w:p>
        </w:tc>
        <w:tc>
          <w:tcPr>
            <w:tcW w:w="9282" w:type="dxa"/>
            <w:gridSpan w:val="9"/>
          </w:tcPr>
          <w:p w14:paraId="05AAE602" w14:textId="581BDD12" w:rsidR="002A3DCA" w:rsidRPr="00303D1D" w:rsidRDefault="000E5520" w:rsidP="00A91F88">
            <w:pPr>
              <w:rPr>
                <w:rFonts w:asciiTheme="majorHAnsi" w:hAnsiTheme="majorHAnsi"/>
                <w:color w:val="000000"/>
              </w:rPr>
            </w:pPr>
            <w:r>
              <w:rPr>
                <w:rFonts w:asciiTheme="majorHAnsi" w:hAnsiTheme="majorHAnsi"/>
                <w:color w:val="000000"/>
              </w:rPr>
              <w:t xml:space="preserve">Due to the nature of athletic training, practicum schedules may change </w:t>
            </w:r>
            <w:r w:rsidR="002A3DCA" w:rsidRPr="00303D1D">
              <w:rPr>
                <w:rFonts w:asciiTheme="majorHAnsi" w:hAnsiTheme="majorHAnsi"/>
                <w:color w:val="000000"/>
              </w:rPr>
              <w:t>without wa</w:t>
            </w:r>
            <w:r w:rsidR="002A3DCA">
              <w:rPr>
                <w:rFonts w:asciiTheme="majorHAnsi" w:hAnsiTheme="majorHAnsi"/>
                <w:color w:val="000000"/>
              </w:rPr>
              <w:t xml:space="preserve">rning or notice. As such the </w:t>
            </w:r>
            <w:r>
              <w:rPr>
                <w:rFonts w:asciiTheme="majorHAnsi" w:hAnsiTheme="majorHAnsi"/>
                <w:color w:val="000000"/>
              </w:rPr>
              <w:t>MATR</w:t>
            </w:r>
            <w:r w:rsidR="002A3DCA" w:rsidRPr="00303D1D">
              <w:rPr>
                <w:rFonts w:asciiTheme="majorHAnsi" w:hAnsiTheme="majorHAnsi"/>
                <w:color w:val="000000"/>
              </w:rPr>
              <w:t xml:space="preserve"> requires these events receive the same consideration and attendance as all other events. At no time is anyone other than the supervising </w:t>
            </w:r>
            <w:r w:rsidR="002A3DCA">
              <w:rPr>
                <w:rFonts w:asciiTheme="majorHAnsi" w:hAnsiTheme="majorHAnsi"/>
                <w:color w:val="000000"/>
              </w:rPr>
              <w:t>Preceptor</w:t>
            </w:r>
            <w:r w:rsidR="002A3DCA" w:rsidRPr="00303D1D">
              <w:rPr>
                <w:rFonts w:asciiTheme="majorHAnsi" w:hAnsiTheme="majorHAnsi"/>
                <w:color w:val="000000"/>
              </w:rPr>
              <w:t xml:space="preserve"> allowed to excuse a student from a </w:t>
            </w:r>
            <w:r w:rsidR="00A91F88">
              <w:rPr>
                <w:rFonts w:asciiTheme="majorHAnsi" w:hAnsiTheme="majorHAnsi"/>
                <w:color w:val="000000"/>
              </w:rPr>
              <w:t>practicum</w:t>
            </w:r>
            <w:r w:rsidR="002A3DCA" w:rsidRPr="00303D1D">
              <w:rPr>
                <w:rFonts w:asciiTheme="majorHAnsi" w:hAnsiTheme="majorHAnsi"/>
                <w:color w:val="000000"/>
              </w:rPr>
              <w:t xml:space="preserve"> experience.</w:t>
            </w:r>
          </w:p>
        </w:tc>
      </w:tr>
      <w:tr w:rsidR="002A3DCA" w:rsidRPr="00303D1D" w14:paraId="4ABB7AEE" w14:textId="77777777" w:rsidTr="00AE4452">
        <w:trPr>
          <w:gridBefore w:val="10"/>
          <w:gridAfter w:val="1"/>
          <w:wBefore w:w="1526" w:type="dxa"/>
          <w:wAfter w:w="82" w:type="dxa"/>
        </w:trPr>
        <w:tc>
          <w:tcPr>
            <w:tcW w:w="810" w:type="dxa"/>
            <w:gridSpan w:val="10"/>
          </w:tcPr>
          <w:p w14:paraId="16400D43" w14:textId="0F041630" w:rsidR="002A3DCA" w:rsidRPr="00303D1D" w:rsidRDefault="00795B72" w:rsidP="002A3DCA">
            <w:pPr>
              <w:ind w:left="-108"/>
              <w:rPr>
                <w:rFonts w:asciiTheme="majorHAnsi" w:hAnsiTheme="majorHAnsi"/>
              </w:rPr>
            </w:pPr>
            <w:r>
              <w:rPr>
                <w:rFonts w:asciiTheme="majorHAnsi" w:hAnsiTheme="majorHAnsi"/>
              </w:rPr>
              <w:t>N7</w:t>
            </w:r>
            <w:r w:rsidR="002A3DCA" w:rsidRPr="00303D1D">
              <w:rPr>
                <w:rFonts w:asciiTheme="majorHAnsi" w:hAnsiTheme="majorHAnsi"/>
              </w:rPr>
              <w:t>.6</w:t>
            </w:r>
          </w:p>
        </w:tc>
        <w:tc>
          <w:tcPr>
            <w:tcW w:w="9282" w:type="dxa"/>
            <w:gridSpan w:val="9"/>
          </w:tcPr>
          <w:p w14:paraId="32498D38" w14:textId="5A49A65C" w:rsidR="002A3DCA" w:rsidRPr="00303D1D" w:rsidRDefault="002A3DCA" w:rsidP="00A91F88">
            <w:pPr>
              <w:rPr>
                <w:rFonts w:asciiTheme="majorHAnsi" w:hAnsiTheme="majorHAnsi"/>
                <w:color w:val="000000"/>
              </w:rPr>
            </w:pPr>
            <w:r w:rsidRPr="00303D1D">
              <w:rPr>
                <w:rFonts w:asciiTheme="majorHAnsi" w:hAnsiTheme="majorHAnsi"/>
                <w:color w:val="000000"/>
              </w:rPr>
              <w:t>Requests for excused absences (including dates and reason) must be submitted in writing to the Preceptor one week prior to the absence. Failure to comply with this procedure may result in a Disciplinary Report and the travel may not be approved. Understandably, there will be times when absences cannot be pre-approved (illness, family emergency, etc.). These will be dealt with at the discretion of the Preceptor</w:t>
            </w:r>
            <w:r w:rsidR="00A91F88">
              <w:rPr>
                <w:rFonts w:asciiTheme="majorHAnsi" w:hAnsiTheme="majorHAnsi"/>
                <w:color w:val="000000"/>
              </w:rPr>
              <w:t>.</w:t>
            </w:r>
          </w:p>
        </w:tc>
      </w:tr>
      <w:tr w:rsidR="002A3DCA" w:rsidRPr="00303D1D" w14:paraId="5597F1A8" w14:textId="77777777" w:rsidTr="00AE4452">
        <w:trPr>
          <w:gridBefore w:val="10"/>
          <w:gridAfter w:val="1"/>
          <w:wBefore w:w="1526" w:type="dxa"/>
          <w:wAfter w:w="82" w:type="dxa"/>
        </w:trPr>
        <w:tc>
          <w:tcPr>
            <w:tcW w:w="810" w:type="dxa"/>
            <w:gridSpan w:val="10"/>
          </w:tcPr>
          <w:p w14:paraId="1567D148" w14:textId="3216F783" w:rsidR="002A3DCA" w:rsidRPr="00303D1D" w:rsidRDefault="00795B72" w:rsidP="0018532A">
            <w:pPr>
              <w:ind w:left="-108"/>
              <w:rPr>
                <w:rFonts w:asciiTheme="majorHAnsi" w:hAnsiTheme="majorHAnsi"/>
              </w:rPr>
            </w:pPr>
            <w:r>
              <w:rPr>
                <w:rFonts w:asciiTheme="majorHAnsi" w:hAnsiTheme="majorHAnsi"/>
              </w:rPr>
              <w:t>N7</w:t>
            </w:r>
            <w:r w:rsidR="002A3DCA" w:rsidRPr="00303D1D">
              <w:rPr>
                <w:rFonts w:asciiTheme="majorHAnsi" w:hAnsiTheme="majorHAnsi"/>
              </w:rPr>
              <w:t>.7</w:t>
            </w:r>
          </w:p>
        </w:tc>
        <w:tc>
          <w:tcPr>
            <w:tcW w:w="9282" w:type="dxa"/>
            <w:gridSpan w:val="9"/>
          </w:tcPr>
          <w:p w14:paraId="4AD4824F" w14:textId="14DFD7E3" w:rsidR="002A3DCA" w:rsidRPr="00303D1D" w:rsidRDefault="002A3DCA" w:rsidP="00A91F88">
            <w:pPr>
              <w:rPr>
                <w:rFonts w:asciiTheme="majorHAnsi" w:hAnsiTheme="majorHAnsi"/>
                <w:color w:val="000000"/>
              </w:rPr>
            </w:pPr>
            <w:r w:rsidRPr="00303D1D">
              <w:rPr>
                <w:rFonts w:asciiTheme="majorHAnsi" w:hAnsiTheme="majorHAnsi"/>
                <w:color w:val="000000"/>
              </w:rPr>
              <w:t xml:space="preserve">It is the </w:t>
            </w:r>
            <w:r w:rsidR="00A91F88">
              <w:rPr>
                <w:rFonts w:asciiTheme="majorHAnsi" w:hAnsiTheme="majorHAnsi"/>
                <w:color w:val="000000"/>
              </w:rPr>
              <w:t xml:space="preserve">MATR </w:t>
            </w:r>
            <w:r w:rsidRPr="00303D1D">
              <w:rPr>
                <w:rFonts w:asciiTheme="majorHAnsi" w:hAnsiTheme="majorHAnsi"/>
                <w:color w:val="000000"/>
              </w:rPr>
              <w:t>student’s responsibility to communicate with all appropriate instructors</w:t>
            </w:r>
            <w:r w:rsidR="00A91F88">
              <w:rPr>
                <w:rFonts w:asciiTheme="majorHAnsi" w:hAnsiTheme="majorHAnsi"/>
                <w:color w:val="000000"/>
              </w:rPr>
              <w:t>, Preceptors, and Coordinator of Clinical Education</w:t>
            </w:r>
            <w:r w:rsidR="00A91F88" w:rsidRPr="00303D1D">
              <w:rPr>
                <w:rFonts w:asciiTheme="majorHAnsi" w:hAnsiTheme="majorHAnsi"/>
                <w:color w:val="000000"/>
              </w:rPr>
              <w:t xml:space="preserve"> </w:t>
            </w:r>
            <w:r w:rsidR="00A91F88">
              <w:rPr>
                <w:rFonts w:asciiTheme="majorHAnsi" w:hAnsiTheme="majorHAnsi"/>
                <w:color w:val="000000"/>
              </w:rPr>
              <w:t xml:space="preserve">when these instances do arise. </w:t>
            </w:r>
            <w:r w:rsidRPr="00303D1D">
              <w:rPr>
                <w:rFonts w:asciiTheme="majorHAnsi" w:hAnsiTheme="majorHAnsi"/>
                <w:color w:val="000000"/>
              </w:rPr>
              <w:t xml:space="preserve">Again, the student should make every effort in advance of the absence to follow this notification procedure.  </w:t>
            </w:r>
          </w:p>
        </w:tc>
      </w:tr>
      <w:tr w:rsidR="002A3DCA" w:rsidRPr="00303D1D" w14:paraId="3270638F" w14:textId="77777777" w:rsidTr="00AE4452">
        <w:trPr>
          <w:gridBefore w:val="10"/>
          <w:gridAfter w:val="1"/>
          <w:wBefore w:w="1526" w:type="dxa"/>
          <w:wAfter w:w="82" w:type="dxa"/>
        </w:trPr>
        <w:tc>
          <w:tcPr>
            <w:tcW w:w="810" w:type="dxa"/>
            <w:gridSpan w:val="10"/>
          </w:tcPr>
          <w:p w14:paraId="411E9585" w14:textId="2579705B" w:rsidR="002A3DCA" w:rsidRPr="00303D1D" w:rsidRDefault="00795B72" w:rsidP="002A3DCA">
            <w:pPr>
              <w:ind w:left="-108"/>
              <w:rPr>
                <w:rFonts w:asciiTheme="majorHAnsi" w:hAnsiTheme="majorHAnsi"/>
              </w:rPr>
            </w:pPr>
            <w:r>
              <w:rPr>
                <w:rFonts w:asciiTheme="majorHAnsi" w:hAnsiTheme="majorHAnsi"/>
              </w:rPr>
              <w:t>N7</w:t>
            </w:r>
            <w:r w:rsidR="002A3DCA" w:rsidRPr="00303D1D">
              <w:rPr>
                <w:rFonts w:asciiTheme="majorHAnsi" w:hAnsiTheme="majorHAnsi"/>
              </w:rPr>
              <w:t>.8</w:t>
            </w:r>
          </w:p>
        </w:tc>
        <w:tc>
          <w:tcPr>
            <w:tcW w:w="9282" w:type="dxa"/>
            <w:gridSpan w:val="9"/>
          </w:tcPr>
          <w:p w14:paraId="4D5AE0D7" w14:textId="1923C83D" w:rsidR="002A3DCA" w:rsidRPr="00303D1D" w:rsidRDefault="002A3DCA" w:rsidP="00A91F88">
            <w:pPr>
              <w:rPr>
                <w:rFonts w:asciiTheme="majorHAnsi" w:hAnsiTheme="majorHAnsi"/>
                <w:color w:val="000000"/>
              </w:rPr>
            </w:pPr>
            <w:r w:rsidRPr="00303D1D">
              <w:rPr>
                <w:rFonts w:asciiTheme="majorHAnsi" w:hAnsiTheme="majorHAnsi"/>
                <w:color w:val="000000"/>
              </w:rPr>
              <w:t xml:space="preserve">Records of Disciplinary Reports will become a part of the </w:t>
            </w:r>
            <w:r w:rsidR="00A91F88">
              <w:rPr>
                <w:rFonts w:asciiTheme="majorHAnsi" w:hAnsiTheme="majorHAnsi"/>
                <w:color w:val="000000"/>
              </w:rPr>
              <w:t xml:space="preserve">MATR </w:t>
            </w:r>
            <w:r w:rsidRPr="00303D1D">
              <w:rPr>
                <w:rFonts w:asciiTheme="majorHAnsi" w:hAnsiTheme="majorHAnsi"/>
                <w:color w:val="000000"/>
              </w:rPr>
              <w:t xml:space="preserve">student’s permanent record.  Any student who is tardy or absent from assigned </w:t>
            </w:r>
            <w:r w:rsidR="00A91F88">
              <w:rPr>
                <w:rFonts w:asciiTheme="majorHAnsi" w:hAnsiTheme="majorHAnsi"/>
                <w:color w:val="000000"/>
              </w:rPr>
              <w:t>practicum</w:t>
            </w:r>
            <w:r w:rsidRPr="00303D1D">
              <w:rPr>
                <w:rFonts w:asciiTheme="majorHAnsi" w:hAnsiTheme="majorHAnsi"/>
                <w:color w:val="000000"/>
              </w:rPr>
              <w:t xml:space="preserve"> experiences may be issued a Disciplinary Report and follow the Disciplinary Reports Policy.</w:t>
            </w:r>
          </w:p>
        </w:tc>
      </w:tr>
      <w:tr w:rsidR="002A3DCA" w:rsidRPr="00303D1D" w14:paraId="4BBF45F0" w14:textId="77777777" w:rsidTr="00AE4452">
        <w:trPr>
          <w:gridBefore w:val="7"/>
          <w:gridAfter w:val="5"/>
          <w:wBefore w:w="894" w:type="dxa"/>
          <w:wAfter w:w="190" w:type="dxa"/>
        </w:trPr>
        <w:tc>
          <w:tcPr>
            <w:tcW w:w="632" w:type="dxa"/>
            <w:gridSpan w:val="3"/>
          </w:tcPr>
          <w:p w14:paraId="3C8F73E8" w14:textId="5B9D9C89" w:rsidR="002A3DCA" w:rsidRPr="00763818" w:rsidRDefault="0018532A" w:rsidP="00795B72">
            <w:pPr>
              <w:rPr>
                <w:rFonts w:asciiTheme="majorHAnsi" w:hAnsiTheme="majorHAnsi"/>
                <w:b/>
              </w:rPr>
            </w:pPr>
            <w:r>
              <w:rPr>
                <w:rFonts w:asciiTheme="majorHAnsi" w:hAnsiTheme="majorHAnsi"/>
                <w:b/>
              </w:rPr>
              <w:t>N</w:t>
            </w:r>
            <w:r w:rsidR="00795B72">
              <w:rPr>
                <w:rFonts w:asciiTheme="majorHAnsi" w:hAnsiTheme="majorHAnsi"/>
                <w:b/>
              </w:rPr>
              <w:t>8</w:t>
            </w:r>
          </w:p>
        </w:tc>
        <w:tc>
          <w:tcPr>
            <w:tcW w:w="9984" w:type="dxa"/>
            <w:gridSpan w:val="15"/>
          </w:tcPr>
          <w:p w14:paraId="665E53BC" w14:textId="33F198D8" w:rsidR="002A3DCA" w:rsidRPr="009E236E" w:rsidRDefault="002A3DCA" w:rsidP="002A3DCA">
            <w:pPr>
              <w:ind w:left="432" w:hanging="432"/>
              <w:rPr>
                <w:rFonts w:asciiTheme="majorHAnsi" w:hAnsiTheme="majorHAnsi"/>
                <w:b/>
              </w:rPr>
            </w:pPr>
            <w:r w:rsidRPr="009E236E">
              <w:rPr>
                <w:rFonts w:asciiTheme="majorHAnsi" w:hAnsiTheme="majorHAnsi"/>
                <w:b/>
                <w:color w:val="000000"/>
              </w:rPr>
              <w:t>DISCIPLINARY ACTION</w:t>
            </w:r>
            <w:r w:rsidRPr="009E236E">
              <w:rPr>
                <w:rFonts w:asciiTheme="majorHAnsi" w:hAnsiTheme="majorHAnsi"/>
                <w:b/>
              </w:rPr>
              <w:t xml:space="preserve"> </w:t>
            </w:r>
          </w:p>
        </w:tc>
      </w:tr>
      <w:tr w:rsidR="002A3DCA" w:rsidRPr="00303D1D" w14:paraId="47B12866" w14:textId="77777777" w:rsidTr="00AE4452">
        <w:trPr>
          <w:gridBefore w:val="7"/>
          <w:gridAfter w:val="5"/>
          <w:wBefore w:w="894" w:type="dxa"/>
          <w:wAfter w:w="190" w:type="dxa"/>
        </w:trPr>
        <w:tc>
          <w:tcPr>
            <w:tcW w:w="632" w:type="dxa"/>
            <w:gridSpan w:val="3"/>
          </w:tcPr>
          <w:p w14:paraId="03EADE95" w14:textId="77777777" w:rsidR="002A3DCA" w:rsidRPr="00303D1D" w:rsidRDefault="002A3DCA" w:rsidP="002A3DCA">
            <w:pPr>
              <w:rPr>
                <w:rFonts w:asciiTheme="majorHAnsi" w:hAnsiTheme="majorHAnsi"/>
              </w:rPr>
            </w:pPr>
          </w:p>
        </w:tc>
        <w:tc>
          <w:tcPr>
            <w:tcW w:w="9984" w:type="dxa"/>
            <w:gridSpan w:val="15"/>
          </w:tcPr>
          <w:p w14:paraId="6469BE29" w14:textId="62E0975F" w:rsidR="002A3DCA" w:rsidRPr="00303D1D" w:rsidRDefault="002A3DCA" w:rsidP="0036149B">
            <w:pPr>
              <w:suppressAutoHyphens/>
              <w:rPr>
                <w:rFonts w:asciiTheme="majorHAnsi" w:hAnsiTheme="majorHAnsi"/>
              </w:rPr>
            </w:pPr>
            <w:r w:rsidRPr="00303D1D">
              <w:rPr>
                <w:rFonts w:asciiTheme="majorHAnsi" w:hAnsiTheme="majorHAnsi"/>
              </w:rPr>
              <w:t xml:space="preserve">Any </w:t>
            </w:r>
            <w:r w:rsidR="00A91F88">
              <w:rPr>
                <w:rFonts w:asciiTheme="majorHAnsi" w:hAnsiTheme="majorHAnsi"/>
              </w:rPr>
              <w:t>MATR</w:t>
            </w:r>
            <w:r w:rsidRPr="00303D1D">
              <w:rPr>
                <w:rFonts w:asciiTheme="majorHAnsi" w:hAnsiTheme="majorHAnsi"/>
              </w:rPr>
              <w:t xml:space="preserve"> student violat</w:t>
            </w:r>
            <w:r w:rsidR="00A91F88">
              <w:rPr>
                <w:rFonts w:asciiTheme="majorHAnsi" w:hAnsiTheme="majorHAnsi"/>
              </w:rPr>
              <w:t>ing</w:t>
            </w:r>
            <w:r w:rsidRPr="00303D1D">
              <w:rPr>
                <w:rFonts w:asciiTheme="majorHAnsi" w:hAnsiTheme="majorHAnsi"/>
              </w:rPr>
              <w:t xml:space="preserve"> any items as specified under the </w:t>
            </w:r>
            <w:r w:rsidR="00A91F88">
              <w:rPr>
                <w:rFonts w:asciiTheme="majorHAnsi" w:hAnsiTheme="majorHAnsi"/>
              </w:rPr>
              <w:t>MATR Student Conduct</w:t>
            </w:r>
            <w:r w:rsidRPr="00303D1D">
              <w:rPr>
                <w:rFonts w:asciiTheme="majorHAnsi" w:hAnsiTheme="majorHAnsi"/>
              </w:rPr>
              <w:t xml:space="preserve"> section regarding responsibilities, dress code, or policies and procedures is subject to disciplinary action. Below is the guideline that will be followed; however, if a situation occurs that blatant misconduct is found to have occurred, a more severe penalty may be involved. A </w:t>
            </w:r>
            <w:r w:rsidRPr="00303D1D">
              <w:rPr>
                <w:rFonts w:asciiTheme="majorHAnsi" w:hAnsiTheme="majorHAnsi"/>
                <w:color w:val="000000"/>
              </w:rPr>
              <w:t>Disciplinary Report</w:t>
            </w:r>
            <w:r w:rsidRPr="00303D1D">
              <w:rPr>
                <w:rFonts w:asciiTheme="majorHAnsi" w:hAnsiTheme="majorHAnsi"/>
              </w:rPr>
              <w:t xml:space="preserve"> is written documentation of student misconduct. At the discretion of the </w:t>
            </w:r>
            <w:r>
              <w:rPr>
                <w:rFonts w:asciiTheme="majorHAnsi" w:hAnsiTheme="majorHAnsi"/>
              </w:rPr>
              <w:t>Preceptor</w:t>
            </w:r>
            <w:r w:rsidR="0036149B">
              <w:rPr>
                <w:rFonts w:asciiTheme="majorHAnsi" w:hAnsiTheme="majorHAnsi"/>
              </w:rPr>
              <w:t>,</w:t>
            </w:r>
            <w:r w:rsidRPr="00303D1D">
              <w:rPr>
                <w:rFonts w:asciiTheme="majorHAnsi" w:hAnsiTheme="majorHAnsi"/>
              </w:rPr>
              <w:t xml:space="preserve"> the </w:t>
            </w:r>
            <w:r w:rsidR="00CC79A1">
              <w:rPr>
                <w:rFonts w:asciiTheme="majorHAnsi" w:hAnsiTheme="majorHAnsi"/>
              </w:rPr>
              <w:t>MATR student</w:t>
            </w:r>
            <w:r w:rsidRPr="00303D1D">
              <w:rPr>
                <w:rFonts w:asciiTheme="majorHAnsi" w:hAnsiTheme="majorHAnsi"/>
              </w:rPr>
              <w:t xml:space="preserve"> may be immediately removed from the </w:t>
            </w:r>
            <w:r w:rsidR="00CC79A1">
              <w:rPr>
                <w:rFonts w:asciiTheme="majorHAnsi" w:hAnsiTheme="majorHAnsi"/>
              </w:rPr>
              <w:t>practicum</w:t>
            </w:r>
            <w:r w:rsidRPr="00303D1D">
              <w:rPr>
                <w:rFonts w:asciiTheme="majorHAnsi" w:hAnsiTheme="majorHAnsi"/>
              </w:rPr>
              <w:t xml:space="preserve"> rotation on the day of issuance.</w:t>
            </w:r>
            <w:r w:rsidRPr="00303D1D">
              <w:rPr>
                <w:rFonts w:asciiTheme="majorHAnsi" w:hAnsiTheme="majorHAnsi"/>
                <w:color w:val="000000"/>
              </w:rPr>
              <w:t xml:space="preserve"> </w:t>
            </w:r>
            <w:r w:rsidRPr="00756376">
              <w:rPr>
                <w:rFonts w:asciiTheme="majorHAnsi" w:hAnsiTheme="majorHAnsi"/>
                <w:color w:val="000000"/>
              </w:rPr>
              <w:t>(</w:t>
            </w:r>
            <w:r w:rsidRPr="00756376">
              <w:rPr>
                <w:rFonts w:asciiTheme="majorHAnsi" w:hAnsiTheme="majorHAnsi"/>
                <w:b/>
                <w:color w:val="000000"/>
              </w:rPr>
              <w:t xml:space="preserve">APPENDIX </w:t>
            </w:r>
            <w:r w:rsidR="0036149B">
              <w:rPr>
                <w:rFonts w:asciiTheme="majorHAnsi" w:hAnsiTheme="majorHAnsi"/>
                <w:b/>
                <w:color w:val="000000"/>
              </w:rPr>
              <w:t>Q</w:t>
            </w:r>
            <w:r w:rsidRPr="00303D1D">
              <w:rPr>
                <w:rFonts w:asciiTheme="majorHAnsi" w:hAnsiTheme="majorHAnsi"/>
                <w:color w:val="000000"/>
              </w:rPr>
              <w:t xml:space="preserve">) The following guidelines will be utilized when issuing a Disciplinary Report: </w:t>
            </w:r>
          </w:p>
        </w:tc>
      </w:tr>
      <w:tr w:rsidR="002A3DCA" w:rsidRPr="00303D1D" w14:paraId="612E53DD" w14:textId="77777777" w:rsidTr="00AE4452">
        <w:trPr>
          <w:gridBefore w:val="10"/>
          <w:gridAfter w:val="1"/>
          <w:wBefore w:w="1526" w:type="dxa"/>
          <w:wAfter w:w="82" w:type="dxa"/>
        </w:trPr>
        <w:tc>
          <w:tcPr>
            <w:tcW w:w="810" w:type="dxa"/>
            <w:gridSpan w:val="10"/>
          </w:tcPr>
          <w:p w14:paraId="7267B468" w14:textId="37329AB5" w:rsidR="002A3DCA" w:rsidRPr="00303D1D" w:rsidRDefault="00795B72" w:rsidP="002A3DCA">
            <w:pPr>
              <w:ind w:left="-108"/>
              <w:rPr>
                <w:rFonts w:asciiTheme="majorHAnsi" w:hAnsiTheme="majorHAnsi"/>
              </w:rPr>
            </w:pPr>
            <w:r>
              <w:rPr>
                <w:rFonts w:asciiTheme="majorHAnsi" w:hAnsiTheme="majorHAnsi"/>
              </w:rPr>
              <w:t>N8</w:t>
            </w:r>
            <w:r w:rsidR="002A3DCA" w:rsidRPr="00303D1D">
              <w:rPr>
                <w:rFonts w:asciiTheme="majorHAnsi" w:hAnsiTheme="majorHAnsi"/>
              </w:rPr>
              <w:t>.1</w:t>
            </w:r>
          </w:p>
        </w:tc>
        <w:tc>
          <w:tcPr>
            <w:tcW w:w="9282" w:type="dxa"/>
            <w:gridSpan w:val="9"/>
          </w:tcPr>
          <w:p w14:paraId="0F80F471" w14:textId="77777777" w:rsidR="002A3DCA" w:rsidRPr="00303D1D" w:rsidRDefault="002A3DCA" w:rsidP="002A3DCA">
            <w:pPr>
              <w:rPr>
                <w:rFonts w:asciiTheme="majorHAnsi" w:hAnsiTheme="majorHAnsi"/>
              </w:rPr>
            </w:pPr>
            <w:r w:rsidRPr="00303D1D">
              <w:rPr>
                <w:rFonts w:asciiTheme="majorHAnsi" w:hAnsiTheme="majorHAnsi"/>
              </w:rPr>
              <w:t>Disciplinary Report Procedure</w:t>
            </w:r>
          </w:p>
        </w:tc>
      </w:tr>
      <w:tr w:rsidR="002A3DCA" w:rsidRPr="00303D1D" w14:paraId="2382D855" w14:textId="77777777" w:rsidTr="00AE4452">
        <w:trPr>
          <w:gridBefore w:val="15"/>
          <w:gridAfter w:val="4"/>
          <w:wBefore w:w="2242" w:type="dxa"/>
          <w:wAfter w:w="180" w:type="dxa"/>
        </w:trPr>
        <w:tc>
          <w:tcPr>
            <w:tcW w:w="819" w:type="dxa"/>
            <w:gridSpan w:val="8"/>
          </w:tcPr>
          <w:p w14:paraId="495423B2" w14:textId="6D88B5F7" w:rsidR="002A3DCA" w:rsidRPr="00303D1D" w:rsidRDefault="0018532A" w:rsidP="00795B72">
            <w:pPr>
              <w:ind w:left="-108"/>
              <w:rPr>
                <w:rFonts w:asciiTheme="majorHAnsi" w:hAnsiTheme="majorHAnsi"/>
              </w:rPr>
            </w:pPr>
            <w:r>
              <w:rPr>
                <w:rFonts w:asciiTheme="majorHAnsi" w:hAnsiTheme="majorHAnsi"/>
              </w:rPr>
              <w:t>N</w:t>
            </w:r>
            <w:r w:rsidR="00795B72">
              <w:rPr>
                <w:rFonts w:asciiTheme="majorHAnsi" w:hAnsiTheme="majorHAnsi"/>
              </w:rPr>
              <w:t>8</w:t>
            </w:r>
            <w:r w:rsidR="002A3DCA" w:rsidRPr="00303D1D">
              <w:rPr>
                <w:rFonts w:asciiTheme="majorHAnsi" w:hAnsiTheme="majorHAnsi"/>
              </w:rPr>
              <w:t>.1.1</w:t>
            </w:r>
          </w:p>
        </w:tc>
        <w:tc>
          <w:tcPr>
            <w:tcW w:w="8459" w:type="dxa"/>
            <w:gridSpan w:val="3"/>
          </w:tcPr>
          <w:p w14:paraId="3BEA3869" w14:textId="175782D0" w:rsidR="002A3DCA" w:rsidRPr="00303D1D" w:rsidRDefault="002A3DCA" w:rsidP="00A91F88">
            <w:pPr>
              <w:rPr>
                <w:rFonts w:asciiTheme="majorHAnsi" w:hAnsiTheme="majorHAnsi"/>
              </w:rPr>
            </w:pPr>
            <w:r w:rsidRPr="00303D1D">
              <w:rPr>
                <w:rFonts w:asciiTheme="majorHAnsi" w:hAnsiTheme="majorHAnsi"/>
              </w:rPr>
              <w:t xml:space="preserve">When a violation </w:t>
            </w:r>
            <w:proofErr w:type="gramStart"/>
            <w:r w:rsidRPr="00303D1D">
              <w:rPr>
                <w:rFonts w:asciiTheme="majorHAnsi" w:hAnsiTheme="majorHAnsi"/>
              </w:rPr>
              <w:t>occurs</w:t>
            </w:r>
            <w:proofErr w:type="gramEnd"/>
            <w:r w:rsidRPr="00303D1D">
              <w:rPr>
                <w:rFonts w:asciiTheme="majorHAnsi" w:hAnsiTheme="majorHAnsi"/>
              </w:rPr>
              <w:t xml:space="preserve"> the preceptor must inform the </w:t>
            </w:r>
            <w:r w:rsidR="00A91F88">
              <w:rPr>
                <w:rFonts w:asciiTheme="majorHAnsi" w:hAnsiTheme="majorHAnsi"/>
              </w:rPr>
              <w:t>MATR student</w:t>
            </w:r>
            <w:r w:rsidRPr="00303D1D">
              <w:rPr>
                <w:rFonts w:asciiTheme="majorHAnsi" w:hAnsiTheme="majorHAnsi"/>
              </w:rPr>
              <w:t xml:space="preserve"> of the infraction and complete the Disciplinary Report.</w:t>
            </w:r>
          </w:p>
        </w:tc>
      </w:tr>
      <w:tr w:rsidR="002A3DCA" w:rsidRPr="00303D1D" w14:paraId="0F3636ED" w14:textId="77777777" w:rsidTr="00AE4452">
        <w:trPr>
          <w:gridBefore w:val="15"/>
          <w:gridAfter w:val="4"/>
          <w:wBefore w:w="2242" w:type="dxa"/>
          <w:wAfter w:w="180" w:type="dxa"/>
        </w:trPr>
        <w:tc>
          <w:tcPr>
            <w:tcW w:w="819" w:type="dxa"/>
            <w:gridSpan w:val="8"/>
          </w:tcPr>
          <w:p w14:paraId="6DB1F397" w14:textId="48D38E04" w:rsidR="002A3DCA" w:rsidRPr="00303D1D" w:rsidRDefault="00795B72" w:rsidP="002A3DCA">
            <w:pPr>
              <w:ind w:left="-108"/>
              <w:rPr>
                <w:rFonts w:asciiTheme="majorHAnsi" w:hAnsiTheme="majorHAnsi"/>
              </w:rPr>
            </w:pPr>
            <w:r>
              <w:rPr>
                <w:rFonts w:asciiTheme="majorHAnsi" w:hAnsiTheme="majorHAnsi"/>
              </w:rPr>
              <w:t>N8</w:t>
            </w:r>
            <w:r w:rsidR="002A3DCA" w:rsidRPr="00303D1D">
              <w:rPr>
                <w:rFonts w:asciiTheme="majorHAnsi" w:hAnsiTheme="majorHAnsi"/>
              </w:rPr>
              <w:t>.1.2</w:t>
            </w:r>
          </w:p>
        </w:tc>
        <w:tc>
          <w:tcPr>
            <w:tcW w:w="8459" w:type="dxa"/>
            <w:gridSpan w:val="3"/>
          </w:tcPr>
          <w:p w14:paraId="5EDAE954" w14:textId="2E1B1C8D" w:rsidR="002A3DCA" w:rsidRPr="00303D1D" w:rsidRDefault="002A3DCA" w:rsidP="002A3DCA">
            <w:pPr>
              <w:rPr>
                <w:rFonts w:asciiTheme="majorHAnsi" w:hAnsiTheme="majorHAnsi"/>
              </w:rPr>
            </w:pPr>
            <w:r w:rsidRPr="00303D1D">
              <w:rPr>
                <w:rFonts w:asciiTheme="majorHAnsi" w:hAnsiTheme="majorHAnsi"/>
              </w:rPr>
              <w:t>Once the Disciplinary Report is written the preceptor should meet with the student, allow the student to read the report</w:t>
            </w:r>
            <w:r w:rsidR="00A91F88">
              <w:rPr>
                <w:rFonts w:asciiTheme="majorHAnsi" w:hAnsiTheme="majorHAnsi"/>
              </w:rPr>
              <w:t>,</w:t>
            </w:r>
            <w:r w:rsidRPr="00303D1D">
              <w:rPr>
                <w:rFonts w:asciiTheme="majorHAnsi" w:hAnsiTheme="majorHAnsi"/>
              </w:rPr>
              <w:t xml:space="preserve"> and provide the student with the student’s component of the Disciplinary Report.</w:t>
            </w:r>
          </w:p>
        </w:tc>
      </w:tr>
      <w:tr w:rsidR="002A3DCA" w:rsidRPr="00303D1D" w14:paraId="06781938" w14:textId="77777777" w:rsidTr="00AE4452">
        <w:trPr>
          <w:gridBefore w:val="15"/>
          <w:gridAfter w:val="4"/>
          <w:wBefore w:w="2242" w:type="dxa"/>
          <w:wAfter w:w="180" w:type="dxa"/>
        </w:trPr>
        <w:tc>
          <w:tcPr>
            <w:tcW w:w="819" w:type="dxa"/>
            <w:gridSpan w:val="8"/>
          </w:tcPr>
          <w:p w14:paraId="2DE5DBCB" w14:textId="537194ED" w:rsidR="002A3DCA" w:rsidRPr="00303D1D" w:rsidRDefault="00795B72" w:rsidP="002A3DCA">
            <w:pPr>
              <w:ind w:left="-108"/>
              <w:rPr>
                <w:rFonts w:asciiTheme="majorHAnsi" w:hAnsiTheme="majorHAnsi"/>
              </w:rPr>
            </w:pPr>
            <w:r>
              <w:rPr>
                <w:rFonts w:asciiTheme="majorHAnsi" w:hAnsiTheme="majorHAnsi"/>
              </w:rPr>
              <w:t>N8</w:t>
            </w:r>
            <w:r w:rsidR="002A3DCA" w:rsidRPr="00303D1D">
              <w:rPr>
                <w:rFonts w:asciiTheme="majorHAnsi" w:hAnsiTheme="majorHAnsi"/>
              </w:rPr>
              <w:t>.1.3</w:t>
            </w:r>
          </w:p>
        </w:tc>
        <w:tc>
          <w:tcPr>
            <w:tcW w:w="8459" w:type="dxa"/>
            <w:gridSpan w:val="3"/>
          </w:tcPr>
          <w:p w14:paraId="662DCF57" w14:textId="3C36C2CE" w:rsidR="002A3DCA" w:rsidRPr="00303D1D" w:rsidRDefault="002A3DCA" w:rsidP="00CA2698">
            <w:pPr>
              <w:rPr>
                <w:rFonts w:asciiTheme="majorHAnsi" w:hAnsiTheme="majorHAnsi"/>
              </w:rPr>
            </w:pPr>
            <w:r w:rsidRPr="00303D1D">
              <w:rPr>
                <w:rFonts w:asciiTheme="majorHAnsi" w:hAnsiTheme="majorHAnsi"/>
              </w:rPr>
              <w:t xml:space="preserve">The preceptor’s component should then be forwarded to the </w:t>
            </w:r>
            <w:r w:rsidR="00CA2698">
              <w:rPr>
                <w:rFonts w:asciiTheme="majorHAnsi" w:hAnsiTheme="majorHAnsi"/>
              </w:rPr>
              <w:t xml:space="preserve">Coordinator of </w:t>
            </w:r>
            <w:r>
              <w:rPr>
                <w:rFonts w:asciiTheme="majorHAnsi" w:hAnsiTheme="majorHAnsi"/>
              </w:rPr>
              <w:t>Clinical Education</w:t>
            </w:r>
            <w:r w:rsidRPr="00303D1D">
              <w:rPr>
                <w:rFonts w:asciiTheme="majorHAnsi" w:hAnsiTheme="majorHAnsi"/>
              </w:rPr>
              <w:t>.</w:t>
            </w:r>
          </w:p>
        </w:tc>
      </w:tr>
      <w:tr w:rsidR="002A3DCA" w:rsidRPr="00303D1D" w14:paraId="1A0C5355" w14:textId="77777777" w:rsidTr="00AE4452">
        <w:trPr>
          <w:gridBefore w:val="15"/>
          <w:gridAfter w:val="4"/>
          <w:wBefore w:w="2242" w:type="dxa"/>
          <w:wAfter w:w="180" w:type="dxa"/>
        </w:trPr>
        <w:tc>
          <w:tcPr>
            <w:tcW w:w="819" w:type="dxa"/>
            <w:gridSpan w:val="8"/>
          </w:tcPr>
          <w:p w14:paraId="486C404D" w14:textId="22BBED98" w:rsidR="002A3DCA" w:rsidRPr="00303D1D" w:rsidRDefault="00795B72" w:rsidP="002A3DCA">
            <w:pPr>
              <w:ind w:left="-108"/>
              <w:rPr>
                <w:rFonts w:asciiTheme="majorHAnsi" w:hAnsiTheme="majorHAnsi"/>
              </w:rPr>
            </w:pPr>
            <w:r>
              <w:rPr>
                <w:rFonts w:asciiTheme="majorHAnsi" w:hAnsiTheme="majorHAnsi"/>
              </w:rPr>
              <w:t>N8</w:t>
            </w:r>
            <w:r w:rsidR="002A3DCA" w:rsidRPr="00303D1D">
              <w:rPr>
                <w:rFonts w:asciiTheme="majorHAnsi" w:hAnsiTheme="majorHAnsi"/>
              </w:rPr>
              <w:t>.1.4</w:t>
            </w:r>
          </w:p>
        </w:tc>
        <w:tc>
          <w:tcPr>
            <w:tcW w:w="8459" w:type="dxa"/>
            <w:gridSpan w:val="3"/>
          </w:tcPr>
          <w:p w14:paraId="7BEBA455" w14:textId="664BCD34" w:rsidR="002A3DCA" w:rsidRPr="00303D1D" w:rsidRDefault="002A3DCA" w:rsidP="002A3DCA">
            <w:pPr>
              <w:rPr>
                <w:rFonts w:asciiTheme="majorHAnsi" w:hAnsiTheme="majorHAnsi"/>
              </w:rPr>
            </w:pPr>
            <w:r w:rsidRPr="00303D1D">
              <w:rPr>
                <w:rFonts w:asciiTheme="majorHAnsi" w:hAnsiTheme="majorHAnsi"/>
              </w:rPr>
              <w:t xml:space="preserve">The </w:t>
            </w:r>
            <w:r w:rsidR="00CA2698">
              <w:rPr>
                <w:rFonts w:asciiTheme="majorHAnsi" w:hAnsiTheme="majorHAnsi"/>
              </w:rPr>
              <w:t>Coordinator of Clinical Education</w:t>
            </w:r>
            <w:r w:rsidR="00CA2698" w:rsidRPr="00303D1D">
              <w:rPr>
                <w:rFonts w:asciiTheme="majorHAnsi" w:hAnsiTheme="majorHAnsi"/>
              </w:rPr>
              <w:t xml:space="preserve"> </w:t>
            </w:r>
            <w:r w:rsidRPr="00303D1D">
              <w:rPr>
                <w:rFonts w:asciiTheme="majorHAnsi" w:hAnsiTheme="majorHAnsi"/>
              </w:rPr>
              <w:t>will then contact the student and schedule a meeting to discuss the incident. The student should bring his/her component of the Disciplinary Report to the scheduled meeting, and a final decision is made.</w:t>
            </w:r>
          </w:p>
        </w:tc>
      </w:tr>
      <w:tr w:rsidR="002A3DCA" w:rsidRPr="00303D1D" w14:paraId="194A08FD" w14:textId="77777777" w:rsidTr="00AE4452">
        <w:trPr>
          <w:gridBefore w:val="15"/>
          <w:gridAfter w:val="2"/>
          <w:wBefore w:w="2242" w:type="dxa"/>
          <w:wAfter w:w="90" w:type="dxa"/>
        </w:trPr>
        <w:tc>
          <w:tcPr>
            <w:tcW w:w="819" w:type="dxa"/>
            <w:gridSpan w:val="8"/>
          </w:tcPr>
          <w:p w14:paraId="65E5A07E" w14:textId="6347B184" w:rsidR="002A3DCA" w:rsidRPr="00303D1D" w:rsidRDefault="00795B72" w:rsidP="002A3DCA">
            <w:pPr>
              <w:ind w:left="-108"/>
              <w:rPr>
                <w:rFonts w:asciiTheme="majorHAnsi" w:hAnsiTheme="majorHAnsi"/>
              </w:rPr>
            </w:pPr>
            <w:r>
              <w:rPr>
                <w:rFonts w:asciiTheme="majorHAnsi" w:hAnsiTheme="majorHAnsi"/>
              </w:rPr>
              <w:t>N8</w:t>
            </w:r>
            <w:r w:rsidR="002A3DCA" w:rsidRPr="00303D1D">
              <w:rPr>
                <w:rFonts w:asciiTheme="majorHAnsi" w:hAnsiTheme="majorHAnsi"/>
              </w:rPr>
              <w:t>.1.5</w:t>
            </w:r>
          </w:p>
        </w:tc>
        <w:tc>
          <w:tcPr>
            <w:tcW w:w="8549" w:type="dxa"/>
            <w:gridSpan w:val="5"/>
          </w:tcPr>
          <w:p w14:paraId="354AFFF4" w14:textId="7D7BCE27" w:rsidR="002A3DCA" w:rsidRPr="00303D1D" w:rsidRDefault="002A3DCA" w:rsidP="00CA2698">
            <w:pPr>
              <w:rPr>
                <w:rFonts w:asciiTheme="majorHAnsi" w:hAnsiTheme="majorHAnsi"/>
              </w:rPr>
            </w:pPr>
            <w:r w:rsidRPr="00303D1D">
              <w:rPr>
                <w:rFonts w:asciiTheme="majorHAnsi" w:hAnsiTheme="majorHAnsi"/>
              </w:rPr>
              <w:t xml:space="preserve">Once the meeting is complete the </w:t>
            </w:r>
            <w:r w:rsidR="00CA2698">
              <w:rPr>
                <w:rFonts w:asciiTheme="majorHAnsi" w:hAnsiTheme="majorHAnsi"/>
              </w:rPr>
              <w:t>Coordinator of Clinical Education</w:t>
            </w:r>
            <w:r w:rsidR="00CA2698" w:rsidRPr="00303D1D">
              <w:rPr>
                <w:rFonts w:asciiTheme="majorHAnsi" w:hAnsiTheme="majorHAnsi"/>
              </w:rPr>
              <w:t xml:space="preserve"> </w:t>
            </w:r>
            <w:r w:rsidR="00CC79A1">
              <w:rPr>
                <w:rFonts w:asciiTheme="majorHAnsi" w:hAnsiTheme="majorHAnsi"/>
              </w:rPr>
              <w:t>will advise the P</w:t>
            </w:r>
            <w:r w:rsidRPr="00303D1D">
              <w:rPr>
                <w:rFonts w:asciiTheme="majorHAnsi" w:hAnsiTheme="majorHAnsi"/>
              </w:rPr>
              <w:t xml:space="preserve">receptor, Practicum Course Instructor and </w:t>
            </w:r>
            <w:r w:rsidR="00CA2698">
              <w:rPr>
                <w:rFonts w:asciiTheme="majorHAnsi" w:hAnsiTheme="majorHAnsi"/>
              </w:rPr>
              <w:t>M</w:t>
            </w:r>
            <w:r w:rsidRPr="00303D1D">
              <w:rPr>
                <w:rFonts w:asciiTheme="majorHAnsi" w:hAnsiTheme="majorHAnsi"/>
              </w:rPr>
              <w:t>AT</w:t>
            </w:r>
            <w:r w:rsidR="00CA2698">
              <w:rPr>
                <w:rFonts w:asciiTheme="majorHAnsi" w:hAnsiTheme="majorHAnsi"/>
              </w:rPr>
              <w:t>R</w:t>
            </w:r>
            <w:r>
              <w:rPr>
                <w:rFonts w:asciiTheme="majorHAnsi" w:hAnsiTheme="majorHAnsi"/>
              </w:rPr>
              <w:t xml:space="preserve"> </w:t>
            </w:r>
            <w:r w:rsidR="00CA2698">
              <w:rPr>
                <w:rFonts w:asciiTheme="majorHAnsi" w:hAnsiTheme="majorHAnsi"/>
              </w:rPr>
              <w:t>D</w:t>
            </w:r>
            <w:r w:rsidRPr="00303D1D">
              <w:rPr>
                <w:rFonts w:asciiTheme="majorHAnsi" w:hAnsiTheme="majorHAnsi"/>
              </w:rPr>
              <w:t>irector the result of the meeting.</w:t>
            </w:r>
          </w:p>
        </w:tc>
      </w:tr>
      <w:tr w:rsidR="002A3DCA" w:rsidRPr="00303D1D" w14:paraId="49A5CAD6" w14:textId="77777777" w:rsidTr="00AE4452">
        <w:trPr>
          <w:gridBefore w:val="10"/>
          <w:gridAfter w:val="5"/>
          <w:wBefore w:w="1526" w:type="dxa"/>
          <w:wAfter w:w="190" w:type="dxa"/>
        </w:trPr>
        <w:tc>
          <w:tcPr>
            <w:tcW w:w="810" w:type="dxa"/>
            <w:gridSpan w:val="10"/>
          </w:tcPr>
          <w:p w14:paraId="4847811D" w14:textId="5DFCB1B7" w:rsidR="002A3DCA" w:rsidRPr="00303D1D" w:rsidRDefault="00795B72" w:rsidP="002A3DCA">
            <w:pPr>
              <w:ind w:left="-108"/>
              <w:rPr>
                <w:rFonts w:asciiTheme="majorHAnsi" w:hAnsiTheme="majorHAnsi"/>
              </w:rPr>
            </w:pPr>
            <w:r>
              <w:rPr>
                <w:rFonts w:asciiTheme="majorHAnsi" w:hAnsiTheme="majorHAnsi"/>
              </w:rPr>
              <w:t>N8</w:t>
            </w:r>
            <w:r w:rsidR="002A3DCA" w:rsidRPr="00303D1D">
              <w:rPr>
                <w:rFonts w:asciiTheme="majorHAnsi" w:hAnsiTheme="majorHAnsi"/>
              </w:rPr>
              <w:t>.2</w:t>
            </w:r>
          </w:p>
        </w:tc>
        <w:tc>
          <w:tcPr>
            <w:tcW w:w="9174" w:type="dxa"/>
            <w:gridSpan w:val="5"/>
          </w:tcPr>
          <w:p w14:paraId="7A312001" w14:textId="10C38724" w:rsidR="002A3DCA" w:rsidRPr="00303D1D" w:rsidRDefault="002A3DCA" w:rsidP="00CA2698">
            <w:pPr>
              <w:rPr>
                <w:rFonts w:asciiTheme="majorHAnsi" w:hAnsiTheme="majorHAnsi"/>
              </w:rPr>
            </w:pPr>
            <w:r w:rsidRPr="00303D1D">
              <w:rPr>
                <w:rFonts w:asciiTheme="majorHAnsi" w:hAnsiTheme="majorHAnsi"/>
              </w:rPr>
              <w:t xml:space="preserve">At the discretion of the preceptor, the </w:t>
            </w:r>
            <w:r w:rsidR="00CA2698">
              <w:rPr>
                <w:rFonts w:asciiTheme="majorHAnsi" w:hAnsiTheme="majorHAnsi"/>
              </w:rPr>
              <w:t>practicum</w:t>
            </w:r>
            <w:r w:rsidRPr="00303D1D">
              <w:rPr>
                <w:rFonts w:asciiTheme="majorHAnsi" w:hAnsiTheme="majorHAnsi"/>
              </w:rPr>
              <w:t xml:space="preserve"> experience of a student may be suspended until the Disciplinary Report is resolved.</w:t>
            </w:r>
          </w:p>
        </w:tc>
      </w:tr>
      <w:tr w:rsidR="002A3DCA" w:rsidRPr="00303D1D" w14:paraId="7B0C4023" w14:textId="77777777" w:rsidTr="00AE4452">
        <w:trPr>
          <w:gridBefore w:val="10"/>
          <w:gridAfter w:val="5"/>
          <w:wBefore w:w="1526" w:type="dxa"/>
          <w:wAfter w:w="190" w:type="dxa"/>
        </w:trPr>
        <w:tc>
          <w:tcPr>
            <w:tcW w:w="810" w:type="dxa"/>
            <w:gridSpan w:val="10"/>
          </w:tcPr>
          <w:p w14:paraId="786352F9" w14:textId="45932769" w:rsidR="002A3DCA" w:rsidRPr="00303D1D" w:rsidRDefault="00795B72" w:rsidP="002A3DCA">
            <w:pPr>
              <w:ind w:left="-108"/>
              <w:rPr>
                <w:rFonts w:asciiTheme="majorHAnsi" w:hAnsiTheme="majorHAnsi"/>
              </w:rPr>
            </w:pPr>
            <w:r>
              <w:rPr>
                <w:rFonts w:asciiTheme="majorHAnsi" w:hAnsiTheme="majorHAnsi"/>
              </w:rPr>
              <w:t>N8</w:t>
            </w:r>
            <w:r w:rsidR="002A3DCA" w:rsidRPr="00303D1D">
              <w:rPr>
                <w:rFonts w:asciiTheme="majorHAnsi" w:hAnsiTheme="majorHAnsi"/>
              </w:rPr>
              <w:t>.3</w:t>
            </w:r>
          </w:p>
        </w:tc>
        <w:tc>
          <w:tcPr>
            <w:tcW w:w="9174" w:type="dxa"/>
            <w:gridSpan w:val="5"/>
          </w:tcPr>
          <w:p w14:paraId="1573157E" w14:textId="613590DE" w:rsidR="002A3DCA" w:rsidRPr="00303D1D" w:rsidRDefault="002A3DCA" w:rsidP="00CA2698">
            <w:pPr>
              <w:rPr>
                <w:rFonts w:asciiTheme="majorHAnsi" w:hAnsiTheme="majorHAnsi"/>
              </w:rPr>
            </w:pPr>
            <w:r w:rsidRPr="00303D1D">
              <w:rPr>
                <w:rFonts w:asciiTheme="majorHAnsi" w:hAnsiTheme="majorHAnsi"/>
              </w:rPr>
              <w:t xml:space="preserve">If you receive one Disciplinary Report, your </w:t>
            </w:r>
            <w:r w:rsidR="00CA2698">
              <w:rPr>
                <w:rFonts w:asciiTheme="majorHAnsi" w:hAnsiTheme="majorHAnsi"/>
              </w:rPr>
              <w:t>practicum</w:t>
            </w:r>
            <w:r w:rsidRPr="00303D1D">
              <w:rPr>
                <w:rFonts w:asciiTheme="majorHAnsi" w:hAnsiTheme="majorHAnsi"/>
              </w:rPr>
              <w:t xml:space="preserve"> grade will not be impacted. For every Disciplinary Report thereafter, your overall </w:t>
            </w:r>
            <w:r w:rsidR="00CA2698">
              <w:rPr>
                <w:rFonts w:asciiTheme="majorHAnsi" w:hAnsiTheme="majorHAnsi"/>
              </w:rPr>
              <w:t>practicum</w:t>
            </w:r>
            <w:r w:rsidRPr="00303D1D">
              <w:rPr>
                <w:rFonts w:asciiTheme="majorHAnsi" w:hAnsiTheme="majorHAnsi"/>
              </w:rPr>
              <w:t xml:space="preserve"> course grade will be reduced by 5%. </w:t>
            </w:r>
          </w:p>
        </w:tc>
      </w:tr>
      <w:tr w:rsidR="002A3DCA" w:rsidRPr="00303D1D" w14:paraId="31EB655C" w14:textId="77777777" w:rsidTr="00AE4452">
        <w:trPr>
          <w:gridBefore w:val="10"/>
          <w:gridAfter w:val="5"/>
          <w:wBefore w:w="1526" w:type="dxa"/>
          <w:wAfter w:w="190" w:type="dxa"/>
        </w:trPr>
        <w:tc>
          <w:tcPr>
            <w:tcW w:w="810" w:type="dxa"/>
            <w:gridSpan w:val="10"/>
          </w:tcPr>
          <w:p w14:paraId="200575DA" w14:textId="3F29B12F" w:rsidR="002A3DCA" w:rsidRPr="00303D1D" w:rsidRDefault="00795B72" w:rsidP="002A3DCA">
            <w:pPr>
              <w:ind w:left="-108"/>
              <w:rPr>
                <w:rFonts w:asciiTheme="majorHAnsi" w:hAnsiTheme="majorHAnsi"/>
              </w:rPr>
            </w:pPr>
            <w:r>
              <w:rPr>
                <w:rFonts w:asciiTheme="majorHAnsi" w:hAnsiTheme="majorHAnsi"/>
              </w:rPr>
              <w:t>N8</w:t>
            </w:r>
            <w:r w:rsidR="002A3DCA" w:rsidRPr="00303D1D">
              <w:rPr>
                <w:rFonts w:asciiTheme="majorHAnsi" w:hAnsiTheme="majorHAnsi"/>
              </w:rPr>
              <w:t>.4</w:t>
            </w:r>
          </w:p>
        </w:tc>
        <w:tc>
          <w:tcPr>
            <w:tcW w:w="9174" w:type="dxa"/>
            <w:gridSpan w:val="5"/>
          </w:tcPr>
          <w:p w14:paraId="0C86FED8" w14:textId="23D89A78" w:rsidR="002A3DCA" w:rsidRPr="00303D1D" w:rsidRDefault="00CC79A1" w:rsidP="00CC79A1">
            <w:pPr>
              <w:ind w:right="-108" w:firstLine="17"/>
              <w:rPr>
                <w:rFonts w:asciiTheme="majorHAnsi" w:hAnsiTheme="majorHAnsi"/>
              </w:rPr>
            </w:pPr>
            <w:r>
              <w:rPr>
                <w:rFonts w:asciiTheme="majorHAnsi" w:hAnsiTheme="majorHAnsi"/>
              </w:rPr>
              <w:t>P</w:t>
            </w:r>
            <w:r w:rsidR="00CA2698">
              <w:rPr>
                <w:rFonts w:asciiTheme="majorHAnsi" w:hAnsiTheme="majorHAnsi"/>
              </w:rPr>
              <w:t>racticum</w:t>
            </w:r>
            <w:r w:rsidR="002A3DCA" w:rsidRPr="00303D1D">
              <w:rPr>
                <w:rFonts w:asciiTheme="majorHAnsi" w:hAnsiTheme="majorHAnsi"/>
              </w:rPr>
              <w:t xml:space="preserve"> hours missed as a result of a Disciplinary Report must be made up in the respective clinical rotation by the end of </w:t>
            </w:r>
            <w:r w:rsidR="00CA2698">
              <w:rPr>
                <w:rFonts w:asciiTheme="majorHAnsi" w:hAnsiTheme="majorHAnsi"/>
              </w:rPr>
              <w:t>practicum</w:t>
            </w:r>
            <w:r w:rsidR="00CA2698" w:rsidRPr="00303D1D">
              <w:rPr>
                <w:rFonts w:asciiTheme="majorHAnsi" w:hAnsiTheme="majorHAnsi"/>
              </w:rPr>
              <w:t xml:space="preserve"> </w:t>
            </w:r>
            <w:r w:rsidR="002A3DCA" w:rsidRPr="00303D1D">
              <w:rPr>
                <w:rFonts w:asciiTheme="majorHAnsi" w:hAnsiTheme="majorHAnsi"/>
              </w:rPr>
              <w:t>rotations. These make-up hours must be scheduled with the</w:t>
            </w:r>
            <w:r w:rsidR="002A3DCA">
              <w:rPr>
                <w:rFonts w:asciiTheme="majorHAnsi" w:hAnsiTheme="majorHAnsi"/>
              </w:rPr>
              <w:t xml:space="preserve"> Preceptor</w:t>
            </w:r>
            <w:r w:rsidR="002A3DCA" w:rsidRPr="00303D1D">
              <w:rPr>
                <w:rFonts w:asciiTheme="majorHAnsi" w:hAnsiTheme="majorHAnsi"/>
              </w:rPr>
              <w:t xml:space="preserve"> prior to returning to normal </w:t>
            </w:r>
            <w:r w:rsidR="00CA2698">
              <w:rPr>
                <w:rFonts w:asciiTheme="majorHAnsi" w:hAnsiTheme="majorHAnsi"/>
              </w:rPr>
              <w:t>practicum</w:t>
            </w:r>
            <w:r w:rsidR="002A3DCA" w:rsidRPr="00303D1D">
              <w:rPr>
                <w:rFonts w:asciiTheme="majorHAnsi" w:hAnsiTheme="majorHAnsi"/>
              </w:rPr>
              <w:t xml:space="preserve"> rotations.</w:t>
            </w:r>
          </w:p>
        </w:tc>
      </w:tr>
      <w:tr w:rsidR="002A3DCA" w:rsidRPr="00303D1D" w14:paraId="4F4D179F" w14:textId="77777777" w:rsidTr="00AE4452">
        <w:trPr>
          <w:gridBefore w:val="10"/>
          <w:gridAfter w:val="5"/>
          <w:wBefore w:w="1526" w:type="dxa"/>
          <w:wAfter w:w="190" w:type="dxa"/>
          <w:trHeight w:val="504"/>
        </w:trPr>
        <w:tc>
          <w:tcPr>
            <w:tcW w:w="810" w:type="dxa"/>
            <w:gridSpan w:val="10"/>
          </w:tcPr>
          <w:p w14:paraId="2E9C3970" w14:textId="5FEE8239" w:rsidR="002A3DCA" w:rsidRPr="00303D1D" w:rsidRDefault="00795B72" w:rsidP="002A3DCA">
            <w:pPr>
              <w:ind w:left="-108"/>
              <w:rPr>
                <w:rFonts w:asciiTheme="majorHAnsi" w:hAnsiTheme="majorHAnsi"/>
              </w:rPr>
            </w:pPr>
            <w:r>
              <w:rPr>
                <w:rFonts w:asciiTheme="majorHAnsi" w:hAnsiTheme="majorHAnsi"/>
              </w:rPr>
              <w:t>N8</w:t>
            </w:r>
            <w:r w:rsidR="002A3DCA" w:rsidRPr="00303D1D">
              <w:rPr>
                <w:rFonts w:asciiTheme="majorHAnsi" w:hAnsiTheme="majorHAnsi"/>
              </w:rPr>
              <w:t>.5</w:t>
            </w:r>
          </w:p>
        </w:tc>
        <w:tc>
          <w:tcPr>
            <w:tcW w:w="9174" w:type="dxa"/>
            <w:gridSpan w:val="5"/>
          </w:tcPr>
          <w:p w14:paraId="3A544E50" w14:textId="47BB4CCD" w:rsidR="002A3DCA" w:rsidRPr="00303D1D" w:rsidRDefault="002A3DCA" w:rsidP="002A3DCA">
            <w:pPr>
              <w:rPr>
                <w:rFonts w:asciiTheme="majorHAnsi" w:hAnsiTheme="majorHAnsi"/>
              </w:rPr>
            </w:pPr>
            <w:r w:rsidRPr="00303D1D">
              <w:rPr>
                <w:rFonts w:asciiTheme="majorHAnsi" w:hAnsiTheme="majorHAnsi"/>
              </w:rPr>
              <w:t xml:space="preserve">Students wishing to appeal an unsatisfactory clinical grade due to </w:t>
            </w:r>
            <w:r>
              <w:rPr>
                <w:rFonts w:asciiTheme="majorHAnsi" w:hAnsiTheme="majorHAnsi"/>
              </w:rPr>
              <w:t>disciplinary reports</w:t>
            </w:r>
            <w:r w:rsidRPr="00303D1D">
              <w:rPr>
                <w:rFonts w:asciiTheme="majorHAnsi" w:hAnsiTheme="majorHAnsi"/>
              </w:rPr>
              <w:t xml:space="preserve"> should follow the grievance process.</w:t>
            </w:r>
          </w:p>
        </w:tc>
      </w:tr>
      <w:tr w:rsidR="002A3DCA" w:rsidRPr="00303D1D" w14:paraId="4957FB7E" w14:textId="77777777" w:rsidTr="00AE4452">
        <w:trPr>
          <w:gridBefore w:val="10"/>
          <w:gridAfter w:val="5"/>
          <w:wBefore w:w="1526" w:type="dxa"/>
          <w:wAfter w:w="190" w:type="dxa"/>
          <w:trHeight w:val="504"/>
        </w:trPr>
        <w:tc>
          <w:tcPr>
            <w:tcW w:w="810" w:type="dxa"/>
            <w:gridSpan w:val="10"/>
          </w:tcPr>
          <w:p w14:paraId="5B901051" w14:textId="6578DD47" w:rsidR="002A3DCA" w:rsidRPr="00303D1D" w:rsidRDefault="00795B72" w:rsidP="002A3DCA">
            <w:pPr>
              <w:ind w:left="-108"/>
              <w:rPr>
                <w:rFonts w:asciiTheme="majorHAnsi" w:hAnsiTheme="majorHAnsi"/>
              </w:rPr>
            </w:pPr>
            <w:r>
              <w:rPr>
                <w:rFonts w:asciiTheme="majorHAnsi" w:hAnsiTheme="majorHAnsi"/>
              </w:rPr>
              <w:t>N8</w:t>
            </w:r>
            <w:r w:rsidR="002A3DCA" w:rsidRPr="00303D1D">
              <w:rPr>
                <w:rFonts w:asciiTheme="majorHAnsi" w:hAnsiTheme="majorHAnsi"/>
              </w:rPr>
              <w:t>.6</w:t>
            </w:r>
          </w:p>
        </w:tc>
        <w:tc>
          <w:tcPr>
            <w:tcW w:w="9174" w:type="dxa"/>
            <w:gridSpan w:val="5"/>
          </w:tcPr>
          <w:p w14:paraId="5B7F9A86" w14:textId="4833AE8C" w:rsidR="002A3DCA" w:rsidRPr="00303D1D" w:rsidRDefault="002A3DCA" w:rsidP="00CA2698">
            <w:pPr>
              <w:suppressAutoHyphens/>
              <w:rPr>
                <w:rFonts w:asciiTheme="majorHAnsi" w:hAnsiTheme="majorHAnsi"/>
              </w:rPr>
            </w:pPr>
            <w:r>
              <w:rPr>
                <w:rFonts w:asciiTheme="majorHAnsi" w:hAnsiTheme="majorHAnsi"/>
                <w:b/>
              </w:rPr>
              <w:t xml:space="preserve">Based on the individual review of the disciplinary infraction, the </w:t>
            </w:r>
            <w:r w:rsidR="00CA2698">
              <w:rPr>
                <w:rFonts w:asciiTheme="majorHAnsi" w:hAnsiTheme="majorHAnsi"/>
                <w:b/>
              </w:rPr>
              <w:t>M</w:t>
            </w:r>
            <w:r>
              <w:rPr>
                <w:rFonts w:asciiTheme="majorHAnsi" w:hAnsiTheme="majorHAnsi"/>
                <w:b/>
              </w:rPr>
              <w:t>AT</w:t>
            </w:r>
            <w:r w:rsidR="00CA2698">
              <w:rPr>
                <w:rFonts w:asciiTheme="majorHAnsi" w:hAnsiTheme="majorHAnsi"/>
                <w:b/>
              </w:rPr>
              <w:t>R</w:t>
            </w:r>
            <w:r>
              <w:rPr>
                <w:rFonts w:asciiTheme="majorHAnsi" w:hAnsiTheme="majorHAnsi"/>
                <w:b/>
              </w:rPr>
              <w:t xml:space="preserve"> reserves the right to suspend an individual from practicum rotations. Suspension of a student will be det</w:t>
            </w:r>
            <w:r w:rsidR="00CC79A1">
              <w:rPr>
                <w:rFonts w:asciiTheme="majorHAnsi" w:hAnsiTheme="majorHAnsi"/>
                <w:b/>
              </w:rPr>
              <w:t xml:space="preserve">ermined by a majority vote of an Allied Health </w:t>
            </w:r>
            <w:r>
              <w:rPr>
                <w:rFonts w:asciiTheme="majorHAnsi" w:hAnsiTheme="majorHAnsi"/>
                <w:b/>
              </w:rPr>
              <w:t xml:space="preserve">disciplinary committee created to review a serious infraction. </w:t>
            </w:r>
          </w:p>
        </w:tc>
      </w:tr>
      <w:tr w:rsidR="002A3DCA" w:rsidRPr="00303D1D" w14:paraId="2ED3CF7D" w14:textId="77777777" w:rsidTr="00AE4452">
        <w:trPr>
          <w:gridBefore w:val="10"/>
          <w:wBefore w:w="1526" w:type="dxa"/>
          <w:trHeight w:val="504"/>
        </w:trPr>
        <w:tc>
          <w:tcPr>
            <w:tcW w:w="810" w:type="dxa"/>
            <w:gridSpan w:val="10"/>
          </w:tcPr>
          <w:p w14:paraId="7DE78A86" w14:textId="3D235DDF" w:rsidR="002A3DCA" w:rsidRPr="00303D1D" w:rsidRDefault="00795B72" w:rsidP="002A3DCA">
            <w:pPr>
              <w:ind w:left="-108"/>
              <w:rPr>
                <w:rFonts w:asciiTheme="majorHAnsi" w:hAnsiTheme="majorHAnsi"/>
              </w:rPr>
            </w:pPr>
            <w:r>
              <w:rPr>
                <w:rFonts w:asciiTheme="majorHAnsi" w:hAnsiTheme="majorHAnsi"/>
              </w:rPr>
              <w:t>N8</w:t>
            </w:r>
            <w:r w:rsidR="002A3DCA" w:rsidRPr="00303D1D">
              <w:rPr>
                <w:rFonts w:asciiTheme="majorHAnsi" w:hAnsiTheme="majorHAnsi"/>
              </w:rPr>
              <w:t>.</w:t>
            </w:r>
            <w:r w:rsidR="002A3DCA">
              <w:rPr>
                <w:rFonts w:asciiTheme="majorHAnsi" w:hAnsiTheme="majorHAnsi"/>
              </w:rPr>
              <w:t>7</w:t>
            </w:r>
          </w:p>
        </w:tc>
        <w:tc>
          <w:tcPr>
            <w:tcW w:w="9364" w:type="dxa"/>
            <w:gridSpan w:val="10"/>
          </w:tcPr>
          <w:p w14:paraId="36BA3F80" w14:textId="77777777" w:rsidR="002A3DCA" w:rsidRPr="00303D1D" w:rsidRDefault="002A3DCA" w:rsidP="002A3DCA">
            <w:pPr>
              <w:suppressAutoHyphens/>
              <w:rPr>
                <w:rFonts w:asciiTheme="majorHAnsi" w:hAnsiTheme="majorHAnsi"/>
              </w:rPr>
            </w:pPr>
            <w:r w:rsidRPr="00303D1D">
              <w:rPr>
                <w:rFonts w:asciiTheme="majorHAnsi" w:hAnsiTheme="majorHAnsi"/>
              </w:rPr>
              <w:t>Appeal Process</w:t>
            </w:r>
          </w:p>
          <w:p w14:paraId="2222DF0E" w14:textId="645CEEB2" w:rsidR="002A3DCA" w:rsidRPr="00303D1D" w:rsidRDefault="002A3DCA" w:rsidP="002A3DCA">
            <w:pPr>
              <w:suppressAutoHyphens/>
              <w:rPr>
                <w:rFonts w:asciiTheme="majorHAnsi" w:hAnsiTheme="majorHAnsi"/>
              </w:rPr>
            </w:pPr>
            <w:r w:rsidRPr="00303D1D">
              <w:rPr>
                <w:rFonts w:asciiTheme="majorHAnsi" w:hAnsiTheme="majorHAnsi"/>
              </w:rPr>
              <w:t xml:space="preserve">The student has the right to appeal any infraction they receive. Students must appeal to the </w:t>
            </w:r>
            <w:r w:rsidR="00CA2698">
              <w:rPr>
                <w:rFonts w:asciiTheme="majorHAnsi" w:hAnsiTheme="majorHAnsi"/>
              </w:rPr>
              <w:t>M</w:t>
            </w:r>
            <w:r w:rsidRPr="00303D1D">
              <w:rPr>
                <w:rFonts w:asciiTheme="majorHAnsi" w:hAnsiTheme="majorHAnsi"/>
              </w:rPr>
              <w:t>AT</w:t>
            </w:r>
            <w:r w:rsidR="00CA2698">
              <w:rPr>
                <w:rFonts w:asciiTheme="majorHAnsi" w:hAnsiTheme="majorHAnsi"/>
              </w:rPr>
              <w:t>R</w:t>
            </w:r>
            <w:r w:rsidRPr="00303D1D">
              <w:rPr>
                <w:rFonts w:asciiTheme="majorHAnsi" w:hAnsiTheme="majorHAnsi"/>
              </w:rPr>
              <w:t xml:space="preserve"> P</w:t>
            </w:r>
            <w:r>
              <w:rPr>
                <w:rFonts w:asciiTheme="majorHAnsi" w:hAnsiTheme="majorHAnsi"/>
              </w:rPr>
              <w:t xml:space="preserve">rogram </w:t>
            </w:r>
            <w:r w:rsidRPr="00303D1D">
              <w:rPr>
                <w:rFonts w:asciiTheme="majorHAnsi" w:hAnsiTheme="majorHAnsi"/>
              </w:rPr>
              <w:t>D</w:t>
            </w:r>
            <w:r>
              <w:rPr>
                <w:rFonts w:asciiTheme="majorHAnsi" w:hAnsiTheme="majorHAnsi"/>
              </w:rPr>
              <w:t>irector</w:t>
            </w:r>
            <w:r w:rsidRPr="00303D1D">
              <w:rPr>
                <w:rFonts w:asciiTheme="majorHAnsi" w:hAnsiTheme="majorHAnsi"/>
              </w:rPr>
              <w:t xml:space="preserve"> in writing within one week of the notification of disciplinary decision.</w:t>
            </w:r>
          </w:p>
        </w:tc>
      </w:tr>
      <w:tr w:rsidR="002A3DCA" w:rsidRPr="00303D1D" w14:paraId="4722DBE4" w14:textId="77777777" w:rsidTr="00AE4452">
        <w:trPr>
          <w:gridBefore w:val="10"/>
          <w:gridAfter w:val="5"/>
          <w:wBefore w:w="1526" w:type="dxa"/>
          <w:wAfter w:w="190" w:type="dxa"/>
          <w:trHeight w:val="504"/>
        </w:trPr>
        <w:tc>
          <w:tcPr>
            <w:tcW w:w="810" w:type="dxa"/>
            <w:gridSpan w:val="10"/>
          </w:tcPr>
          <w:p w14:paraId="0ECBB91E" w14:textId="3389C08D" w:rsidR="002A3DCA" w:rsidRPr="00303D1D" w:rsidRDefault="00795B72" w:rsidP="002A3DCA">
            <w:pPr>
              <w:ind w:left="-108"/>
              <w:rPr>
                <w:rFonts w:asciiTheme="majorHAnsi" w:hAnsiTheme="majorHAnsi"/>
              </w:rPr>
            </w:pPr>
            <w:r>
              <w:rPr>
                <w:rFonts w:asciiTheme="majorHAnsi" w:hAnsiTheme="majorHAnsi"/>
              </w:rPr>
              <w:t>N8</w:t>
            </w:r>
            <w:r w:rsidR="002A3DCA" w:rsidRPr="00303D1D">
              <w:rPr>
                <w:rFonts w:asciiTheme="majorHAnsi" w:hAnsiTheme="majorHAnsi"/>
              </w:rPr>
              <w:t>.</w:t>
            </w:r>
            <w:r w:rsidR="002A3DCA">
              <w:rPr>
                <w:rFonts w:asciiTheme="majorHAnsi" w:hAnsiTheme="majorHAnsi"/>
              </w:rPr>
              <w:t>8</w:t>
            </w:r>
          </w:p>
        </w:tc>
        <w:tc>
          <w:tcPr>
            <w:tcW w:w="9174" w:type="dxa"/>
            <w:gridSpan w:val="5"/>
          </w:tcPr>
          <w:p w14:paraId="38896B0C" w14:textId="77777777" w:rsidR="002A3DCA" w:rsidRPr="00303D1D" w:rsidRDefault="002A3DCA" w:rsidP="002A3DCA">
            <w:pPr>
              <w:suppressAutoHyphens/>
              <w:rPr>
                <w:rFonts w:asciiTheme="majorHAnsi" w:hAnsiTheme="majorHAnsi"/>
              </w:rPr>
            </w:pPr>
            <w:r w:rsidRPr="00303D1D">
              <w:rPr>
                <w:rFonts w:asciiTheme="majorHAnsi" w:hAnsiTheme="majorHAnsi"/>
              </w:rPr>
              <w:t>Reinstatement</w:t>
            </w:r>
          </w:p>
          <w:p w14:paraId="0ADC7937" w14:textId="77777777" w:rsidR="002A3DCA" w:rsidRPr="00303D1D" w:rsidRDefault="002A3DCA" w:rsidP="002A3DCA">
            <w:pPr>
              <w:suppressAutoHyphens/>
              <w:rPr>
                <w:rFonts w:asciiTheme="majorHAnsi" w:hAnsiTheme="majorHAnsi"/>
              </w:rPr>
            </w:pPr>
            <w:r w:rsidRPr="00303D1D">
              <w:rPr>
                <w:rFonts w:asciiTheme="majorHAnsi" w:hAnsiTheme="majorHAnsi"/>
              </w:rPr>
              <w:t>When and if the student is reinstated, they will resume their normal activities.</w:t>
            </w:r>
          </w:p>
        </w:tc>
      </w:tr>
      <w:tr w:rsidR="002A3DCA" w:rsidRPr="00303D1D" w14:paraId="7F2A6C1A" w14:textId="77777777" w:rsidTr="00AE4452">
        <w:trPr>
          <w:gridBefore w:val="7"/>
          <w:gridAfter w:val="5"/>
          <w:wBefore w:w="894" w:type="dxa"/>
          <w:wAfter w:w="190" w:type="dxa"/>
        </w:trPr>
        <w:tc>
          <w:tcPr>
            <w:tcW w:w="719" w:type="dxa"/>
            <w:gridSpan w:val="4"/>
          </w:tcPr>
          <w:p w14:paraId="22D11E88" w14:textId="72DC711C" w:rsidR="002A3DCA" w:rsidRPr="00763818" w:rsidRDefault="0018532A" w:rsidP="00795B72">
            <w:pPr>
              <w:rPr>
                <w:rFonts w:asciiTheme="majorHAnsi" w:hAnsiTheme="majorHAnsi"/>
                <w:b/>
              </w:rPr>
            </w:pPr>
            <w:r>
              <w:rPr>
                <w:rFonts w:asciiTheme="majorHAnsi" w:hAnsiTheme="majorHAnsi"/>
                <w:b/>
              </w:rPr>
              <w:t>N</w:t>
            </w:r>
            <w:r w:rsidR="00795B72">
              <w:rPr>
                <w:rFonts w:asciiTheme="majorHAnsi" w:hAnsiTheme="majorHAnsi"/>
                <w:b/>
              </w:rPr>
              <w:t>9</w:t>
            </w:r>
          </w:p>
        </w:tc>
        <w:tc>
          <w:tcPr>
            <w:tcW w:w="9897" w:type="dxa"/>
            <w:gridSpan w:val="14"/>
          </w:tcPr>
          <w:p w14:paraId="4B8D19FA" w14:textId="3CFF6BCC" w:rsidR="002A3DCA" w:rsidRPr="009E236E" w:rsidRDefault="002A3DCA" w:rsidP="002A3DCA">
            <w:pPr>
              <w:ind w:left="432" w:hanging="360"/>
              <w:rPr>
                <w:rFonts w:asciiTheme="majorHAnsi" w:hAnsiTheme="majorHAnsi"/>
                <w:b/>
              </w:rPr>
            </w:pPr>
            <w:r w:rsidRPr="009E236E">
              <w:rPr>
                <w:rFonts w:asciiTheme="majorHAnsi" w:hAnsiTheme="majorHAnsi"/>
                <w:b/>
              </w:rPr>
              <w:t>STUDENT RESPONSIBILITIES</w:t>
            </w:r>
          </w:p>
        </w:tc>
      </w:tr>
      <w:tr w:rsidR="002A3DCA" w:rsidRPr="00303D1D" w14:paraId="1C80A668" w14:textId="77777777" w:rsidTr="00AE4452">
        <w:trPr>
          <w:gridBefore w:val="10"/>
          <w:gridAfter w:val="5"/>
          <w:wBefore w:w="1526" w:type="dxa"/>
          <w:wAfter w:w="190" w:type="dxa"/>
        </w:trPr>
        <w:tc>
          <w:tcPr>
            <w:tcW w:w="810" w:type="dxa"/>
            <w:gridSpan w:val="10"/>
          </w:tcPr>
          <w:p w14:paraId="19820AF2" w14:textId="3D44C207" w:rsidR="002A3DCA" w:rsidRPr="00303D1D" w:rsidRDefault="0018532A" w:rsidP="00795B72">
            <w:pPr>
              <w:ind w:left="-109"/>
              <w:rPr>
                <w:rFonts w:asciiTheme="majorHAnsi" w:hAnsiTheme="majorHAnsi"/>
              </w:rPr>
            </w:pPr>
            <w:r>
              <w:rPr>
                <w:rFonts w:asciiTheme="majorHAnsi" w:hAnsiTheme="majorHAnsi"/>
              </w:rPr>
              <w:t>N</w:t>
            </w:r>
            <w:r w:rsidR="00795B72">
              <w:rPr>
                <w:rFonts w:asciiTheme="majorHAnsi" w:hAnsiTheme="majorHAnsi"/>
              </w:rPr>
              <w:t>9</w:t>
            </w:r>
            <w:r w:rsidR="002A3DCA" w:rsidRPr="00303D1D">
              <w:rPr>
                <w:rFonts w:asciiTheme="majorHAnsi" w:hAnsiTheme="majorHAnsi"/>
              </w:rPr>
              <w:t>.1</w:t>
            </w:r>
          </w:p>
        </w:tc>
        <w:tc>
          <w:tcPr>
            <w:tcW w:w="9174" w:type="dxa"/>
            <w:gridSpan w:val="5"/>
          </w:tcPr>
          <w:p w14:paraId="2CEAB62A" w14:textId="77777777" w:rsidR="002A3DCA" w:rsidRPr="00303D1D" w:rsidRDefault="002A3DCA" w:rsidP="002A3DCA">
            <w:pPr>
              <w:ind w:left="70"/>
              <w:rPr>
                <w:rFonts w:asciiTheme="majorHAnsi" w:hAnsiTheme="majorHAnsi"/>
              </w:rPr>
            </w:pPr>
            <w:r w:rsidRPr="00303D1D">
              <w:rPr>
                <w:rFonts w:asciiTheme="majorHAnsi" w:hAnsiTheme="majorHAnsi"/>
              </w:rPr>
              <w:t>Communication</w:t>
            </w:r>
          </w:p>
          <w:p w14:paraId="435B3157" w14:textId="1C2574E0" w:rsidR="002A3DCA" w:rsidRPr="00303D1D" w:rsidRDefault="002A3DCA" w:rsidP="002A3DCA">
            <w:pPr>
              <w:ind w:left="70"/>
              <w:rPr>
                <w:rFonts w:asciiTheme="majorHAnsi" w:hAnsiTheme="majorHAnsi"/>
              </w:rPr>
            </w:pPr>
            <w:r w:rsidRPr="00303D1D">
              <w:rPr>
                <w:rFonts w:asciiTheme="majorHAnsi" w:hAnsiTheme="majorHAnsi"/>
              </w:rPr>
              <w:t xml:space="preserve">Always stay within the limits of your </w:t>
            </w:r>
            <w:r w:rsidRPr="00303D1D">
              <w:rPr>
                <w:rFonts w:asciiTheme="majorHAnsi" w:hAnsiTheme="majorHAnsi"/>
                <w:color w:val="000000"/>
              </w:rPr>
              <w:t>education and skill preparation</w:t>
            </w:r>
            <w:r w:rsidRPr="00303D1D">
              <w:rPr>
                <w:rFonts w:asciiTheme="majorHAnsi" w:hAnsiTheme="majorHAnsi"/>
              </w:rPr>
              <w:t>. Do not di</w:t>
            </w:r>
            <w:r>
              <w:rPr>
                <w:rFonts w:asciiTheme="majorHAnsi" w:hAnsiTheme="majorHAnsi"/>
              </w:rPr>
              <w:t>scuss any athletic training clinic</w:t>
            </w:r>
            <w:r w:rsidRPr="00303D1D">
              <w:rPr>
                <w:rFonts w:asciiTheme="majorHAnsi" w:hAnsiTheme="majorHAnsi"/>
              </w:rPr>
              <w:t xml:space="preserve"> activities (injuries, treatments, doctor's reports, etc.) with others.  </w:t>
            </w:r>
            <w:r w:rsidRPr="00303D1D">
              <w:rPr>
                <w:rFonts w:asciiTheme="majorHAnsi" w:hAnsiTheme="majorHAnsi"/>
                <w:b/>
              </w:rPr>
              <w:t>You may NOT release information t</w:t>
            </w:r>
            <w:r w:rsidR="009E5CB4">
              <w:rPr>
                <w:rFonts w:asciiTheme="majorHAnsi" w:hAnsiTheme="majorHAnsi"/>
                <w:b/>
              </w:rPr>
              <w:t xml:space="preserve">o anyone regarding an athlete. </w:t>
            </w:r>
            <w:r w:rsidRPr="00303D1D">
              <w:rPr>
                <w:rFonts w:asciiTheme="majorHAnsi" w:hAnsiTheme="majorHAnsi"/>
                <w:b/>
              </w:rPr>
              <w:t>This includes the health status of an athlete, open the athlete's file for inspection, copy or reproduce any reports for anyone but the athlete, pass authorized information by telephone or use X-ray or test results for demonstration or instruction without prior, written permission.</w:t>
            </w:r>
            <w:r w:rsidRPr="00303D1D">
              <w:rPr>
                <w:rFonts w:asciiTheme="majorHAnsi" w:hAnsiTheme="majorHAnsi"/>
              </w:rPr>
              <w:t xml:space="preserve">  </w:t>
            </w:r>
            <w:r w:rsidRPr="00303D1D">
              <w:rPr>
                <w:rFonts w:asciiTheme="majorHAnsi" w:hAnsiTheme="majorHAnsi"/>
                <w:b/>
              </w:rPr>
              <w:t>These guidelines must be adhered to strictly.</w:t>
            </w:r>
          </w:p>
        </w:tc>
      </w:tr>
      <w:tr w:rsidR="00CA2698" w:rsidRPr="00303D1D" w14:paraId="66E542F9" w14:textId="77777777" w:rsidTr="00AE4452">
        <w:trPr>
          <w:gridBefore w:val="10"/>
          <w:gridAfter w:val="1"/>
          <w:wBefore w:w="1526" w:type="dxa"/>
          <w:wAfter w:w="82" w:type="dxa"/>
        </w:trPr>
        <w:tc>
          <w:tcPr>
            <w:tcW w:w="810" w:type="dxa"/>
            <w:gridSpan w:val="10"/>
          </w:tcPr>
          <w:p w14:paraId="070375AC" w14:textId="3A410775" w:rsidR="00CA2698" w:rsidRPr="00303D1D" w:rsidRDefault="00795B72" w:rsidP="003F4824">
            <w:pPr>
              <w:ind w:left="-108" w:right="-108"/>
              <w:rPr>
                <w:rFonts w:asciiTheme="majorHAnsi" w:hAnsiTheme="majorHAnsi"/>
              </w:rPr>
            </w:pPr>
            <w:r>
              <w:rPr>
                <w:rFonts w:asciiTheme="majorHAnsi" w:hAnsiTheme="majorHAnsi"/>
              </w:rPr>
              <w:t>N9</w:t>
            </w:r>
            <w:r w:rsidR="00CA2698" w:rsidRPr="00303D1D">
              <w:rPr>
                <w:rFonts w:asciiTheme="majorHAnsi" w:hAnsiTheme="majorHAnsi"/>
              </w:rPr>
              <w:t>.</w:t>
            </w:r>
            <w:r w:rsidR="00CA2698">
              <w:rPr>
                <w:rFonts w:asciiTheme="majorHAnsi" w:hAnsiTheme="majorHAnsi"/>
              </w:rPr>
              <w:t>2</w:t>
            </w:r>
          </w:p>
        </w:tc>
        <w:tc>
          <w:tcPr>
            <w:tcW w:w="9282" w:type="dxa"/>
            <w:gridSpan w:val="9"/>
          </w:tcPr>
          <w:p w14:paraId="2AC5E8FB" w14:textId="77777777" w:rsidR="00CA2698" w:rsidRPr="00CA2698" w:rsidRDefault="00CA2698" w:rsidP="003F4824">
            <w:pPr>
              <w:pStyle w:val="Heading3"/>
              <w:tabs>
                <w:tab w:val="clear" w:pos="720"/>
              </w:tabs>
              <w:ind w:left="0" w:firstLine="0"/>
              <w:jc w:val="left"/>
              <w:rPr>
                <w:rFonts w:asciiTheme="majorHAnsi" w:hAnsiTheme="majorHAnsi"/>
                <w:b w:val="0"/>
                <w:i w:val="0"/>
                <w:color w:val="000000"/>
                <w:szCs w:val="24"/>
              </w:rPr>
            </w:pPr>
            <w:r w:rsidRPr="00CA2698">
              <w:rPr>
                <w:rFonts w:asciiTheme="majorHAnsi" w:hAnsiTheme="majorHAnsi"/>
                <w:b w:val="0"/>
                <w:i w:val="0"/>
                <w:color w:val="000000"/>
                <w:szCs w:val="24"/>
              </w:rPr>
              <w:t>Availability</w:t>
            </w:r>
          </w:p>
          <w:p w14:paraId="0587A015" w14:textId="77777777" w:rsidR="00CA2698" w:rsidRPr="00303D1D" w:rsidRDefault="00CA2698" w:rsidP="003F4824">
            <w:pPr>
              <w:numPr>
                <w:ilvl w:val="0"/>
                <w:numId w:val="9"/>
              </w:numPr>
              <w:tabs>
                <w:tab w:val="clear" w:pos="1620"/>
                <w:tab w:val="num" w:pos="252"/>
              </w:tabs>
              <w:ind w:left="252" w:hanging="252"/>
              <w:rPr>
                <w:rFonts w:asciiTheme="majorHAnsi" w:hAnsiTheme="majorHAnsi"/>
                <w:color w:val="000000"/>
              </w:rPr>
            </w:pPr>
            <w:r>
              <w:rPr>
                <w:rFonts w:asciiTheme="majorHAnsi" w:hAnsiTheme="majorHAnsi"/>
                <w:color w:val="000000"/>
              </w:rPr>
              <w:t xml:space="preserve">MATR student </w:t>
            </w:r>
            <w:r w:rsidRPr="00303D1D">
              <w:rPr>
                <w:rFonts w:asciiTheme="majorHAnsi" w:hAnsiTheme="majorHAnsi"/>
                <w:color w:val="000000"/>
              </w:rPr>
              <w:t xml:space="preserve">responsibilities begin at the scheduled time and continue until </w:t>
            </w:r>
            <w:r>
              <w:rPr>
                <w:rFonts w:asciiTheme="majorHAnsi" w:hAnsiTheme="majorHAnsi"/>
                <w:color w:val="000000"/>
              </w:rPr>
              <w:t xml:space="preserve">the student is </w:t>
            </w:r>
            <w:r w:rsidRPr="00303D1D">
              <w:rPr>
                <w:rFonts w:asciiTheme="majorHAnsi" w:hAnsiTheme="majorHAnsi"/>
                <w:color w:val="000000"/>
              </w:rPr>
              <w:t>dismissed by the preceptor.</w:t>
            </w:r>
          </w:p>
          <w:p w14:paraId="3F14F043" w14:textId="77777777" w:rsidR="00CA2698" w:rsidRPr="00303D1D" w:rsidRDefault="00CA2698" w:rsidP="003F4824">
            <w:pPr>
              <w:numPr>
                <w:ilvl w:val="0"/>
                <w:numId w:val="9"/>
              </w:numPr>
              <w:tabs>
                <w:tab w:val="clear" w:pos="1620"/>
                <w:tab w:val="num" w:pos="252"/>
              </w:tabs>
              <w:ind w:left="252" w:hanging="252"/>
              <w:rPr>
                <w:rFonts w:asciiTheme="majorHAnsi" w:hAnsiTheme="majorHAnsi"/>
                <w:color w:val="000000"/>
              </w:rPr>
            </w:pPr>
            <w:r w:rsidRPr="00303D1D">
              <w:rPr>
                <w:rFonts w:asciiTheme="majorHAnsi" w:hAnsiTheme="majorHAnsi"/>
                <w:color w:val="000000"/>
              </w:rPr>
              <w:t xml:space="preserve">Schedule all personal appointments outside of </w:t>
            </w:r>
            <w:r>
              <w:rPr>
                <w:rFonts w:asciiTheme="majorHAnsi" w:hAnsiTheme="majorHAnsi"/>
                <w:color w:val="000000"/>
              </w:rPr>
              <w:t>practicum</w:t>
            </w:r>
            <w:r w:rsidRPr="00303D1D">
              <w:rPr>
                <w:rFonts w:asciiTheme="majorHAnsi" w:hAnsiTheme="majorHAnsi"/>
                <w:color w:val="000000"/>
              </w:rPr>
              <w:t xml:space="preserve"> hours.</w:t>
            </w:r>
          </w:p>
          <w:p w14:paraId="215221BE" w14:textId="77777777" w:rsidR="00CA2698" w:rsidRPr="00303D1D" w:rsidRDefault="00CA2698" w:rsidP="003F4824">
            <w:pPr>
              <w:numPr>
                <w:ilvl w:val="0"/>
                <w:numId w:val="9"/>
              </w:numPr>
              <w:tabs>
                <w:tab w:val="clear" w:pos="1620"/>
                <w:tab w:val="num" w:pos="252"/>
              </w:tabs>
              <w:ind w:left="252" w:hanging="252"/>
              <w:rPr>
                <w:rFonts w:asciiTheme="majorHAnsi" w:hAnsiTheme="majorHAnsi"/>
                <w:color w:val="000000"/>
              </w:rPr>
            </w:pPr>
            <w:r w:rsidRPr="00303D1D">
              <w:rPr>
                <w:rFonts w:asciiTheme="majorHAnsi" w:hAnsiTheme="majorHAnsi"/>
                <w:color w:val="000000"/>
              </w:rPr>
              <w:t>Personal business</w:t>
            </w:r>
            <w:r>
              <w:rPr>
                <w:rFonts w:asciiTheme="majorHAnsi" w:hAnsiTheme="majorHAnsi"/>
                <w:color w:val="000000"/>
              </w:rPr>
              <w:t xml:space="preserve"> should not be conducted during practicum rotations</w:t>
            </w:r>
            <w:r w:rsidRPr="00303D1D">
              <w:rPr>
                <w:rFonts w:asciiTheme="majorHAnsi" w:hAnsiTheme="majorHAnsi"/>
                <w:color w:val="000000"/>
              </w:rPr>
              <w:t>. This will hamper the patient care and learning experiences.</w:t>
            </w:r>
          </w:p>
        </w:tc>
      </w:tr>
      <w:tr w:rsidR="00CA2698" w:rsidRPr="00303D1D" w14:paraId="61A328A6" w14:textId="77777777" w:rsidTr="00AE4452">
        <w:trPr>
          <w:gridBefore w:val="10"/>
          <w:gridAfter w:val="1"/>
          <w:wBefore w:w="1526" w:type="dxa"/>
          <w:wAfter w:w="82" w:type="dxa"/>
        </w:trPr>
        <w:tc>
          <w:tcPr>
            <w:tcW w:w="810" w:type="dxa"/>
            <w:gridSpan w:val="10"/>
          </w:tcPr>
          <w:p w14:paraId="04473934" w14:textId="7B0CD5A5" w:rsidR="00CA2698" w:rsidRPr="00303D1D" w:rsidRDefault="00795B72" w:rsidP="003F4824">
            <w:pPr>
              <w:ind w:left="-108" w:right="-108"/>
              <w:rPr>
                <w:rFonts w:asciiTheme="majorHAnsi" w:hAnsiTheme="majorHAnsi"/>
              </w:rPr>
            </w:pPr>
            <w:r>
              <w:rPr>
                <w:rFonts w:asciiTheme="majorHAnsi" w:hAnsiTheme="majorHAnsi"/>
              </w:rPr>
              <w:t>N9</w:t>
            </w:r>
            <w:r w:rsidR="00CA2698" w:rsidRPr="00303D1D">
              <w:rPr>
                <w:rFonts w:asciiTheme="majorHAnsi" w:hAnsiTheme="majorHAnsi"/>
              </w:rPr>
              <w:t>.</w:t>
            </w:r>
            <w:r w:rsidR="00CA2698">
              <w:rPr>
                <w:rFonts w:asciiTheme="majorHAnsi" w:hAnsiTheme="majorHAnsi"/>
              </w:rPr>
              <w:t>3</w:t>
            </w:r>
          </w:p>
        </w:tc>
        <w:tc>
          <w:tcPr>
            <w:tcW w:w="9282" w:type="dxa"/>
            <w:gridSpan w:val="9"/>
          </w:tcPr>
          <w:p w14:paraId="3B6A4533" w14:textId="77777777" w:rsidR="00CA2698" w:rsidRPr="00CA2698" w:rsidRDefault="00CA2698" w:rsidP="003F4824">
            <w:pPr>
              <w:pStyle w:val="Heading3"/>
              <w:tabs>
                <w:tab w:val="clear" w:pos="720"/>
                <w:tab w:val="left" w:pos="1525"/>
              </w:tabs>
              <w:ind w:left="1165" w:hanging="1165"/>
              <w:jc w:val="left"/>
              <w:rPr>
                <w:rFonts w:asciiTheme="majorHAnsi" w:hAnsiTheme="majorHAnsi"/>
                <w:szCs w:val="24"/>
              </w:rPr>
            </w:pPr>
            <w:r w:rsidRPr="00CA2698">
              <w:rPr>
                <w:rFonts w:asciiTheme="majorHAnsi" w:hAnsiTheme="majorHAnsi"/>
                <w:b w:val="0"/>
                <w:i w:val="0"/>
                <w:szCs w:val="24"/>
              </w:rPr>
              <w:t>Punctuality:</w:t>
            </w:r>
            <w:r w:rsidRPr="00CA2698">
              <w:rPr>
                <w:rFonts w:asciiTheme="majorHAnsi" w:hAnsiTheme="majorHAnsi"/>
                <w:szCs w:val="24"/>
              </w:rPr>
              <w:t xml:space="preserve">  </w:t>
            </w:r>
            <w:r w:rsidRPr="00CA2698">
              <w:rPr>
                <w:rFonts w:asciiTheme="majorHAnsi" w:hAnsiTheme="majorHAnsi"/>
                <w:szCs w:val="24"/>
              </w:rPr>
              <w:tab/>
            </w:r>
          </w:p>
          <w:p w14:paraId="76ED900A" w14:textId="77777777" w:rsidR="00CA2698" w:rsidRPr="00303D1D" w:rsidRDefault="00CA2698" w:rsidP="003F4824">
            <w:pPr>
              <w:pStyle w:val="Heading3"/>
              <w:numPr>
                <w:ilvl w:val="4"/>
                <w:numId w:val="1"/>
              </w:numPr>
              <w:tabs>
                <w:tab w:val="left" w:pos="252"/>
              </w:tabs>
              <w:ind w:left="357"/>
              <w:jc w:val="left"/>
              <w:rPr>
                <w:rFonts w:asciiTheme="majorHAnsi" w:hAnsiTheme="majorHAnsi"/>
                <w:b w:val="0"/>
                <w:i w:val="0"/>
                <w:szCs w:val="24"/>
              </w:rPr>
            </w:pPr>
            <w:r w:rsidRPr="00303D1D">
              <w:rPr>
                <w:rFonts w:asciiTheme="majorHAnsi" w:hAnsiTheme="majorHAnsi"/>
                <w:b w:val="0"/>
                <w:i w:val="0"/>
              </w:rPr>
              <w:t xml:space="preserve">The </w:t>
            </w:r>
            <w:r>
              <w:rPr>
                <w:rFonts w:asciiTheme="majorHAnsi" w:hAnsiTheme="majorHAnsi"/>
                <w:b w:val="0"/>
                <w:i w:val="0"/>
              </w:rPr>
              <w:t>MATR</w:t>
            </w:r>
            <w:r w:rsidRPr="00303D1D">
              <w:rPr>
                <w:rFonts w:asciiTheme="majorHAnsi" w:hAnsiTheme="majorHAnsi"/>
                <w:b w:val="0"/>
                <w:i w:val="0"/>
              </w:rPr>
              <w:t xml:space="preserve"> punctuality rule: to be early is to be on time, to be on time is to be late, and to be late is unacceptable.</w:t>
            </w:r>
          </w:p>
          <w:p w14:paraId="12BBB9A9" w14:textId="77777777" w:rsidR="00CA2698" w:rsidRPr="00303D1D" w:rsidRDefault="00CA2698" w:rsidP="003F4824">
            <w:pPr>
              <w:pStyle w:val="Heading3"/>
              <w:numPr>
                <w:ilvl w:val="4"/>
                <w:numId w:val="1"/>
              </w:numPr>
              <w:tabs>
                <w:tab w:val="left" w:pos="252"/>
              </w:tabs>
              <w:ind w:left="357"/>
              <w:jc w:val="left"/>
              <w:rPr>
                <w:rFonts w:asciiTheme="majorHAnsi" w:hAnsiTheme="majorHAnsi"/>
                <w:b w:val="0"/>
                <w:i w:val="0"/>
                <w:szCs w:val="24"/>
              </w:rPr>
            </w:pPr>
            <w:r w:rsidRPr="00303D1D">
              <w:rPr>
                <w:rFonts w:asciiTheme="majorHAnsi" w:hAnsiTheme="majorHAnsi"/>
                <w:b w:val="0"/>
                <w:i w:val="0"/>
                <w:color w:val="000000"/>
              </w:rPr>
              <w:t xml:space="preserve">When </w:t>
            </w:r>
            <w:r>
              <w:rPr>
                <w:rFonts w:asciiTheme="majorHAnsi" w:hAnsiTheme="majorHAnsi"/>
                <w:b w:val="0"/>
                <w:i w:val="0"/>
                <w:color w:val="000000"/>
              </w:rPr>
              <w:t>practicum rotations</w:t>
            </w:r>
            <w:r w:rsidRPr="00303D1D">
              <w:rPr>
                <w:rFonts w:asciiTheme="majorHAnsi" w:hAnsiTheme="majorHAnsi"/>
                <w:b w:val="0"/>
                <w:i w:val="0"/>
                <w:color w:val="000000"/>
              </w:rPr>
              <w:t xml:space="preserve"> begin - look for something to do. No sitting and talking.</w:t>
            </w:r>
          </w:p>
          <w:p w14:paraId="46CE3CC5" w14:textId="77777777" w:rsidR="00CA2698" w:rsidRPr="00303D1D" w:rsidRDefault="00CA2698" w:rsidP="003F4824">
            <w:pPr>
              <w:pStyle w:val="Heading3"/>
              <w:numPr>
                <w:ilvl w:val="4"/>
                <w:numId w:val="1"/>
              </w:numPr>
              <w:tabs>
                <w:tab w:val="left" w:pos="252"/>
              </w:tabs>
              <w:ind w:left="357"/>
              <w:jc w:val="left"/>
              <w:rPr>
                <w:rFonts w:asciiTheme="majorHAnsi" w:hAnsiTheme="majorHAnsi"/>
                <w:b w:val="0"/>
                <w:i w:val="0"/>
                <w:szCs w:val="24"/>
              </w:rPr>
            </w:pPr>
            <w:r w:rsidRPr="00303D1D">
              <w:rPr>
                <w:rFonts w:asciiTheme="majorHAnsi" w:hAnsiTheme="majorHAnsi"/>
                <w:b w:val="0"/>
                <w:i w:val="0"/>
                <w:color w:val="000000"/>
              </w:rPr>
              <w:t>Be efficient and stay on task.</w:t>
            </w:r>
            <w:r w:rsidRPr="00303D1D">
              <w:rPr>
                <w:rFonts w:asciiTheme="majorHAnsi" w:hAnsiTheme="majorHAnsi"/>
                <w:color w:val="000000"/>
              </w:rPr>
              <w:t xml:space="preserve">  </w:t>
            </w:r>
          </w:p>
          <w:p w14:paraId="70FE2A21" w14:textId="77777777" w:rsidR="00CA2698" w:rsidRPr="00303D1D" w:rsidRDefault="00CA2698" w:rsidP="003F4824">
            <w:pPr>
              <w:pStyle w:val="Heading3"/>
              <w:numPr>
                <w:ilvl w:val="4"/>
                <w:numId w:val="1"/>
              </w:numPr>
              <w:tabs>
                <w:tab w:val="left" w:pos="252"/>
              </w:tabs>
              <w:ind w:left="357"/>
              <w:jc w:val="left"/>
              <w:rPr>
                <w:rFonts w:asciiTheme="majorHAnsi" w:hAnsiTheme="majorHAnsi"/>
                <w:b w:val="0"/>
                <w:i w:val="0"/>
                <w:szCs w:val="24"/>
              </w:rPr>
            </w:pPr>
            <w:r w:rsidRPr="00303D1D">
              <w:rPr>
                <w:rFonts w:asciiTheme="majorHAnsi" w:hAnsiTheme="majorHAnsi"/>
                <w:b w:val="0"/>
                <w:i w:val="0"/>
                <w:color w:val="000000"/>
              </w:rPr>
              <w:t>When unexpected circumstances will result in late arrival. It is the student’s responsibility to contact the preceptor immediately.</w:t>
            </w:r>
          </w:p>
        </w:tc>
      </w:tr>
      <w:tr w:rsidR="00AD223F" w:rsidRPr="00303D1D" w14:paraId="072B743A" w14:textId="77777777" w:rsidTr="00AE4452">
        <w:trPr>
          <w:gridBefore w:val="10"/>
          <w:gridAfter w:val="3"/>
          <w:wBefore w:w="1526" w:type="dxa"/>
          <w:wAfter w:w="96" w:type="dxa"/>
        </w:trPr>
        <w:tc>
          <w:tcPr>
            <w:tcW w:w="810" w:type="dxa"/>
            <w:gridSpan w:val="10"/>
          </w:tcPr>
          <w:p w14:paraId="04CBA04D" w14:textId="3CD2DB2A" w:rsidR="00AD223F" w:rsidRDefault="00AD223F" w:rsidP="002A3DCA">
            <w:pPr>
              <w:ind w:left="-109"/>
              <w:rPr>
                <w:rFonts w:asciiTheme="majorHAnsi" w:hAnsiTheme="majorHAnsi"/>
              </w:rPr>
            </w:pPr>
            <w:r>
              <w:rPr>
                <w:rFonts w:asciiTheme="majorHAnsi" w:hAnsiTheme="majorHAnsi"/>
              </w:rPr>
              <w:t>N9.4</w:t>
            </w:r>
          </w:p>
        </w:tc>
        <w:tc>
          <w:tcPr>
            <w:tcW w:w="9268" w:type="dxa"/>
            <w:gridSpan w:val="7"/>
          </w:tcPr>
          <w:p w14:paraId="503D965F" w14:textId="14FB74E3" w:rsidR="00AD223F" w:rsidRPr="00756376" w:rsidRDefault="00AD223F" w:rsidP="002A3DCA">
            <w:pPr>
              <w:rPr>
                <w:rFonts w:asciiTheme="majorHAnsi" w:hAnsiTheme="majorHAnsi"/>
              </w:rPr>
            </w:pPr>
            <w:r w:rsidRPr="00756376">
              <w:rPr>
                <w:rFonts w:asciiTheme="majorHAnsi" w:hAnsiTheme="majorHAnsi"/>
              </w:rPr>
              <w:t>Travel:</w:t>
            </w:r>
          </w:p>
          <w:p w14:paraId="12D16C11" w14:textId="7846D3F0" w:rsidR="00AD223F" w:rsidRPr="00303D1D" w:rsidRDefault="00AD223F" w:rsidP="002A3DCA">
            <w:pPr>
              <w:rPr>
                <w:rFonts w:asciiTheme="majorHAnsi" w:hAnsiTheme="majorHAnsi"/>
              </w:rPr>
            </w:pPr>
            <w:r w:rsidRPr="00756376">
              <w:rPr>
                <w:rFonts w:asciiTheme="majorHAnsi" w:hAnsiTheme="majorHAnsi"/>
              </w:rPr>
              <w:t>As part of the MATR experience, MATR students may be provided the opportunity to travel with various athletic teams. When traveling with athletic teams athletic training students must follow the rules and guidelines of the respective team he/she is traveling with. Failure to comply will result in a Disciplinary Report being issued and possible reassignment to a different practicum experience.</w:t>
            </w:r>
          </w:p>
        </w:tc>
      </w:tr>
      <w:tr w:rsidR="002A3DCA" w:rsidRPr="00303D1D" w14:paraId="3C080128" w14:textId="77777777" w:rsidTr="00AE4452">
        <w:trPr>
          <w:gridBefore w:val="10"/>
          <w:gridAfter w:val="3"/>
          <w:wBefore w:w="1526" w:type="dxa"/>
          <w:wAfter w:w="96" w:type="dxa"/>
        </w:trPr>
        <w:tc>
          <w:tcPr>
            <w:tcW w:w="810" w:type="dxa"/>
            <w:gridSpan w:val="10"/>
          </w:tcPr>
          <w:p w14:paraId="0E7CA86B" w14:textId="55C8F0FA" w:rsidR="002A3DCA" w:rsidRPr="00303D1D" w:rsidRDefault="00AD223F" w:rsidP="002A3DCA">
            <w:pPr>
              <w:ind w:left="-109"/>
              <w:rPr>
                <w:rFonts w:asciiTheme="majorHAnsi" w:hAnsiTheme="majorHAnsi"/>
              </w:rPr>
            </w:pPr>
            <w:r>
              <w:rPr>
                <w:rFonts w:asciiTheme="majorHAnsi" w:hAnsiTheme="majorHAnsi"/>
              </w:rPr>
              <w:t>N9.5</w:t>
            </w:r>
          </w:p>
        </w:tc>
        <w:tc>
          <w:tcPr>
            <w:tcW w:w="9268" w:type="dxa"/>
            <w:gridSpan w:val="7"/>
          </w:tcPr>
          <w:p w14:paraId="5F55D308" w14:textId="77777777" w:rsidR="002A3DCA" w:rsidRPr="00303D1D" w:rsidRDefault="002A3DCA" w:rsidP="002A3DCA">
            <w:pPr>
              <w:rPr>
                <w:rFonts w:asciiTheme="majorHAnsi" w:hAnsiTheme="majorHAnsi"/>
              </w:rPr>
            </w:pPr>
            <w:r w:rsidRPr="00303D1D">
              <w:rPr>
                <w:rFonts w:asciiTheme="majorHAnsi" w:hAnsiTheme="majorHAnsi"/>
              </w:rPr>
              <w:t>In General</w:t>
            </w:r>
          </w:p>
          <w:p w14:paraId="7A8DC2A7" w14:textId="5ADB53FC" w:rsidR="002A3DCA" w:rsidRPr="00303D1D" w:rsidRDefault="002A3DCA" w:rsidP="002A3DCA">
            <w:pPr>
              <w:pStyle w:val="BodyTextIndent"/>
              <w:numPr>
                <w:ilvl w:val="0"/>
                <w:numId w:val="7"/>
              </w:numPr>
              <w:tabs>
                <w:tab w:val="clear" w:pos="1440"/>
                <w:tab w:val="num" w:pos="430"/>
                <w:tab w:val="left" w:pos="720"/>
              </w:tabs>
              <w:overflowPunct w:val="0"/>
              <w:autoSpaceDE w:val="0"/>
              <w:autoSpaceDN w:val="0"/>
              <w:adjustRightInd w:val="0"/>
              <w:spacing w:after="0"/>
              <w:ind w:left="430"/>
              <w:textAlignment w:val="baseline"/>
              <w:rPr>
                <w:rFonts w:asciiTheme="majorHAnsi" w:hAnsiTheme="majorHAnsi"/>
                <w:b/>
              </w:rPr>
            </w:pPr>
            <w:r>
              <w:rPr>
                <w:rFonts w:asciiTheme="majorHAnsi" w:hAnsiTheme="majorHAnsi"/>
              </w:rPr>
              <w:t>When present, t</w:t>
            </w:r>
            <w:r w:rsidRPr="00303D1D">
              <w:rPr>
                <w:rFonts w:asciiTheme="majorHAnsi" w:hAnsiTheme="majorHAnsi"/>
              </w:rPr>
              <w:t>he team physician is the medical authority on any injury</w:t>
            </w:r>
            <w:r w:rsidR="00CA2698">
              <w:rPr>
                <w:rFonts w:asciiTheme="majorHAnsi" w:hAnsiTheme="majorHAnsi"/>
              </w:rPr>
              <w:t>/illness</w:t>
            </w:r>
            <w:r w:rsidRPr="00303D1D">
              <w:rPr>
                <w:rFonts w:asciiTheme="majorHAnsi" w:hAnsiTheme="majorHAnsi"/>
              </w:rPr>
              <w:t xml:space="preserve"> </w:t>
            </w:r>
            <w:r>
              <w:rPr>
                <w:rFonts w:asciiTheme="majorHAnsi" w:hAnsiTheme="majorHAnsi"/>
              </w:rPr>
              <w:t xml:space="preserve">or </w:t>
            </w:r>
            <w:r w:rsidR="00CA2698" w:rsidRPr="00303D1D">
              <w:rPr>
                <w:rFonts w:asciiTheme="majorHAnsi" w:hAnsiTheme="majorHAnsi"/>
              </w:rPr>
              <w:t>injury</w:t>
            </w:r>
            <w:r w:rsidR="00CA2698">
              <w:rPr>
                <w:rFonts w:asciiTheme="majorHAnsi" w:hAnsiTheme="majorHAnsi"/>
              </w:rPr>
              <w:t>/illness</w:t>
            </w:r>
            <w:r w:rsidR="00CA2698" w:rsidRPr="00303D1D">
              <w:rPr>
                <w:rFonts w:asciiTheme="majorHAnsi" w:hAnsiTheme="majorHAnsi"/>
              </w:rPr>
              <w:t xml:space="preserve"> </w:t>
            </w:r>
            <w:r>
              <w:rPr>
                <w:rFonts w:asciiTheme="majorHAnsi" w:hAnsiTheme="majorHAnsi"/>
              </w:rPr>
              <w:t>situation</w:t>
            </w:r>
            <w:r w:rsidRPr="00303D1D">
              <w:rPr>
                <w:rFonts w:asciiTheme="majorHAnsi" w:hAnsiTheme="majorHAnsi"/>
              </w:rPr>
              <w:t xml:space="preserve">.  </w:t>
            </w:r>
          </w:p>
          <w:p w14:paraId="2B717E53" w14:textId="41B73228" w:rsidR="002A3DCA" w:rsidRPr="00303D1D" w:rsidRDefault="002A3DCA" w:rsidP="00CA2698">
            <w:pPr>
              <w:pStyle w:val="BodyTextIndent"/>
              <w:numPr>
                <w:ilvl w:val="0"/>
                <w:numId w:val="7"/>
              </w:numPr>
              <w:tabs>
                <w:tab w:val="clear" w:pos="1440"/>
                <w:tab w:val="num" w:pos="430"/>
                <w:tab w:val="left" w:pos="720"/>
              </w:tabs>
              <w:overflowPunct w:val="0"/>
              <w:autoSpaceDE w:val="0"/>
              <w:autoSpaceDN w:val="0"/>
              <w:adjustRightInd w:val="0"/>
              <w:spacing w:after="0"/>
              <w:ind w:left="430"/>
              <w:textAlignment w:val="baseline"/>
              <w:rPr>
                <w:rFonts w:asciiTheme="majorHAnsi" w:hAnsiTheme="majorHAnsi"/>
                <w:b/>
              </w:rPr>
            </w:pPr>
            <w:r w:rsidRPr="00303D1D">
              <w:rPr>
                <w:rFonts w:asciiTheme="majorHAnsi" w:hAnsiTheme="majorHAnsi"/>
              </w:rPr>
              <w:t>When the team physician is absent, th</w:t>
            </w:r>
            <w:r w:rsidR="00CA2698">
              <w:rPr>
                <w:rFonts w:asciiTheme="majorHAnsi" w:hAnsiTheme="majorHAnsi"/>
              </w:rPr>
              <w:t>e authority then falls to the Preceptor</w:t>
            </w:r>
            <w:r w:rsidRPr="00303D1D">
              <w:rPr>
                <w:rFonts w:asciiTheme="majorHAnsi" w:hAnsiTheme="majorHAnsi"/>
              </w:rPr>
              <w:t xml:space="preserve"> (refer to the chain of command in the </w:t>
            </w:r>
            <w:r w:rsidR="00CA2698">
              <w:rPr>
                <w:rFonts w:asciiTheme="majorHAnsi" w:hAnsiTheme="majorHAnsi"/>
              </w:rPr>
              <w:t>MATR Student</w:t>
            </w:r>
            <w:r w:rsidRPr="00303D1D">
              <w:rPr>
                <w:rFonts w:asciiTheme="majorHAnsi" w:hAnsiTheme="majorHAnsi"/>
              </w:rPr>
              <w:t xml:space="preserve"> Handbook).  </w:t>
            </w:r>
          </w:p>
        </w:tc>
      </w:tr>
      <w:tr w:rsidR="002A3DCA" w:rsidRPr="00303D1D" w14:paraId="5827F36A" w14:textId="77777777" w:rsidTr="00AE4452">
        <w:trPr>
          <w:gridBefore w:val="2"/>
          <w:gridAfter w:val="3"/>
          <w:wBefore w:w="345" w:type="dxa"/>
          <w:wAfter w:w="96" w:type="dxa"/>
        </w:trPr>
        <w:tc>
          <w:tcPr>
            <w:tcW w:w="549" w:type="dxa"/>
            <w:gridSpan w:val="5"/>
          </w:tcPr>
          <w:p w14:paraId="1A212E8E" w14:textId="1D9F71FF" w:rsidR="002A3DCA" w:rsidRPr="00756376" w:rsidRDefault="005E605D" w:rsidP="002A3DCA">
            <w:pPr>
              <w:jc w:val="center"/>
              <w:rPr>
                <w:rFonts w:asciiTheme="majorHAnsi" w:hAnsiTheme="majorHAnsi"/>
                <w:b/>
                <w:sz w:val="32"/>
                <w:szCs w:val="32"/>
              </w:rPr>
            </w:pPr>
            <w:r>
              <w:rPr>
                <w:rFonts w:asciiTheme="majorHAnsi" w:hAnsiTheme="majorHAnsi"/>
                <w:b/>
                <w:sz w:val="32"/>
                <w:szCs w:val="32"/>
              </w:rPr>
              <w:t>O</w:t>
            </w:r>
          </w:p>
        </w:tc>
        <w:tc>
          <w:tcPr>
            <w:tcW w:w="10710" w:type="dxa"/>
            <w:gridSpan w:val="20"/>
          </w:tcPr>
          <w:p w14:paraId="0603BAF5" w14:textId="77777777" w:rsidR="002A3DCA" w:rsidRPr="00756376" w:rsidRDefault="002A3DCA" w:rsidP="002A3DCA">
            <w:pPr>
              <w:ind w:left="432" w:hanging="360"/>
              <w:rPr>
                <w:rFonts w:asciiTheme="majorHAnsi" w:hAnsiTheme="majorHAnsi"/>
                <w:b/>
                <w:sz w:val="28"/>
                <w:szCs w:val="28"/>
              </w:rPr>
            </w:pPr>
            <w:r w:rsidRPr="00756376">
              <w:rPr>
                <w:rFonts w:asciiTheme="majorHAnsi" w:hAnsiTheme="majorHAnsi"/>
                <w:b/>
                <w:sz w:val="28"/>
                <w:szCs w:val="28"/>
              </w:rPr>
              <w:t>PROGRAM EVALUATIONS</w:t>
            </w:r>
          </w:p>
        </w:tc>
      </w:tr>
      <w:tr w:rsidR="002A3DCA" w:rsidRPr="00303D1D" w14:paraId="1A845978" w14:textId="77777777" w:rsidTr="00AE4452">
        <w:trPr>
          <w:gridBefore w:val="7"/>
          <w:gridAfter w:val="3"/>
          <w:wBefore w:w="894" w:type="dxa"/>
          <w:wAfter w:w="96" w:type="dxa"/>
        </w:trPr>
        <w:tc>
          <w:tcPr>
            <w:tcW w:w="632" w:type="dxa"/>
            <w:gridSpan w:val="3"/>
          </w:tcPr>
          <w:p w14:paraId="0FB1FC02" w14:textId="5481D62D" w:rsidR="002A3DCA" w:rsidRPr="00AD223F" w:rsidRDefault="005E605D" w:rsidP="002A3DCA">
            <w:pPr>
              <w:rPr>
                <w:rFonts w:asciiTheme="majorHAnsi" w:hAnsiTheme="majorHAnsi"/>
                <w:b/>
              </w:rPr>
            </w:pPr>
            <w:r>
              <w:rPr>
                <w:rFonts w:asciiTheme="majorHAnsi" w:hAnsiTheme="majorHAnsi"/>
                <w:b/>
              </w:rPr>
              <w:t>O</w:t>
            </w:r>
            <w:r w:rsidR="002A3DCA" w:rsidRPr="00AD223F">
              <w:rPr>
                <w:rFonts w:asciiTheme="majorHAnsi" w:hAnsiTheme="majorHAnsi"/>
                <w:b/>
              </w:rPr>
              <w:t>1</w:t>
            </w:r>
          </w:p>
        </w:tc>
        <w:tc>
          <w:tcPr>
            <w:tcW w:w="10078" w:type="dxa"/>
            <w:gridSpan w:val="17"/>
          </w:tcPr>
          <w:p w14:paraId="3A1D8BAE" w14:textId="324DFF96" w:rsidR="002A3DCA" w:rsidRPr="00A12B9A" w:rsidRDefault="002A3DCA" w:rsidP="00282259">
            <w:pPr>
              <w:rPr>
                <w:rFonts w:asciiTheme="majorHAnsi" w:hAnsiTheme="majorHAnsi"/>
                <w:b/>
              </w:rPr>
            </w:pPr>
            <w:r w:rsidRPr="00A12B9A">
              <w:rPr>
                <w:rFonts w:asciiTheme="majorHAnsi" w:hAnsiTheme="majorHAnsi"/>
                <w:b/>
                <w:bCs/>
                <w:color w:val="000000"/>
              </w:rPr>
              <w:t>PRACTICUM HOURS DOCUMENTATION (</w:t>
            </w:r>
            <w:r w:rsidR="00282259">
              <w:rPr>
                <w:rFonts w:asciiTheme="majorHAnsi" w:hAnsiTheme="majorHAnsi"/>
                <w:b/>
                <w:bCs/>
                <w:color w:val="000000"/>
              </w:rPr>
              <w:t xml:space="preserve">Through </w:t>
            </w:r>
            <w:proofErr w:type="spellStart"/>
            <w:r w:rsidR="00282259">
              <w:rPr>
                <w:rFonts w:asciiTheme="majorHAnsi" w:hAnsiTheme="majorHAnsi"/>
                <w:b/>
                <w:bCs/>
                <w:color w:val="000000"/>
              </w:rPr>
              <w:t>Trajecsis</w:t>
            </w:r>
            <w:proofErr w:type="spellEnd"/>
            <w:r w:rsidRPr="00533CFC">
              <w:rPr>
                <w:rFonts w:asciiTheme="majorHAnsi" w:hAnsiTheme="majorHAnsi"/>
                <w:b/>
                <w:bCs/>
                <w:color w:val="000000"/>
              </w:rPr>
              <w:t>)</w:t>
            </w:r>
          </w:p>
        </w:tc>
      </w:tr>
      <w:tr w:rsidR="002A3DCA" w:rsidRPr="00303D1D" w14:paraId="47F6CD91" w14:textId="77777777" w:rsidTr="00A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0"/>
          <w:gridAfter w:val="5"/>
          <w:wBefore w:w="1526" w:type="dxa"/>
          <w:wAfter w:w="190" w:type="dxa"/>
        </w:trPr>
        <w:tc>
          <w:tcPr>
            <w:tcW w:w="671" w:type="dxa"/>
            <w:gridSpan w:val="2"/>
            <w:tcBorders>
              <w:top w:val="nil"/>
              <w:left w:val="nil"/>
              <w:bottom w:val="nil"/>
              <w:right w:val="nil"/>
            </w:tcBorders>
          </w:tcPr>
          <w:p w14:paraId="62692077" w14:textId="4D3C40EA" w:rsidR="002A3DCA" w:rsidRPr="00303D1D" w:rsidRDefault="005E605D" w:rsidP="002A3DCA">
            <w:pPr>
              <w:ind w:left="-108"/>
              <w:rPr>
                <w:rFonts w:asciiTheme="majorHAnsi" w:hAnsiTheme="majorHAnsi"/>
              </w:rPr>
            </w:pPr>
            <w:r>
              <w:rPr>
                <w:rFonts w:asciiTheme="majorHAnsi" w:hAnsiTheme="majorHAnsi"/>
              </w:rPr>
              <w:t>O</w:t>
            </w:r>
            <w:r w:rsidR="002A3DCA" w:rsidRPr="00303D1D">
              <w:rPr>
                <w:rFonts w:asciiTheme="majorHAnsi" w:hAnsiTheme="majorHAnsi"/>
              </w:rPr>
              <w:t>1.1</w:t>
            </w:r>
          </w:p>
        </w:tc>
        <w:tc>
          <w:tcPr>
            <w:tcW w:w="9313" w:type="dxa"/>
            <w:gridSpan w:val="13"/>
            <w:tcBorders>
              <w:top w:val="nil"/>
              <w:left w:val="nil"/>
              <w:bottom w:val="nil"/>
              <w:right w:val="nil"/>
            </w:tcBorders>
          </w:tcPr>
          <w:p w14:paraId="760F6732" w14:textId="51059D97" w:rsidR="002A3DCA" w:rsidRPr="00303D1D" w:rsidRDefault="002A3DCA" w:rsidP="009E5CB4">
            <w:pPr>
              <w:rPr>
                <w:rFonts w:asciiTheme="majorHAnsi" w:hAnsiTheme="majorHAnsi"/>
              </w:rPr>
            </w:pPr>
            <w:r w:rsidRPr="00303D1D">
              <w:rPr>
                <w:rFonts w:asciiTheme="majorHAnsi" w:hAnsiTheme="majorHAnsi"/>
                <w:color w:val="000000"/>
              </w:rPr>
              <w:t xml:space="preserve">Students are required to document their weekly </w:t>
            </w:r>
            <w:r w:rsidR="009E5CB4">
              <w:rPr>
                <w:rFonts w:asciiTheme="majorHAnsi" w:hAnsiTheme="majorHAnsi"/>
                <w:color w:val="000000"/>
              </w:rPr>
              <w:t>practicum</w:t>
            </w:r>
            <w:r w:rsidRPr="00303D1D">
              <w:rPr>
                <w:rFonts w:asciiTheme="majorHAnsi" w:hAnsiTheme="majorHAnsi"/>
                <w:color w:val="000000"/>
              </w:rPr>
              <w:t xml:space="preserve"> experiences and hours, etc. and then request their Preceptor to verify the hours. </w:t>
            </w:r>
          </w:p>
        </w:tc>
      </w:tr>
      <w:tr w:rsidR="002A3DCA" w:rsidRPr="00303D1D" w14:paraId="1D32FF36" w14:textId="77777777" w:rsidTr="00AE4452">
        <w:trPr>
          <w:gridBefore w:val="10"/>
          <w:gridAfter w:val="5"/>
          <w:wBefore w:w="1526" w:type="dxa"/>
          <w:wAfter w:w="190" w:type="dxa"/>
        </w:trPr>
        <w:tc>
          <w:tcPr>
            <w:tcW w:w="671" w:type="dxa"/>
            <w:gridSpan w:val="2"/>
          </w:tcPr>
          <w:p w14:paraId="62391CCC" w14:textId="1C0F071E" w:rsidR="002A3DCA" w:rsidRPr="00303D1D" w:rsidRDefault="005E605D" w:rsidP="002A3DCA">
            <w:pPr>
              <w:ind w:left="-108"/>
              <w:rPr>
                <w:rFonts w:asciiTheme="majorHAnsi" w:hAnsiTheme="majorHAnsi"/>
              </w:rPr>
            </w:pPr>
            <w:r>
              <w:rPr>
                <w:rFonts w:asciiTheme="majorHAnsi" w:hAnsiTheme="majorHAnsi"/>
              </w:rPr>
              <w:t>O</w:t>
            </w:r>
            <w:r w:rsidR="002A3DCA" w:rsidRPr="00303D1D">
              <w:rPr>
                <w:rFonts w:asciiTheme="majorHAnsi" w:hAnsiTheme="majorHAnsi"/>
              </w:rPr>
              <w:t>1.2</w:t>
            </w:r>
          </w:p>
        </w:tc>
        <w:tc>
          <w:tcPr>
            <w:tcW w:w="9313" w:type="dxa"/>
            <w:gridSpan w:val="13"/>
          </w:tcPr>
          <w:p w14:paraId="4412B83E" w14:textId="3F1BAEBB" w:rsidR="002A3DCA" w:rsidRPr="00303D1D" w:rsidRDefault="002A3DCA" w:rsidP="009E5CB4">
            <w:pPr>
              <w:rPr>
                <w:rFonts w:asciiTheme="majorHAnsi" w:hAnsiTheme="majorHAnsi"/>
              </w:rPr>
            </w:pPr>
            <w:r w:rsidRPr="00303D1D">
              <w:rPr>
                <w:rFonts w:asciiTheme="majorHAnsi" w:hAnsiTheme="majorHAnsi"/>
                <w:color w:val="000000"/>
              </w:rPr>
              <w:t>Students will record one hour for each hour they a</w:t>
            </w:r>
            <w:r>
              <w:rPr>
                <w:rFonts w:asciiTheme="majorHAnsi" w:hAnsiTheme="majorHAnsi"/>
                <w:color w:val="000000"/>
              </w:rPr>
              <w:t xml:space="preserve">re </w:t>
            </w:r>
            <w:r w:rsidR="009E5CB4">
              <w:rPr>
                <w:rFonts w:asciiTheme="majorHAnsi" w:hAnsiTheme="majorHAnsi"/>
                <w:color w:val="000000"/>
              </w:rPr>
              <w:t>engaged in practicum experiences</w:t>
            </w:r>
            <w:r>
              <w:rPr>
                <w:rFonts w:asciiTheme="majorHAnsi" w:hAnsiTheme="majorHAnsi"/>
                <w:color w:val="000000"/>
              </w:rPr>
              <w:t xml:space="preserve">. </w:t>
            </w:r>
            <w:r w:rsidRPr="00303D1D">
              <w:rPr>
                <w:rFonts w:asciiTheme="majorHAnsi" w:hAnsiTheme="majorHAnsi"/>
                <w:color w:val="000000"/>
              </w:rPr>
              <w:t>Partial hours are r</w:t>
            </w:r>
            <w:r w:rsidR="009E5CB4">
              <w:rPr>
                <w:rFonts w:asciiTheme="majorHAnsi" w:hAnsiTheme="majorHAnsi"/>
                <w:color w:val="000000"/>
              </w:rPr>
              <w:t xml:space="preserve">ecorded to the nearest ¼ hour. </w:t>
            </w:r>
            <w:r w:rsidRPr="00303D1D">
              <w:rPr>
                <w:rFonts w:asciiTheme="majorHAnsi" w:hAnsiTheme="majorHAnsi"/>
                <w:color w:val="000000"/>
              </w:rPr>
              <w:t xml:space="preserve">When rounding to the nearest ¼ hour, you must </w:t>
            </w:r>
            <w:r>
              <w:rPr>
                <w:rFonts w:asciiTheme="majorHAnsi" w:hAnsiTheme="majorHAnsi"/>
                <w:color w:val="000000"/>
              </w:rPr>
              <w:t>complete</w:t>
            </w:r>
            <w:r w:rsidRPr="00303D1D">
              <w:rPr>
                <w:rFonts w:asciiTheme="majorHAnsi" w:hAnsiTheme="majorHAnsi"/>
                <w:color w:val="000000"/>
              </w:rPr>
              <w:t xml:space="preserve"> 8 minutes or more of the ¼ hour to round up.  If you </w:t>
            </w:r>
            <w:r>
              <w:rPr>
                <w:rFonts w:asciiTheme="majorHAnsi" w:hAnsiTheme="majorHAnsi"/>
                <w:color w:val="000000"/>
              </w:rPr>
              <w:t>complete</w:t>
            </w:r>
            <w:r w:rsidRPr="00303D1D">
              <w:rPr>
                <w:rFonts w:asciiTheme="majorHAnsi" w:hAnsiTheme="majorHAnsi"/>
                <w:color w:val="000000"/>
              </w:rPr>
              <w:t xml:space="preserve"> less than 8 minutes of the ¼ hour, you should round down.</w:t>
            </w:r>
          </w:p>
        </w:tc>
      </w:tr>
      <w:tr w:rsidR="002A3DCA" w:rsidRPr="00303D1D" w14:paraId="79BBC598" w14:textId="77777777" w:rsidTr="00AE4452">
        <w:trPr>
          <w:gridBefore w:val="10"/>
          <w:gridAfter w:val="5"/>
          <w:wBefore w:w="1526" w:type="dxa"/>
          <w:wAfter w:w="190" w:type="dxa"/>
        </w:trPr>
        <w:tc>
          <w:tcPr>
            <w:tcW w:w="671" w:type="dxa"/>
            <w:gridSpan w:val="2"/>
          </w:tcPr>
          <w:p w14:paraId="2CA55426" w14:textId="130EED26" w:rsidR="002A3DCA" w:rsidRPr="00303D1D" w:rsidRDefault="005E605D" w:rsidP="002A3DCA">
            <w:pPr>
              <w:ind w:left="-108"/>
              <w:rPr>
                <w:rFonts w:asciiTheme="majorHAnsi" w:hAnsiTheme="majorHAnsi"/>
              </w:rPr>
            </w:pPr>
            <w:r>
              <w:rPr>
                <w:rFonts w:asciiTheme="majorHAnsi" w:hAnsiTheme="majorHAnsi"/>
              </w:rPr>
              <w:t>O</w:t>
            </w:r>
            <w:r w:rsidR="002A3DCA" w:rsidRPr="00303D1D">
              <w:rPr>
                <w:rFonts w:asciiTheme="majorHAnsi" w:hAnsiTheme="majorHAnsi"/>
              </w:rPr>
              <w:t>1.3</w:t>
            </w:r>
          </w:p>
        </w:tc>
        <w:tc>
          <w:tcPr>
            <w:tcW w:w="9313" w:type="dxa"/>
            <w:gridSpan w:val="13"/>
          </w:tcPr>
          <w:p w14:paraId="5D9A0B99" w14:textId="7233E5B9" w:rsidR="002A3DCA" w:rsidRPr="00303D1D" w:rsidRDefault="002A3DCA" w:rsidP="002A3DCA">
            <w:pPr>
              <w:rPr>
                <w:rFonts w:asciiTheme="majorHAnsi" w:hAnsiTheme="majorHAnsi"/>
                <w:color w:val="000000"/>
              </w:rPr>
            </w:pPr>
            <w:r>
              <w:rPr>
                <w:rFonts w:asciiTheme="majorHAnsi" w:hAnsiTheme="majorHAnsi"/>
                <w:color w:val="000000"/>
              </w:rPr>
              <w:t>When recording the amount of practicum time completed on the time sheet the student should utilized the following values: 15 min = .</w:t>
            </w:r>
            <w:proofErr w:type="gramStart"/>
            <w:r>
              <w:rPr>
                <w:rFonts w:asciiTheme="majorHAnsi" w:hAnsiTheme="majorHAnsi"/>
                <w:color w:val="000000"/>
              </w:rPr>
              <w:t>25  30</w:t>
            </w:r>
            <w:proofErr w:type="gramEnd"/>
            <w:r>
              <w:rPr>
                <w:rFonts w:asciiTheme="majorHAnsi" w:hAnsiTheme="majorHAnsi"/>
                <w:color w:val="000000"/>
              </w:rPr>
              <w:t xml:space="preserve"> min = .50  45 min = .75</w:t>
            </w:r>
          </w:p>
        </w:tc>
      </w:tr>
      <w:tr w:rsidR="002A3DCA" w:rsidRPr="00303D1D" w14:paraId="174FB920" w14:textId="77777777" w:rsidTr="00AE4452">
        <w:trPr>
          <w:gridBefore w:val="10"/>
          <w:gridAfter w:val="5"/>
          <w:wBefore w:w="1526" w:type="dxa"/>
          <w:wAfter w:w="190" w:type="dxa"/>
        </w:trPr>
        <w:tc>
          <w:tcPr>
            <w:tcW w:w="671" w:type="dxa"/>
            <w:gridSpan w:val="2"/>
          </w:tcPr>
          <w:p w14:paraId="4875888B" w14:textId="67248F09" w:rsidR="002A3DCA" w:rsidRPr="00303D1D" w:rsidRDefault="005E605D" w:rsidP="002A3DCA">
            <w:pPr>
              <w:ind w:left="-108"/>
              <w:rPr>
                <w:rFonts w:asciiTheme="majorHAnsi" w:hAnsiTheme="majorHAnsi"/>
              </w:rPr>
            </w:pPr>
            <w:r>
              <w:rPr>
                <w:rFonts w:asciiTheme="majorHAnsi" w:hAnsiTheme="majorHAnsi"/>
              </w:rPr>
              <w:t>O</w:t>
            </w:r>
            <w:r w:rsidR="002A3DCA" w:rsidRPr="00303D1D">
              <w:rPr>
                <w:rFonts w:asciiTheme="majorHAnsi" w:hAnsiTheme="majorHAnsi"/>
              </w:rPr>
              <w:t>1.4</w:t>
            </w:r>
          </w:p>
        </w:tc>
        <w:tc>
          <w:tcPr>
            <w:tcW w:w="9313" w:type="dxa"/>
            <w:gridSpan w:val="13"/>
          </w:tcPr>
          <w:p w14:paraId="600412BD" w14:textId="30B642D8" w:rsidR="002A3DCA" w:rsidRPr="00303D1D" w:rsidRDefault="002A3DCA" w:rsidP="009E5CB4">
            <w:pPr>
              <w:rPr>
                <w:rFonts w:asciiTheme="majorHAnsi" w:hAnsiTheme="majorHAnsi"/>
                <w:color w:val="000000"/>
              </w:rPr>
            </w:pPr>
            <w:r w:rsidRPr="00303D1D">
              <w:rPr>
                <w:rFonts w:asciiTheme="majorHAnsi" w:hAnsiTheme="majorHAnsi"/>
                <w:color w:val="000000"/>
              </w:rPr>
              <w:t xml:space="preserve">Students can only record actual hours spent performing </w:t>
            </w:r>
            <w:r w:rsidR="009E5CB4">
              <w:rPr>
                <w:rFonts w:asciiTheme="majorHAnsi" w:hAnsiTheme="majorHAnsi"/>
                <w:color w:val="000000"/>
              </w:rPr>
              <w:t>practicum activities</w:t>
            </w:r>
            <w:r w:rsidRPr="00303D1D">
              <w:rPr>
                <w:rFonts w:asciiTheme="majorHAnsi" w:hAnsiTheme="majorHAnsi"/>
                <w:color w:val="000000"/>
              </w:rPr>
              <w:t xml:space="preserve"> (hours to and from the </w:t>
            </w:r>
            <w:r>
              <w:rPr>
                <w:rFonts w:asciiTheme="majorHAnsi" w:hAnsiTheme="majorHAnsi"/>
                <w:color w:val="000000"/>
              </w:rPr>
              <w:t>practicum</w:t>
            </w:r>
            <w:r w:rsidRPr="00303D1D">
              <w:rPr>
                <w:rFonts w:asciiTheme="majorHAnsi" w:hAnsiTheme="majorHAnsi"/>
                <w:color w:val="000000"/>
              </w:rPr>
              <w:t xml:space="preserve"> site or hours spent traveling are not acceptable).</w:t>
            </w:r>
          </w:p>
        </w:tc>
      </w:tr>
      <w:tr w:rsidR="002A3DCA" w:rsidRPr="00303D1D" w14:paraId="703EC332" w14:textId="77777777" w:rsidTr="00AE4452">
        <w:trPr>
          <w:gridBefore w:val="10"/>
          <w:gridAfter w:val="5"/>
          <w:wBefore w:w="1526" w:type="dxa"/>
          <w:wAfter w:w="190" w:type="dxa"/>
        </w:trPr>
        <w:tc>
          <w:tcPr>
            <w:tcW w:w="671" w:type="dxa"/>
            <w:gridSpan w:val="2"/>
          </w:tcPr>
          <w:p w14:paraId="687DB9A5" w14:textId="19640259" w:rsidR="002A3DCA" w:rsidRPr="00303D1D" w:rsidRDefault="005E605D" w:rsidP="002A3DCA">
            <w:pPr>
              <w:ind w:left="-108"/>
              <w:rPr>
                <w:rFonts w:asciiTheme="majorHAnsi" w:hAnsiTheme="majorHAnsi"/>
              </w:rPr>
            </w:pPr>
            <w:r>
              <w:rPr>
                <w:rFonts w:asciiTheme="majorHAnsi" w:hAnsiTheme="majorHAnsi"/>
              </w:rPr>
              <w:t>O</w:t>
            </w:r>
            <w:r w:rsidR="002A3DCA" w:rsidRPr="00303D1D">
              <w:rPr>
                <w:rFonts w:asciiTheme="majorHAnsi" w:hAnsiTheme="majorHAnsi"/>
              </w:rPr>
              <w:t>1.</w:t>
            </w:r>
            <w:r w:rsidR="002A3DCA">
              <w:rPr>
                <w:rFonts w:asciiTheme="majorHAnsi" w:hAnsiTheme="majorHAnsi"/>
              </w:rPr>
              <w:t>5</w:t>
            </w:r>
          </w:p>
        </w:tc>
        <w:tc>
          <w:tcPr>
            <w:tcW w:w="9313" w:type="dxa"/>
            <w:gridSpan w:val="13"/>
          </w:tcPr>
          <w:p w14:paraId="3A47D18C" w14:textId="5570455E" w:rsidR="002A3DCA" w:rsidRPr="00303D1D" w:rsidRDefault="009E5CB4" w:rsidP="009E5CB4">
            <w:pPr>
              <w:rPr>
                <w:rFonts w:asciiTheme="majorHAnsi" w:hAnsiTheme="majorHAnsi"/>
                <w:color w:val="000000"/>
              </w:rPr>
            </w:pPr>
            <w:r>
              <w:rPr>
                <w:rFonts w:asciiTheme="majorHAnsi" w:hAnsiTheme="majorHAnsi"/>
                <w:color w:val="000000"/>
              </w:rPr>
              <w:t>Student requesting a change in practicum schedule should receive permission (when possible) from the Coordinator</w:t>
            </w:r>
            <w:r w:rsidRPr="00303D1D">
              <w:rPr>
                <w:rFonts w:asciiTheme="majorHAnsi" w:hAnsiTheme="majorHAnsi"/>
                <w:color w:val="000000"/>
              </w:rPr>
              <w:t xml:space="preserve"> </w:t>
            </w:r>
            <w:r>
              <w:rPr>
                <w:rFonts w:asciiTheme="majorHAnsi" w:hAnsiTheme="majorHAnsi"/>
                <w:color w:val="000000"/>
              </w:rPr>
              <w:t xml:space="preserve">of </w:t>
            </w:r>
            <w:r w:rsidR="002A3DCA">
              <w:rPr>
                <w:rFonts w:asciiTheme="majorHAnsi" w:hAnsiTheme="majorHAnsi"/>
                <w:color w:val="000000"/>
              </w:rPr>
              <w:t>Clinical Education</w:t>
            </w:r>
            <w:r>
              <w:rPr>
                <w:rFonts w:asciiTheme="majorHAnsi" w:hAnsiTheme="majorHAnsi"/>
                <w:color w:val="000000"/>
              </w:rPr>
              <w:t xml:space="preserve"> in advance of the change. </w:t>
            </w:r>
          </w:p>
        </w:tc>
      </w:tr>
      <w:tr w:rsidR="009E5CB4" w:rsidRPr="00303D1D" w14:paraId="24DF53C6" w14:textId="77777777" w:rsidTr="00AE4452">
        <w:trPr>
          <w:gridBefore w:val="10"/>
          <w:gridAfter w:val="5"/>
          <w:wBefore w:w="1526" w:type="dxa"/>
          <w:wAfter w:w="190" w:type="dxa"/>
        </w:trPr>
        <w:tc>
          <w:tcPr>
            <w:tcW w:w="671" w:type="dxa"/>
            <w:gridSpan w:val="2"/>
          </w:tcPr>
          <w:p w14:paraId="75343440" w14:textId="5D8B3302" w:rsidR="009E5CB4" w:rsidRPr="00303D1D" w:rsidRDefault="005E605D" w:rsidP="00AD223F">
            <w:pPr>
              <w:ind w:left="-108"/>
              <w:rPr>
                <w:rFonts w:asciiTheme="majorHAnsi" w:hAnsiTheme="majorHAnsi"/>
              </w:rPr>
            </w:pPr>
            <w:r>
              <w:rPr>
                <w:rFonts w:asciiTheme="majorHAnsi" w:hAnsiTheme="majorHAnsi"/>
              </w:rPr>
              <w:t>O</w:t>
            </w:r>
            <w:r w:rsidR="009E5CB4" w:rsidRPr="00303D1D">
              <w:rPr>
                <w:rFonts w:asciiTheme="majorHAnsi" w:hAnsiTheme="majorHAnsi"/>
              </w:rPr>
              <w:t>1.</w:t>
            </w:r>
            <w:r w:rsidR="009E5CB4">
              <w:rPr>
                <w:rFonts w:asciiTheme="majorHAnsi" w:hAnsiTheme="majorHAnsi"/>
              </w:rPr>
              <w:t>6</w:t>
            </w:r>
          </w:p>
        </w:tc>
        <w:tc>
          <w:tcPr>
            <w:tcW w:w="9313" w:type="dxa"/>
            <w:gridSpan w:val="13"/>
          </w:tcPr>
          <w:p w14:paraId="6EC55F20" w14:textId="561990B5" w:rsidR="009E5CB4" w:rsidRPr="00303D1D" w:rsidRDefault="009E5CB4" w:rsidP="00756376">
            <w:pPr>
              <w:rPr>
                <w:rFonts w:asciiTheme="majorHAnsi" w:hAnsiTheme="majorHAnsi"/>
                <w:color w:val="000000"/>
              </w:rPr>
            </w:pPr>
            <w:r>
              <w:rPr>
                <w:rFonts w:asciiTheme="majorHAnsi" w:hAnsiTheme="majorHAnsi"/>
                <w:color w:val="000000"/>
              </w:rPr>
              <w:t xml:space="preserve">In instances when a sudden schedule change is required due to an urgent situation, the student is expected to communicate with his/her preceptor regarding the situation and then complete the </w:t>
            </w:r>
            <w:r w:rsidR="00AD223F">
              <w:rPr>
                <w:rFonts w:asciiTheme="majorHAnsi" w:hAnsiTheme="majorHAnsi"/>
                <w:color w:val="000000"/>
              </w:rPr>
              <w:t>A</w:t>
            </w:r>
            <w:r>
              <w:rPr>
                <w:rFonts w:asciiTheme="majorHAnsi" w:hAnsiTheme="majorHAnsi"/>
                <w:color w:val="000000"/>
              </w:rPr>
              <w:t>b</w:t>
            </w:r>
            <w:r w:rsidR="00AD223F">
              <w:rPr>
                <w:rFonts w:asciiTheme="majorHAnsi" w:hAnsiTheme="majorHAnsi"/>
                <w:color w:val="000000"/>
              </w:rPr>
              <w:t>sence Request – Practicum Experience (</w:t>
            </w:r>
            <w:r w:rsidR="00AD223F" w:rsidRPr="00DC3C73">
              <w:rPr>
                <w:rFonts w:asciiTheme="majorHAnsi" w:hAnsiTheme="majorHAnsi"/>
                <w:b/>
                <w:color w:val="000000"/>
              </w:rPr>
              <w:t>A</w:t>
            </w:r>
            <w:r w:rsidR="00756376" w:rsidRPr="00DC3C73">
              <w:rPr>
                <w:rFonts w:asciiTheme="majorHAnsi" w:hAnsiTheme="majorHAnsi"/>
                <w:b/>
                <w:color w:val="000000"/>
              </w:rPr>
              <w:t>PPENDIX</w:t>
            </w:r>
            <w:r w:rsidR="00AD223F" w:rsidRPr="00DC3C73">
              <w:rPr>
                <w:rFonts w:asciiTheme="majorHAnsi" w:hAnsiTheme="majorHAnsi"/>
                <w:b/>
                <w:color w:val="000000"/>
              </w:rPr>
              <w:t xml:space="preserve"> P</w:t>
            </w:r>
            <w:r w:rsidR="00AD223F">
              <w:rPr>
                <w:rFonts w:asciiTheme="majorHAnsi" w:hAnsiTheme="majorHAnsi"/>
                <w:color w:val="000000"/>
              </w:rPr>
              <w:t xml:space="preserve">) form within 24 hours. </w:t>
            </w:r>
            <w:r w:rsidRPr="00303D1D">
              <w:rPr>
                <w:rFonts w:asciiTheme="majorHAnsi" w:hAnsiTheme="majorHAnsi"/>
                <w:color w:val="000000"/>
              </w:rPr>
              <w:t xml:space="preserve"> </w:t>
            </w:r>
          </w:p>
        </w:tc>
      </w:tr>
      <w:tr w:rsidR="002A3DCA" w:rsidRPr="00303D1D" w14:paraId="5B3FDFE4" w14:textId="77777777" w:rsidTr="00AE4452">
        <w:trPr>
          <w:gridBefore w:val="7"/>
          <w:gridAfter w:val="5"/>
          <w:wBefore w:w="894" w:type="dxa"/>
          <w:wAfter w:w="190" w:type="dxa"/>
        </w:trPr>
        <w:tc>
          <w:tcPr>
            <w:tcW w:w="632" w:type="dxa"/>
            <w:gridSpan w:val="3"/>
          </w:tcPr>
          <w:p w14:paraId="32D33F1D" w14:textId="058464AB" w:rsidR="002A3DCA" w:rsidRPr="00AD223F" w:rsidRDefault="005E605D" w:rsidP="002A3DCA">
            <w:pPr>
              <w:rPr>
                <w:rFonts w:asciiTheme="majorHAnsi" w:hAnsiTheme="majorHAnsi"/>
                <w:b/>
              </w:rPr>
            </w:pPr>
            <w:r>
              <w:rPr>
                <w:rFonts w:asciiTheme="majorHAnsi" w:hAnsiTheme="majorHAnsi"/>
                <w:b/>
              </w:rPr>
              <w:t>O</w:t>
            </w:r>
            <w:r w:rsidR="002A3DCA" w:rsidRPr="00AD223F">
              <w:rPr>
                <w:rFonts w:asciiTheme="majorHAnsi" w:hAnsiTheme="majorHAnsi"/>
                <w:b/>
              </w:rPr>
              <w:t>2</w:t>
            </w:r>
          </w:p>
        </w:tc>
        <w:tc>
          <w:tcPr>
            <w:tcW w:w="9984" w:type="dxa"/>
            <w:gridSpan w:val="15"/>
          </w:tcPr>
          <w:p w14:paraId="6D290F61" w14:textId="6BA537F0" w:rsidR="002A3DCA" w:rsidRPr="00A12B9A" w:rsidRDefault="009E5CB4" w:rsidP="009E5CB4">
            <w:pPr>
              <w:rPr>
                <w:rFonts w:asciiTheme="majorHAnsi" w:hAnsiTheme="majorHAnsi"/>
                <w:b/>
              </w:rPr>
            </w:pPr>
            <w:r>
              <w:rPr>
                <w:rFonts w:asciiTheme="majorHAnsi" w:hAnsiTheme="majorHAnsi"/>
                <w:b/>
                <w:bCs/>
                <w:color w:val="000000"/>
              </w:rPr>
              <w:t>MATR</w:t>
            </w:r>
            <w:r w:rsidR="002A3DCA" w:rsidRPr="00A12B9A">
              <w:rPr>
                <w:rFonts w:asciiTheme="majorHAnsi" w:hAnsiTheme="majorHAnsi"/>
                <w:b/>
                <w:bCs/>
                <w:color w:val="000000"/>
              </w:rPr>
              <w:t xml:space="preserve"> </w:t>
            </w:r>
            <w:r w:rsidR="005E605D">
              <w:rPr>
                <w:rFonts w:asciiTheme="majorHAnsi" w:hAnsiTheme="majorHAnsi"/>
                <w:b/>
                <w:bCs/>
                <w:color w:val="000000"/>
              </w:rPr>
              <w:t xml:space="preserve">STUDENT </w:t>
            </w:r>
            <w:r w:rsidR="002A3DCA" w:rsidRPr="00A12B9A">
              <w:rPr>
                <w:rFonts w:asciiTheme="majorHAnsi" w:hAnsiTheme="majorHAnsi"/>
                <w:b/>
                <w:bCs/>
                <w:color w:val="000000"/>
              </w:rPr>
              <w:t xml:space="preserve">ROTATION EVALUATION and DOCUMENTATION </w:t>
            </w:r>
          </w:p>
        </w:tc>
      </w:tr>
      <w:tr w:rsidR="002A3DCA" w:rsidRPr="00303D1D" w14:paraId="27CE0A3F" w14:textId="77777777" w:rsidTr="00AE4452">
        <w:trPr>
          <w:gridBefore w:val="10"/>
          <w:gridAfter w:val="5"/>
          <w:wBefore w:w="1526" w:type="dxa"/>
          <w:wAfter w:w="190" w:type="dxa"/>
        </w:trPr>
        <w:tc>
          <w:tcPr>
            <w:tcW w:w="671" w:type="dxa"/>
            <w:gridSpan w:val="2"/>
          </w:tcPr>
          <w:p w14:paraId="3C7D1E25" w14:textId="448E225D" w:rsidR="002A3DCA" w:rsidRPr="00303D1D" w:rsidRDefault="005E605D" w:rsidP="002A3DCA">
            <w:pPr>
              <w:ind w:left="-107"/>
              <w:rPr>
                <w:rFonts w:asciiTheme="majorHAnsi" w:hAnsiTheme="majorHAnsi"/>
              </w:rPr>
            </w:pPr>
            <w:r>
              <w:rPr>
                <w:rFonts w:asciiTheme="majorHAnsi" w:hAnsiTheme="majorHAnsi"/>
              </w:rPr>
              <w:t>O</w:t>
            </w:r>
            <w:r w:rsidR="002A3DCA" w:rsidRPr="00303D1D">
              <w:rPr>
                <w:rFonts w:asciiTheme="majorHAnsi" w:hAnsiTheme="majorHAnsi"/>
              </w:rPr>
              <w:t>2.1</w:t>
            </w:r>
          </w:p>
        </w:tc>
        <w:tc>
          <w:tcPr>
            <w:tcW w:w="9313" w:type="dxa"/>
            <w:gridSpan w:val="13"/>
          </w:tcPr>
          <w:p w14:paraId="26FA55FF" w14:textId="78E73F74" w:rsidR="002A3DCA" w:rsidRPr="00303D1D" w:rsidRDefault="002A3DCA" w:rsidP="002A3DCA">
            <w:pPr>
              <w:pStyle w:val="BodyTextIndent3"/>
              <w:spacing w:after="0"/>
              <w:ind w:left="0"/>
              <w:rPr>
                <w:rFonts w:asciiTheme="majorHAnsi" w:hAnsiTheme="majorHAnsi"/>
                <w:color w:val="000000"/>
                <w:sz w:val="24"/>
              </w:rPr>
            </w:pPr>
            <w:r w:rsidRPr="00303D1D">
              <w:rPr>
                <w:rFonts w:asciiTheme="majorHAnsi" w:hAnsiTheme="majorHAnsi"/>
                <w:color w:val="000000"/>
                <w:sz w:val="24"/>
              </w:rPr>
              <w:t xml:space="preserve">Each student must submit a student evaluation form completed by the </w:t>
            </w:r>
            <w:r>
              <w:rPr>
                <w:rFonts w:asciiTheme="majorHAnsi" w:hAnsiTheme="majorHAnsi"/>
                <w:color w:val="000000"/>
                <w:sz w:val="24"/>
              </w:rPr>
              <w:t>Preceptor</w:t>
            </w:r>
            <w:r w:rsidRPr="00303D1D">
              <w:rPr>
                <w:rFonts w:asciiTheme="majorHAnsi" w:hAnsiTheme="majorHAnsi"/>
                <w:color w:val="000000"/>
                <w:sz w:val="24"/>
              </w:rPr>
              <w:t xml:space="preserve"> at the conclusion of his/her </w:t>
            </w:r>
            <w:r w:rsidR="00AD223F">
              <w:rPr>
                <w:rFonts w:asciiTheme="majorHAnsi" w:hAnsiTheme="majorHAnsi"/>
                <w:color w:val="000000"/>
                <w:sz w:val="24"/>
              </w:rPr>
              <w:t xml:space="preserve">practicum rotation. </w:t>
            </w:r>
            <w:r w:rsidRPr="00303D1D">
              <w:rPr>
                <w:rFonts w:asciiTheme="majorHAnsi" w:hAnsiTheme="majorHAnsi"/>
                <w:color w:val="000000"/>
                <w:sz w:val="24"/>
              </w:rPr>
              <w:t>This form provides the Preceptor’s evaluation of the student’s knowledge / performance during the rotation and will document the student’s progress towards:</w:t>
            </w:r>
          </w:p>
          <w:p w14:paraId="6CC1E855" w14:textId="0E3628DD" w:rsidR="002A3DCA" w:rsidRPr="00303D1D" w:rsidRDefault="002A3DCA" w:rsidP="002A3DCA">
            <w:pPr>
              <w:numPr>
                <w:ilvl w:val="0"/>
                <w:numId w:val="10"/>
              </w:numPr>
              <w:overflowPunct w:val="0"/>
              <w:autoSpaceDE w:val="0"/>
              <w:autoSpaceDN w:val="0"/>
              <w:adjustRightInd w:val="0"/>
              <w:textAlignment w:val="baseline"/>
              <w:rPr>
                <w:rFonts w:asciiTheme="majorHAnsi" w:hAnsiTheme="majorHAnsi"/>
                <w:color w:val="000000"/>
              </w:rPr>
            </w:pPr>
            <w:r w:rsidRPr="00303D1D">
              <w:rPr>
                <w:rFonts w:asciiTheme="majorHAnsi" w:hAnsiTheme="majorHAnsi"/>
                <w:color w:val="000000"/>
              </w:rPr>
              <w:t xml:space="preserve">Cognitive </w:t>
            </w:r>
            <w:r w:rsidR="00AD223F">
              <w:rPr>
                <w:rFonts w:asciiTheme="majorHAnsi" w:hAnsiTheme="majorHAnsi"/>
                <w:color w:val="000000"/>
              </w:rPr>
              <w:t>Development</w:t>
            </w:r>
            <w:r w:rsidRPr="00303D1D">
              <w:rPr>
                <w:rFonts w:asciiTheme="majorHAnsi" w:hAnsiTheme="majorHAnsi"/>
                <w:color w:val="000000"/>
              </w:rPr>
              <w:t xml:space="preserve"> </w:t>
            </w:r>
          </w:p>
          <w:p w14:paraId="65FAF6C5" w14:textId="77777777" w:rsidR="002A3DCA" w:rsidRPr="00303D1D" w:rsidRDefault="002A3DCA" w:rsidP="002A3DCA">
            <w:pPr>
              <w:numPr>
                <w:ilvl w:val="0"/>
                <w:numId w:val="10"/>
              </w:numPr>
              <w:overflowPunct w:val="0"/>
              <w:autoSpaceDE w:val="0"/>
              <w:autoSpaceDN w:val="0"/>
              <w:adjustRightInd w:val="0"/>
              <w:textAlignment w:val="baseline"/>
              <w:rPr>
                <w:rFonts w:asciiTheme="majorHAnsi" w:hAnsiTheme="majorHAnsi"/>
                <w:color w:val="000000"/>
              </w:rPr>
            </w:pPr>
            <w:r w:rsidRPr="00303D1D">
              <w:rPr>
                <w:rFonts w:asciiTheme="majorHAnsi" w:hAnsiTheme="majorHAnsi"/>
                <w:color w:val="000000"/>
              </w:rPr>
              <w:t xml:space="preserve">Psychomotor Skill Attainment </w:t>
            </w:r>
          </w:p>
          <w:p w14:paraId="67D9C100" w14:textId="77777777" w:rsidR="002A3DCA" w:rsidRPr="00303D1D" w:rsidRDefault="002A3DCA" w:rsidP="002A3DCA">
            <w:pPr>
              <w:numPr>
                <w:ilvl w:val="0"/>
                <w:numId w:val="10"/>
              </w:numPr>
              <w:overflowPunct w:val="0"/>
              <w:autoSpaceDE w:val="0"/>
              <w:autoSpaceDN w:val="0"/>
              <w:adjustRightInd w:val="0"/>
              <w:textAlignment w:val="baseline"/>
              <w:rPr>
                <w:rFonts w:asciiTheme="majorHAnsi" w:hAnsiTheme="majorHAnsi"/>
              </w:rPr>
            </w:pPr>
            <w:r w:rsidRPr="00303D1D">
              <w:rPr>
                <w:rFonts w:asciiTheme="majorHAnsi" w:hAnsiTheme="majorHAnsi"/>
                <w:color w:val="000000"/>
              </w:rPr>
              <w:t>Affective Development</w:t>
            </w:r>
          </w:p>
        </w:tc>
      </w:tr>
      <w:tr w:rsidR="002A3DCA" w:rsidRPr="00303D1D" w14:paraId="63752A50" w14:textId="77777777" w:rsidTr="00AE4452">
        <w:trPr>
          <w:gridBefore w:val="10"/>
          <w:gridAfter w:val="5"/>
          <w:wBefore w:w="1526" w:type="dxa"/>
          <w:wAfter w:w="190" w:type="dxa"/>
        </w:trPr>
        <w:tc>
          <w:tcPr>
            <w:tcW w:w="671" w:type="dxa"/>
            <w:gridSpan w:val="2"/>
          </w:tcPr>
          <w:p w14:paraId="266BE649" w14:textId="34E9533B" w:rsidR="002A3DCA" w:rsidRPr="00303D1D" w:rsidRDefault="005E605D" w:rsidP="002A3DCA">
            <w:pPr>
              <w:ind w:left="-107"/>
              <w:rPr>
                <w:rFonts w:asciiTheme="majorHAnsi" w:hAnsiTheme="majorHAnsi"/>
              </w:rPr>
            </w:pPr>
            <w:r>
              <w:rPr>
                <w:rFonts w:asciiTheme="majorHAnsi" w:hAnsiTheme="majorHAnsi"/>
              </w:rPr>
              <w:t>O</w:t>
            </w:r>
            <w:r w:rsidR="002A3DCA" w:rsidRPr="00303D1D">
              <w:rPr>
                <w:rFonts w:asciiTheme="majorHAnsi" w:hAnsiTheme="majorHAnsi"/>
              </w:rPr>
              <w:t>2.2</w:t>
            </w:r>
          </w:p>
        </w:tc>
        <w:tc>
          <w:tcPr>
            <w:tcW w:w="9313" w:type="dxa"/>
            <w:gridSpan w:val="13"/>
          </w:tcPr>
          <w:p w14:paraId="146E385E" w14:textId="613B533D" w:rsidR="002A3DCA" w:rsidRPr="00303D1D" w:rsidRDefault="002A3DCA" w:rsidP="00AD223F">
            <w:pPr>
              <w:ind w:hanging="19"/>
              <w:rPr>
                <w:rFonts w:asciiTheme="majorHAnsi" w:hAnsiTheme="majorHAnsi"/>
                <w:color w:val="000000"/>
              </w:rPr>
            </w:pPr>
            <w:r w:rsidRPr="00303D1D">
              <w:rPr>
                <w:rFonts w:asciiTheme="majorHAnsi" w:hAnsiTheme="majorHAnsi"/>
                <w:color w:val="000000"/>
              </w:rPr>
              <w:t xml:space="preserve">The </w:t>
            </w:r>
            <w:r w:rsidR="00AD223F">
              <w:rPr>
                <w:rFonts w:asciiTheme="majorHAnsi" w:hAnsiTheme="majorHAnsi"/>
                <w:color w:val="000000"/>
              </w:rPr>
              <w:t xml:space="preserve">Coordinator of </w:t>
            </w:r>
            <w:r>
              <w:rPr>
                <w:rFonts w:asciiTheme="majorHAnsi" w:hAnsiTheme="majorHAnsi"/>
                <w:color w:val="000000"/>
              </w:rPr>
              <w:t xml:space="preserve">Clinical Education </w:t>
            </w:r>
            <w:r w:rsidRPr="00303D1D">
              <w:rPr>
                <w:rFonts w:asciiTheme="majorHAnsi" w:hAnsiTheme="majorHAnsi"/>
                <w:color w:val="000000"/>
              </w:rPr>
              <w:t xml:space="preserve">will collect these evaluations during the semester. </w:t>
            </w:r>
          </w:p>
        </w:tc>
      </w:tr>
      <w:tr w:rsidR="002A3DCA" w:rsidRPr="00303D1D" w14:paraId="7F303B3E" w14:textId="77777777" w:rsidTr="00AE4452">
        <w:trPr>
          <w:gridBefore w:val="7"/>
          <w:gridAfter w:val="5"/>
          <w:wBefore w:w="894" w:type="dxa"/>
          <w:wAfter w:w="190" w:type="dxa"/>
        </w:trPr>
        <w:tc>
          <w:tcPr>
            <w:tcW w:w="632" w:type="dxa"/>
            <w:gridSpan w:val="3"/>
          </w:tcPr>
          <w:p w14:paraId="20E539CC" w14:textId="6EF736E6" w:rsidR="002A3DCA" w:rsidRPr="00AD223F" w:rsidRDefault="005E605D" w:rsidP="002A3DCA">
            <w:pPr>
              <w:rPr>
                <w:rFonts w:asciiTheme="majorHAnsi" w:hAnsiTheme="majorHAnsi"/>
                <w:b/>
              </w:rPr>
            </w:pPr>
            <w:r>
              <w:rPr>
                <w:rFonts w:asciiTheme="majorHAnsi" w:hAnsiTheme="majorHAnsi"/>
                <w:b/>
              </w:rPr>
              <w:t>O</w:t>
            </w:r>
            <w:r w:rsidR="002A3DCA" w:rsidRPr="00AD223F">
              <w:rPr>
                <w:rFonts w:asciiTheme="majorHAnsi" w:hAnsiTheme="majorHAnsi"/>
                <w:b/>
              </w:rPr>
              <w:t>3</w:t>
            </w:r>
          </w:p>
        </w:tc>
        <w:tc>
          <w:tcPr>
            <w:tcW w:w="9984" w:type="dxa"/>
            <w:gridSpan w:val="15"/>
          </w:tcPr>
          <w:p w14:paraId="14E70ED2" w14:textId="5671A82D" w:rsidR="002A3DCA" w:rsidRPr="00A12B9A" w:rsidRDefault="002A3DCA" w:rsidP="002A3DCA">
            <w:pPr>
              <w:rPr>
                <w:rFonts w:asciiTheme="majorHAnsi" w:hAnsiTheme="majorHAnsi"/>
                <w:b/>
              </w:rPr>
            </w:pPr>
            <w:r w:rsidRPr="00A12B9A">
              <w:rPr>
                <w:rFonts w:asciiTheme="majorHAnsi" w:hAnsiTheme="majorHAnsi"/>
                <w:b/>
                <w:bCs/>
                <w:color w:val="000000"/>
              </w:rPr>
              <w:t>PRECEPTOR / SITE EVALUATION</w:t>
            </w:r>
          </w:p>
        </w:tc>
      </w:tr>
      <w:tr w:rsidR="002A3DCA" w:rsidRPr="00303D1D" w14:paraId="4B1F42BC" w14:textId="77777777" w:rsidTr="00AE4452">
        <w:trPr>
          <w:gridBefore w:val="10"/>
          <w:gridAfter w:val="5"/>
          <w:wBefore w:w="1526" w:type="dxa"/>
          <w:wAfter w:w="190" w:type="dxa"/>
        </w:trPr>
        <w:tc>
          <w:tcPr>
            <w:tcW w:w="671" w:type="dxa"/>
            <w:gridSpan w:val="2"/>
          </w:tcPr>
          <w:p w14:paraId="785DB920" w14:textId="0B3F2425" w:rsidR="002A3DCA" w:rsidRPr="00303D1D" w:rsidRDefault="005E605D" w:rsidP="002A3DCA">
            <w:pPr>
              <w:ind w:left="-107"/>
              <w:rPr>
                <w:rFonts w:asciiTheme="majorHAnsi" w:hAnsiTheme="majorHAnsi"/>
              </w:rPr>
            </w:pPr>
            <w:r>
              <w:rPr>
                <w:rFonts w:asciiTheme="majorHAnsi" w:hAnsiTheme="majorHAnsi"/>
              </w:rPr>
              <w:t>O</w:t>
            </w:r>
            <w:r w:rsidR="002A3DCA" w:rsidRPr="00303D1D">
              <w:rPr>
                <w:rFonts w:asciiTheme="majorHAnsi" w:hAnsiTheme="majorHAnsi"/>
              </w:rPr>
              <w:t>3.1</w:t>
            </w:r>
          </w:p>
        </w:tc>
        <w:tc>
          <w:tcPr>
            <w:tcW w:w="9313" w:type="dxa"/>
            <w:gridSpan w:val="13"/>
          </w:tcPr>
          <w:p w14:paraId="3E93E75A" w14:textId="4B6329FC" w:rsidR="002A3DCA" w:rsidRPr="00303D1D" w:rsidRDefault="002A3DCA" w:rsidP="0036149B">
            <w:pPr>
              <w:rPr>
                <w:rFonts w:asciiTheme="majorHAnsi" w:hAnsiTheme="majorHAnsi"/>
              </w:rPr>
            </w:pPr>
            <w:r w:rsidRPr="00303D1D">
              <w:rPr>
                <w:rFonts w:asciiTheme="majorHAnsi" w:hAnsiTheme="majorHAnsi"/>
                <w:color w:val="000000"/>
              </w:rPr>
              <w:t xml:space="preserve">Each student must complete a Site Evaluation to evaluate his/her </w:t>
            </w:r>
            <w:r w:rsidR="0036149B">
              <w:rPr>
                <w:rFonts w:asciiTheme="majorHAnsi" w:hAnsiTheme="majorHAnsi"/>
                <w:color w:val="000000"/>
              </w:rPr>
              <w:t>practicum</w:t>
            </w:r>
            <w:r w:rsidRPr="00303D1D">
              <w:rPr>
                <w:rFonts w:asciiTheme="majorHAnsi" w:hAnsiTheme="majorHAnsi"/>
                <w:color w:val="000000"/>
              </w:rPr>
              <w:t xml:space="preserve"> experience at the </w:t>
            </w:r>
            <w:r w:rsidR="0036149B">
              <w:rPr>
                <w:rFonts w:asciiTheme="majorHAnsi" w:hAnsiTheme="majorHAnsi"/>
                <w:color w:val="000000"/>
              </w:rPr>
              <w:t>practicum</w:t>
            </w:r>
            <w:r w:rsidRPr="00303D1D">
              <w:rPr>
                <w:rFonts w:asciiTheme="majorHAnsi" w:hAnsiTheme="majorHAnsi"/>
                <w:color w:val="000000"/>
              </w:rPr>
              <w:t xml:space="preserve"> site at the conclusion of the rotation (</w:t>
            </w:r>
            <w:r w:rsidRPr="00533CFC">
              <w:rPr>
                <w:rFonts w:asciiTheme="majorHAnsi" w:hAnsiTheme="majorHAnsi"/>
                <w:b/>
                <w:color w:val="000000"/>
              </w:rPr>
              <w:t xml:space="preserve">APPENDIX </w:t>
            </w:r>
            <w:r w:rsidR="00756376">
              <w:rPr>
                <w:rFonts w:asciiTheme="majorHAnsi" w:hAnsiTheme="majorHAnsi"/>
                <w:b/>
                <w:color w:val="000000"/>
              </w:rPr>
              <w:t>R</w:t>
            </w:r>
            <w:r w:rsidRPr="00303D1D">
              <w:rPr>
                <w:rFonts w:asciiTheme="majorHAnsi" w:hAnsiTheme="majorHAnsi"/>
                <w:color w:val="000000"/>
              </w:rPr>
              <w:t>)</w:t>
            </w:r>
          </w:p>
        </w:tc>
      </w:tr>
      <w:tr w:rsidR="002A3DCA" w:rsidRPr="00303D1D" w14:paraId="5DAC8E85" w14:textId="77777777" w:rsidTr="00AE4452">
        <w:trPr>
          <w:gridBefore w:val="10"/>
          <w:gridAfter w:val="5"/>
          <w:wBefore w:w="1526" w:type="dxa"/>
          <w:wAfter w:w="190" w:type="dxa"/>
        </w:trPr>
        <w:tc>
          <w:tcPr>
            <w:tcW w:w="671" w:type="dxa"/>
            <w:gridSpan w:val="2"/>
          </w:tcPr>
          <w:p w14:paraId="094FF460" w14:textId="718579E4" w:rsidR="002A3DCA" w:rsidRPr="00303D1D" w:rsidRDefault="005E605D" w:rsidP="002A3DCA">
            <w:pPr>
              <w:ind w:left="-107"/>
              <w:rPr>
                <w:rFonts w:asciiTheme="majorHAnsi" w:hAnsiTheme="majorHAnsi"/>
              </w:rPr>
            </w:pPr>
            <w:r>
              <w:rPr>
                <w:rFonts w:asciiTheme="majorHAnsi" w:hAnsiTheme="majorHAnsi"/>
              </w:rPr>
              <w:t>O</w:t>
            </w:r>
            <w:r w:rsidR="002A3DCA" w:rsidRPr="00303D1D">
              <w:rPr>
                <w:rFonts w:asciiTheme="majorHAnsi" w:hAnsiTheme="majorHAnsi"/>
              </w:rPr>
              <w:t>3.2</w:t>
            </w:r>
          </w:p>
        </w:tc>
        <w:tc>
          <w:tcPr>
            <w:tcW w:w="9313" w:type="dxa"/>
            <w:gridSpan w:val="13"/>
          </w:tcPr>
          <w:p w14:paraId="5B5EC4B1" w14:textId="123D9918" w:rsidR="002A3DCA" w:rsidRPr="00303D1D" w:rsidRDefault="002A3DCA" w:rsidP="0036149B">
            <w:pPr>
              <w:rPr>
                <w:rFonts w:asciiTheme="majorHAnsi" w:hAnsiTheme="majorHAnsi"/>
                <w:color w:val="000000"/>
              </w:rPr>
            </w:pPr>
            <w:r w:rsidRPr="00303D1D">
              <w:rPr>
                <w:rFonts w:asciiTheme="majorHAnsi" w:hAnsiTheme="majorHAnsi"/>
                <w:color w:val="000000"/>
              </w:rPr>
              <w:t>E</w:t>
            </w:r>
            <w:r>
              <w:rPr>
                <w:rFonts w:asciiTheme="majorHAnsi" w:hAnsiTheme="majorHAnsi"/>
                <w:color w:val="000000"/>
              </w:rPr>
              <w:t xml:space="preserve">ach student must complete </w:t>
            </w:r>
            <w:proofErr w:type="gramStart"/>
            <w:r>
              <w:rPr>
                <w:rFonts w:asciiTheme="majorHAnsi" w:hAnsiTheme="majorHAnsi"/>
                <w:color w:val="000000"/>
              </w:rPr>
              <w:t>an</w:t>
            </w:r>
            <w:proofErr w:type="gramEnd"/>
            <w:r>
              <w:rPr>
                <w:rFonts w:asciiTheme="majorHAnsi" w:hAnsiTheme="majorHAnsi"/>
                <w:color w:val="000000"/>
              </w:rPr>
              <w:t xml:space="preserve"> Preceptor</w:t>
            </w:r>
            <w:r w:rsidRPr="00303D1D">
              <w:rPr>
                <w:rFonts w:asciiTheme="majorHAnsi" w:hAnsiTheme="majorHAnsi"/>
                <w:color w:val="000000"/>
              </w:rPr>
              <w:t xml:space="preserve"> Evaluation to evaluate his/her </w:t>
            </w:r>
            <w:r w:rsidR="0036149B">
              <w:rPr>
                <w:rFonts w:asciiTheme="majorHAnsi" w:hAnsiTheme="majorHAnsi"/>
                <w:color w:val="000000"/>
              </w:rPr>
              <w:t xml:space="preserve">practicum </w:t>
            </w:r>
            <w:r w:rsidRPr="00303D1D">
              <w:rPr>
                <w:rFonts w:asciiTheme="majorHAnsi" w:hAnsiTheme="majorHAnsi"/>
                <w:color w:val="000000"/>
              </w:rPr>
              <w:t xml:space="preserve">clinical experience with the </w:t>
            </w:r>
            <w:r w:rsidR="0036149B">
              <w:rPr>
                <w:rFonts w:asciiTheme="majorHAnsi" w:hAnsiTheme="majorHAnsi"/>
                <w:color w:val="000000"/>
              </w:rPr>
              <w:t>practicum i</w:t>
            </w:r>
            <w:r w:rsidRPr="00303D1D">
              <w:rPr>
                <w:rFonts w:asciiTheme="majorHAnsi" w:hAnsiTheme="majorHAnsi"/>
                <w:color w:val="000000"/>
              </w:rPr>
              <w:t>nstructor at the conclusion of the rotation (</w:t>
            </w:r>
            <w:r w:rsidRPr="00533CFC">
              <w:rPr>
                <w:rFonts w:asciiTheme="majorHAnsi" w:hAnsiTheme="majorHAnsi"/>
                <w:b/>
                <w:color w:val="000000"/>
              </w:rPr>
              <w:t xml:space="preserve">APPENDIX </w:t>
            </w:r>
            <w:r w:rsidR="00756376">
              <w:rPr>
                <w:rFonts w:asciiTheme="majorHAnsi" w:hAnsiTheme="majorHAnsi"/>
                <w:b/>
                <w:color w:val="000000"/>
              </w:rPr>
              <w:t>S</w:t>
            </w:r>
            <w:r w:rsidRPr="00533CFC">
              <w:rPr>
                <w:rFonts w:asciiTheme="majorHAnsi" w:hAnsiTheme="majorHAnsi"/>
                <w:color w:val="000000"/>
              </w:rPr>
              <w:t>)</w:t>
            </w:r>
          </w:p>
        </w:tc>
      </w:tr>
      <w:tr w:rsidR="002A3DCA" w:rsidRPr="00303D1D" w14:paraId="5098C118" w14:textId="77777777" w:rsidTr="00AE4452">
        <w:trPr>
          <w:gridBefore w:val="10"/>
          <w:gridAfter w:val="5"/>
          <w:wBefore w:w="1526" w:type="dxa"/>
          <w:wAfter w:w="190" w:type="dxa"/>
        </w:trPr>
        <w:tc>
          <w:tcPr>
            <w:tcW w:w="671" w:type="dxa"/>
            <w:gridSpan w:val="2"/>
          </w:tcPr>
          <w:p w14:paraId="3FE46473" w14:textId="7DA60EA0" w:rsidR="002A3DCA" w:rsidRPr="00303D1D" w:rsidRDefault="005E605D" w:rsidP="002A3DCA">
            <w:pPr>
              <w:ind w:left="-107"/>
              <w:rPr>
                <w:rFonts w:asciiTheme="majorHAnsi" w:hAnsiTheme="majorHAnsi"/>
              </w:rPr>
            </w:pPr>
            <w:r>
              <w:rPr>
                <w:rFonts w:asciiTheme="majorHAnsi" w:hAnsiTheme="majorHAnsi"/>
              </w:rPr>
              <w:t>O</w:t>
            </w:r>
            <w:r w:rsidR="002A3DCA" w:rsidRPr="00303D1D">
              <w:rPr>
                <w:rFonts w:asciiTheme="majorHAnsi" w:hAnsiTheme="majorHAnsi"/>
              </w:rPr>
              <w:t>3.3</w:t>
            </w:r>
          </w:p>
        </w:tc>
        <w:tc>
          <w:tcPr>
            <w:tcW w:w="9313" w:type="dxa"/>
            <w:gridSpan w:val="13"/>
          </w:tcPr>
          <w:p w14:paraId="37EE6B57" w14:textId="4E57905F" w:rsidR="002A3DCA" w:rsidRPr="00303D1D" w:rsidRDefault="002A3DCA" w:rsidP="0036149B">
            <w:pPr>
              <w:rPr>
                <w:rFonts w:asciiTheme="majorHAnsi" w:hAnsiTheme="majorHAnsi"/>
                <w:color w:val="000000"/>
              </w:rPr>
            </w:pPr>
            <w:r w:rsidRPr="00303D1D">
              <w:rPr>
                <w:rFonts w:asciiTheme="majorHAnsi" w:hAnsiTheme="majorHAnsi"/>
                <w:color w:val="000000"/>
              </w:rPr>
              <w:t xml:space="preserve">The information obtained remains anonymous and is utilized to evaluate the effectiveness of the particular </w:t>
            </w:r>
            <w:r w:rsidR="0036149B">
              <w:rPr>
                <w:rFonts w:asciiTheme="majorHAnsi" w:hAnsiTheme="majorHAnsi"/>
                <w:color w:val="000000"/>
              </w:rPr>
              <w:t>preceptor</w:t>
            </w:r>
            <w:r w:rsidRPr="00303D1D">
              <w:rPr>
                <w:rFonts w:asciiTheme="majorHAnsi" w:hAnsiTheme="majorHAnsi"/>
                <w:color w:val="000000"/>
              </w:rPr>
              <w:t xml:space="preserve"> / site.</w:t>
            </w:r>
          </w:p>
        </w:tc>
      </w:tr>
      <w:tr w:rsidR="002A3DCA" w:rsidRPr="00303D1D" w14:paraId="21AA742E" w14:textId="77777777" w:rsidTr="00AE4452">
        <w:trPr>
          <w:gridBefore w:val="10"/>
          <w:gridAfter w:val="5"/>
          <w:wBefore w:w="1526" w:type="dxa"/>
          <w:wAfter w:w="190" w:type="dxa"/>
        </w:trPr>
        <w:tc>
          <w:tcPr>
            <w:tcW w:w="671" w:type="dxa"/>
            <w:gridSpan w:val="2"/>
          </w:tcPr>
          <w:p w14:paraId="0F34A36B" w14:textId="48EE861B" w:rsidR="002A3DCA" w:rsidRPr="00303D1D" w:rsidRDefault="005E605D" w:rsidP="002A3DCA">
            <w:pPr>
              <w:ind w:left="-107"/>
              <w:rPr>
                <w:rFonts w:asciiTheme="majorHAnsi" w:hAnsiTheme="majorHAnsi"/>
              </w:rPr>
            </w:pPr>
            <w:r>
              <w:rPr>
                <w:rFonts w:asciiTheme="majorHAnsi" w:hAnsiTheme="majorHAnsi"/>
              </w:rPr>
              <w:t>O</w:t>
            </w:r>
            <w:r w:rsidR="002A3DCA" w:rsidRPr="00303D1D">
              <w:rPr>
                <w:rFonts w:asciiTheme="majorHAnsi" w:hAnsiTheme="majorHAnsi"/>
              </w:rPr>
              <w:t>3.4</w:t>
            </w:r>
          </w:p>
        </w:tc>
        <w:tc>
          <w:tcPr>
            <w:tcW w:w="9313" w:type="dxa"/>
            <w:gridSpan w:val="13"/>
          </w:tcPr>
          <w:p w14:paraId="716DF059" w14:textId="6355C366" w:rsidR="002A3DCA" w:rsidRPr="00303D1D" w:rsidRDefault="002A3DCA" w:rsidP="0036149B">
            <w:pPr>
              <w:rPr>
                <w:rFonts w:asciiTheme="majorHAnsi" w:hAnsiTheme="majorHAnsi"/>
                <w:color w:val="000000"/>
              </w:rPr>
            </w:pPr>
            <w:r w:rsidRPr="00303D1D">
              <w:rPr>
                <w:rFonts w:asciiTheme="majorHAnsi" w:hAnsiTheme="majorHAnsi"/>
                <w:color w:val="000000"/>
              </w:rPr>
              <w:t xml:space="preserve">The </w:t>
            </w:r>
            <w:r w:rsidR="00756376">
              <w:rPr>
                <w:rFonts w:asciiTheme="majorHAnsi" w:hAnsiTheme="majorHAnsi"/>
                <w:color w:val="000000"/>
              </w:rPr>
              <w:t xml:space="preserve">Coordinator of </w:t>
            </w:r>
            <w:r>
              <w:rPr>
                <w:rFonts w:asciiTheme="majorHAnsi" w:hAnsiTheme="majorHAnsi"/>
                <w:color w:val="000000"/>
              </w:rPr>
              <w:t xml:space="preserve">Clinical Education </w:t>
            </w:r>
            <w:r w:rsidRPr="00303D1D">
              <w:rPr>
                <w:rFonts w:asciiTheme="majorHAnsi" w:hAnsiTheme="majorHAnsi"/>
                <w:color w:val="000000"/>
              </w:rPr>
              <w:t xml:space="preserve">and/or </w:t>
            </w:r>
            <w:r w:rsidR="00756376">
              <w:rPr>
                <w:rFonts w:asciiTheme="majorHAnsi" w:hAnsiTheme="majorHAnsi"/>
                <w:color w:val="000000"/>
              </w:rPr>
              <w:t>M</w:t>
            </w:r>
            <w:r w:rsidRPr="00303D1D">
              <w:rPr>
                <w:rFonts w:asciiTheme="majorHAnsi" w:hAnsiTheme="majorHAnsi"/>
                <w:color w:val="000000"/>
              </w:rPr>
              <w:t>AT</w:t>
            </w:r>
            <w:r w:rsidR="00756376">
              <w:rPr>
                <w:rFonts w:asciiTheme="majorHAnsi" w:hAnsiTheme="majorHAnsi"/>
                <w:color w:val="000000"/>
              </w:rPr>
              <w:t>R</w:t>
            </w:r>
            <w:r>
              <w:rPr>
                <w:rFonts w:asciiTheme="majorHAnsi" w:hAnsiTheme="majorHAnsi"/>
                <w:color w:val="000000"/>
              </w:rPr>
              <w:t xml:space="preserve"> </w:t>
            </w:r>
            <w:r w:rsidRPr="00303D1D">
              <w:rPr>
                <w:rFonts w:asciiTheme="majorHAnsi" w:hAnsiTheme="majorHAnsi"/>
                <w:color w:val="000000"/>
              </w:rPr>
              <w:t>D</w:t>
            </w:r>
            <w:r>
              <w:rPr>
                <w:rFonts w:asciiTheme="majorHAnsi" w:hAnsiTheme="majorHAnsi"/>
                <w:color w:val="000000"/>
              </w:rPr>
              <w:t>irector</w:t>
            </w:r>
            <w:r w:rsidRPr="00303D1D">
              <w:rPr>
                <w:rFonts w:asciiTheme="majorHAnsi" w:hAnsiTheme="majorHAnsi"/>
                <w:color w:val="000000"/>
              </w:rPr>
              <w:t xml:space="preserve"> shall meet with each preceptor </w:t>
            </w:r>
            <w:r w:rsidR="00756376">
              <w:rPr>
                <w:rFonts w:asciiTheme="majorHAnsi" w:hAnsiTheme="majorHAnsi"/>
                <w:color w:val="000000"/>
              </w:rPr>
              <w:t xml:space="preserve">to discuss the student survey. </w:t>
            </w:r>
            <w:r w:rsidRPr="00303D1D">
              <w:rPr>
                <w:rFonts w:asciiTheme="majorHAnsi" w:hAnsiTheme="majorHAnsi"/>
                <w:color w:val="000000"/>
              </w:rPr>
              <w:t>General comments will be shared with the preceptor to</w:t>
            </w:r>
            <w:r w:rsidR="0036149B">
              <w:rPr>
                <w:rFonts w:asciiTheme="majorHAnsi" w:hAnsiTheme="majorHAnsi"/>
                <w:color w:val="000000"/>
              </w:rPr>
              <w:t xml:space="preserve"> help him/her to improve their practicum</w:t>
            </w:r>
            <w:r w:rsidRPr="00303D1D">
              <w:rPr>
                <w:rFonts w:asciiTheme="majorHAnsi" w:hAnsiTheme="majorHAnsi"/>
                <w:color w:val="000000"/>
              </w:rPr>
              <w:t xml:space="preserve"> site and/or their teaching methods.</w:t>
            </w:r>
          </w:p>
        </w:tc>
      </w:tr>
      <w:tr w:rsidR="00AD223F" w:rsidRPr="00303D1D" w14:paraId="634929D5" w14:textId="77777777" w:rsidTr="00AE4452">
        <w:trPr>
          <w:gridBefore w:val="1"/>
          <w:gridAfter w:val="6"/>
          <w:wBefore w:w="276" w:type="dxa"/>
          <w:wAfter w:w="212" w:type="dxa"/>
        </w:trPr>
        <w:tc>
          <w:tcPr>
            <w:tcW w:w="573" w:type="dxa"/>
            <w:gridSpan w:val="5"/>
          </w:tcPr>
          <w:p w14:paraId="29F88955" w14:textId="38224096" w:rsidR="00AD223F" w:rsidRPr="00303D1D" w:rsidRDefault="00AD223F" w:rsidP="00AD223F">
            <w:pPr>
              <w:ind w:left="-86" w:hanging="23"/>
              <w:jc w:val="center"/>
              <w:rPr>
                <w:rFonts w:asciiTheme="majorHAnsi" w:hAnsiTheme="majorHAnsi"/>
                <w:b/>
              </w:rPr>
            </w:pPr>
            <w:r>
              <w:br w:type="page"/>
            </w:r>
            <w:r w:rsidR="005E605D">
              <w:rPr>
                <w:rFonts w:asciiTheme="majorHAnsi" w:hAnsiTheme="majorHAnsi"/>
                <w:b/>
                <w:sz w:val="32"/>
              </w:rPr>
              <w:t>P</w:t>
            </w:r>
          </w:p>
        </w:tc>
        <w:tc>
          <w:tcPr>
            <w:tcW w:w="10639" w:type="dxa"/>
            <w:gridSpan w:val="18"/>
          </w:tcPr>
          <w:p w14:paraId="3EB93C40" w14:textId="77777777" w:rsidR="00AD223F" w:rsidRPr="00FB4168" w:rsidRDefault="00AD223F" w:rsidP="00AD223F">
            <w:pPr>
              <w:tabs>
                <w:tab w:val="left" w:pos="720"/>
                <w:tab w:val="left" w:pos="1440"/>
              </w:tabs>
              <w:ind w:left="152" w:hanging="23"/>
              <w:rPr>
                <w:rFonts w:asciiTheme="majorHAnsi" w:hAnsiTheme="majorHAnsi"/>
                <w:b/>
                <w:sz w:val="28"/>
              </w:rPr>
            </w:pPr>
            <w:r w:rsidRPr="00FB4168">
              <w:rPr>
                <w:rFonts w:asciiTheme="majorHAnsi" w:hAnsiTheme="majorHAnsi"/>
                <w:b/>
                <w:sz w:val="28"/>
              </w:rPr>
              <w:t xml:space="preserve">PROFESSIONAL ORGANIZATIONS </w:t>
            </w:r>
          </w:p>
        </w:tc>
      </w:tr>
      <w:tr w:rsidR="00AD223F" w:rsidRPr="00303D1D" w14:paraId="2EE83109" w14:textId="77777777" w:rsidTr="00AE4452">
        <w:trPr>
          <w:gridBefore w:val="1"/>
          <w:gridAfter w:val="5"/>
          <w:wBefore w:w="276" w:type="dxa"/>
          <w:wAfter w:w="190" w:type="dxa"/>
        </w:trPr>
        <w:tc>
          <w:tcPr>
            <w:tcW w:w="11234" w:type="dxa"/>
            <w:gridSpan w:val="24"/>
          </w:tcPr>
          <w:p w14:paraId="08D6AE45" w14:textId="00483750" w:rsidR="00AD223F" w:rsidRPr="00303D1D" w:rsidRDefault="00AD223F" w:rsidP="00AD223F">
            <w:pPr>
              <w:tabs>
                <w:tab w:val="left" w:pos="720"/>
                <w:tab w:val="left" w:pos="1440"/>
              </w:tabs>
              <w:rPr>
                <w:rFonts w:asciiTheme="majorHAnsi" w:hAnsiTheme="majorHAnsi"/>
                <w:b/>
              </w:rPr>
            </w:pPr>
            <w:r w:rsidRPr="00303D1D">
              <w:rPr>
                <w:rFonts w:asciiTheme="majorHAnsi" w:hAnsiTheme="majorHAnsi"/>
                <w:b/>
              </w:rPr>
              <w:t xml:space="preserve"> </w:t>
            </w:r>
            <w:r>
              <w:rPr>
                <w:rFonts w:ascii="Century Gothic" w:hAnsi="Century Gothic" w:cs="Tahoma"/>
                <w:noProof/>
                <w:color w:val="006699"/>
                <w:sz w:val="18"/>
                <w:szCs w:val="18"/>
              </w:rPr>
              <w:drawing>
                <wp:inline distT="0" distB="0" distL="0" distR="0" wp14:anchorId="0A8BC0E9" wp14:editId="2DD219C1">
                  <wp:extent cx="2404336" cy="1076325"/>
                  <wp:effectExtent l="0" t="0" r="0" b="0"/>
                  <wp:docPr id="20" name="Picture 20" descr="Home">
                    <a:hlinkClick xmlns:a="http://schemas.openxmlformats.org/drawingml/2006/main" r:id="rId24"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24" tooltip="&quot;Hom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15578" cy="1081358"/>
                          </a:xfrm>
                          <a:prstGeom prst="rect">
                            <a:avLst/>
                          </a:prstGeom>
                          <a:noFill/>
                          <a:ln>
                            <a:noFill/>
                          </a:ln>
                        </pic:spPr>
                      </pic:pic>
                    </a:graphicData>
                  </a:graphic>
                </wp:inline>
              </w:drawing>
            </w:r>
            <w:r w:rsidRPr="00303D1D">
              <w:rPr>
                <w:rFonts w:asciiTheme="majorHAnsi" w:hAnsiTheme="majorHAnsi"/>
                <w:b/>
              </w:rPr>
              <w:t xml:space="preserve">  </w:t>
            </w:r>
            <w:r>
              <w:rPr>
                <w:rFonts w:asciiTheme="majorHAnsi" w:hAnsiTheme="majorHAnsi"/>
                <w:b/>
              </w:rPr>
              <w:t xml:space="preserve">      </w:t>
            </w:r>
            <w:r>
              <w:rPr>
                <w:rFonts w:asciiTheme="majorHAnsi" w:hAnsiTheme="majorHAnsi"/>
                <w:b/>
                <w:noProof/>
              </w:rPr>
              <w:drawing>
                <wp:inline distT="0" distB="0" distL="0" distR="0" wp14:anchorId="33BAD05E" wp14:editId="2D93FBDF">
                  <wp:extent cx="1624084" cy="11693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LATA Logo.png"/>
                          <pic:cNvPicPr/>
                        </pic:nvPicPr>
                        <pic:blipFill rotWithShape="1">
                          <a:blip r:embed="rId26">
                            <a:extLst>
                              <a:ext uri="{28A0092B-C50C-407E-A947-70E740481C1C}">
                                <a14:useLocalDpi xmlns:a14="http://schemas.microsoft.com/office/drawing/2010/main" val="0"/>
                              </a:ext>
                            </a:extLst>
                          </a:blip>
                          <a:srcRect t="13254" b="14746"/>
                          <a:stretch/>
                        </pic:blipFill>
                        <pic:spPr bwMode="auto">
                          <a:xfrm>
                            <a:off x="0" y="0"/>
                            <a:ext cx="1669732" cy="1202198"/>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hAnsiTheme="majorHAnsi"/>
                <w:b/>
              </w:rPr>
              <w:t xml:space="preserve">    </w:t>
            </w:r>
            <w:r w:rsidRPr="00303D1D">
              <w:rPr>
                <w:rFonts w:asciiTheme="majorHAnsi" w:hAnsiTheme="majorHAnsi"/>
                <w:b/>
              </w:rPr>
              <w:t xml:space="preserve">   </w:t>
            </w:r>
            <w:r>
              <w:rPr>
                <w:noProof/>
              </w:rPr>
              <w:t xml:space="preserve"> </w:t>
            </w:r>
            <w:r>
              <w:rPr>
                <w:noProof/>
              </w:rPr>
              <w:drawing>
                <wp:inline distT="0" distB="0" distL="0" distR="0" wp14:anchorId="7553CDA4" wp14:editId="4EEFD882">
                  <wp:extent cx="2306055" cy="1216453"/>
                  <wp:effectExtent l="0" t="0" r="0" b="3175"/>
                  <wp:docPr id="5" name="Picture 5" descr="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TA"/>
                          <pic:cNvPicPr>
                            <a:picLocks noChangeAspect="1" noChangeArrowheads="1"/>
                          </pic:cNvPicPr>
                        </pic:nvPicPr>
                        <pic:blipFill rotWithShape="1">
                          <a:blip r:embed="rId27">
                            <a:extLst>
                              <a:ext uri="{28A0092B-C50C-407E-A947-70E740481C1C}">
                                <a14:useLocalDpi xmlns:a14="http://schemas.microsoft.com/office/drawing/2010/main" val="0"/>
                              </a:ext>
                            </a:extLst>
                          </a:blip>
                          <a:srcRect l="5701" r="6727"/>
                          <a:stretch/>
                        </pic:blipFill>
                        <pic:spPr bwMode="auto">
                          <a:xfrm>
                            <a:off x="0" y="0"/>
                            <a:ext cx="2314966" cy="122115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D223F" w:rsidRPr="00303D1D" w14:paraId="788FB00D" w14:textId="77777777" w:rsidTr="00AE4452">
        <w:trPr>
          <w:gridBefore w:val="7"/>
          <w:gridAfter w:val="6"/>
          <w:wBefore w:w="894" w:type="dxa"/>
          <w:wAfter w:w="212" w:type="dxa"/>
        </w:trPr>
        <w:tc>
          <w:tcPr>
            <w:tcW w:w="632" w:type="dxa"/>
            <w:gridSpan w:val="3"/>
          </w:tcPr>
          <w:p w14:paraId="1CADE0F1" w14:textId="5E80DA9D" w:rsidR="00AD223F" w:rsidRPr="00303D1D" w:rsidRDefault="00AD223F" w:rsidP="00AD223F">
            <w:pPr>
              <w:ind w:left="-109"/>
              <w:rPr>
                <w:rFonts w:asciiTheme="majorHAnsi" w:hAnsiTheme="majorHAnsi"/>
              </w:rPr>
            </w:pPr>
            <w:r>
              <w:rPr>
                <w:rFonts w:asciiTheme="majorHAnsi" w:hAnsiTheme="majorHAnsi"/>
              </w:rPr>
              <w:t xml:space="preserve">  R</w:t>
            </w:r>
            <w:r w:rsidRPr="00303D1D">
              <w:rPr>
                <w:rFonts w:asciiTheme="majorHAnsi" w:hAnsiTheme="majorHAnsi"/>
              </w:rPr>
              <w:t>1</w:t>
            </w:r>
          </w:p>
        </w:tc>
        <w:tc>
          <w:tcPr>
            <w:tcW w:w="9962" w:type="dxa"/>
            <w:gridSpan w:val="14"/>
          </w:tcPr>
          <w:p w14:paraId="559B39A4" w14:textId="4AE4127C" w:rsidR="00AD223F" w:rsidRPr="00303D1D" w:rsidRDefault="00AD223F" w:rsidP="00AD223F">
            <w:pPr>
              <w:tabs>
                <w:tab w:val="left" w:pos="720"/>
                <w:tab w:val="left" w:pos="1440"/>
              </w:tabs>
              <w:rPr>
                <w:rFonts w:asciiTheme="majorHAnsi" w:hAnsiTheme="majorHAnsi"/>
                <w:b/>
              </w:rPr>
            </w:pPr>
            <w:r w:rsidRPr="00303D1D">
              <w:rPr>
                <w:rFonts w:asciiTheme="majorHAnsi" w:hAnsiTheme="majorHAnsi"/>
                <w:b/>
              </w:rPr>
              <w:t>NATIONAL ATHLETIC TRAINERS’ ASSOCIATION</w:t>
            </w:r>
          </w:p>
          <w:p w14:paraId="3EFF3C58" w14:textId="2EA6E128" w:rsidR="00AD223F" w:rsidRPr="00303D1D" w:rsidRDefault="00AD223F" w:rsidP="00AD22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ajorHAnsi" w:hAnsiTheme="majorHAnsi"/>
                <w:b/>
              </w:rPr>
            </w:pPr>
            <w:r>
              <w:rPr>
                <w:rFonts w:asciiTheme="majorHAnsi" w:hAnsiTheme="majorHAnsi"/>
                <w:b/>
              </w:rPr>
              <w:t>(NATA) A</w:t>
            </w:r>
            <w:r w:rsidRPr="00303D1D">
              <w:rPr>
                <w:rFonts w:asciiTheme="majorHAnsi" w:hAnsiTheme="majorHAnsi"/>
                <w:b/>
              </w:rPr>
              <w:t>s taken from www.nata.org</w:t>
            </w:r>
          </w:p>
          <w:p w14:paraId="60BAC7CB" w14:textId="7F7469F4" w:rsidR="00AD223F" w:rsidRPr="00303D1D" w:rsidRDefault="00AD223F" w:rsidP="00AD22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ajorHAnsi" w:hAnsiTheme="majorHAnsi"/>
              </w:rPr>
            </w:pPr>
            <w:r w:rsidRPr="00303D1D">
              <w:rPr>
                <w:rFonts w:asciiTheme="majorHAnsi" w:hAnsiTheme="majorHAnsi"/>
              </w:rPr>
              <w:t xml:space="preserve">The National Athletic Trainers’ Association is the professional organization of the athletic training profession.  Founded in 1950, the association now has over </w:t>
            </w:r>
            <w:r>
              <w:rPr>
                <w:rFonts w:asciiTheme="majorHAnsi" w:hAnsiTheme="majorHAnsi"/>
              </w:rPr>
              <w:t xml:space="preserve">36,000 members. </w:t>
            </w:r>
            <w:r w:rsidRPr="00303D1D">
              <w:rPr>
                <w:rFonts w:asciiTheme="majorHAnsi" w:hAnsiTheme="majorHAnsi"/>
              </w:rPr>
              <w:t>The NATA is committed to encouraging, promoting, and advancing the pr</w:t>
            </w:r>
            <w:r>
              <w:rPr>
                <w:rFonts w:asciiTheme="majorHAnsi" w:hAnsiTheme="majorHAnsi"/>
              </w:rPr>
              <w:t xml:space="preserve">ofession of athletic training. </w:t>
            </w:r>
            <w:r w:rsidRPr="00303D1D">
              <w:rPr>
                <w:rFonts w:asciiTheme="majorHAnsi" w:hAnsiTheme="majorHAnsi"/>
              </w:rPr>
              <w:t>The NATA sets standards for practicing certified athletic trainers t</w:t>
            </w:r>
            <w:r>
              <w:rPr>
                <w:rFonts w:asciiTheme="majorHAnsi" w:hAnsiTheme="majorHAnsi"/>
              </w:rPr>
              <w:t xml:space="preserve">hrough its education programs. </w:t>
            </w:r>
            <w:r w:rsidRPr="00303D1D">
              <w:rPr>
                <w:rFonts w:asciiTheme="majorHAnsi" w:hAnsiTheme="majorHAnsi"/>
              </w:rPr>
              <w:t>Students are encouraged to become members of this organization.</w:t>
            </w:r>
          </w:p>
        </w:tc>
      </w:tr>
      <w:tr w:rsidR="00AD223F" w:rsidRPr="00303D1D" w14:paraId="12C55D0F" w14:textId="77777777" w:rsidTr="00AE4452">
        <w:trPr>
          <w:gridBefore w:val="7"/>
          <w:gridAfter w:val="6"/>
          <w:wBefore w:w="894" w:type="dxa"/>
          <w:wAfter w:w="212" w:type="dxa"/>
        </w:trPr>
        <w:tc>
          <w:tcPr>
            <w:tcW w:w="632" w:type="dxa"/>
            <w:gridSpan w:val="3"/>
          </w:tcPr>
          <w:p w14:paraId="3B61E5D9" w14:textId="6DAC4CE1" w:rsidR="00AD223F" w:rsidRPr="00303D1D" w:rsidRDefault="00F67538" w:rsidP="00AD223F">
            <w:pPr>
              <w:ind w:left="-109"/>
              <w:rPr>
                <w:rFonts w:asciiTheme="majorHAnsi" w:hAnsiTheme="majorHAnsi"/>
              </w:rPr>
            </w:pPr>
            <w:r>
              <w:rPr>
                <w:rFonts w:asciiTheme="majorHAnsi" w:hAnsiTheme="majorHAnsi"/>
              </w:rPr>
              <w:t xml:space="preserve">  </w:t>
            </w:r>
            <w:r w:rsidR="00AD223F">
              <w:rPr>
                <w:rFonts w:asciiTheme="majorHAnsi" w:hAnsiTheme="majorHAnsi"/>
              </w:rPr>
              <w:t>R</w:t>
            </w:r>
            <w:r w:rsidR="00AD223F" w:rsidRPr="00303D1D">
              <w:rPr>
                <w:rFonts w:asciiTheme="majorHAnsi" w:hAnsiTheme="majorHAnsi"/>
              </w:rPr>
              <w:t>2</w:t>
            </w:r>
          </w:p>
        </w:tc>
        <w:tc>
          <w:tcPr>
            <w:tcW w:w="9962" w:type="dxa"/>
            <w:gridSpan w:val="14"/>
          </w:tcPr>
          <w:p w14:paraId="35BB8AE0" w14:textId="7D7A77BF" w:rsidR="00AD223F" w:rsidRPr="00D61C5D" w:rsidRDefault="00AD223F" w:rsidP="00AD22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ajorHAnsi" w:hAnsiTheme="majorHAnsi" w:cstheme="majorHAnsi"/>
                <w:b/>
              </w:rPr>
            </w:pPr>
            <w:r>
              <w:rPr>
                <w:rFonts w:asciiTheme="majorHAnsi" w:hAnsiTheme="majorHAnsi" w:cstheme="majorHAnsi"/>
                <w:b/>
              </w:rPr>
              <w:t>GREAT LAKES</w:t>
            </w:r>
            <w:r w:rsidRPr="00D61C5D">
              <w:rPr>
                <w:rFonts w:asciiTheme="majorHAnsi" w:hAnsiTheme="majorHAnsi" w:cstheme="majorHAnsi"/>
                <w:b/>
              </w:rPr>
              <w:t xml:space="preserve"> ATHLETIC TRAINERS ASSOCIATION</w:t>
            </w:r>
          </w:p>
          <w:p w14:paraId="76CB936E" w14:textId="7FAFD622" w:rsidR="00AD223F" w:rsidRPr="00D61C5D" w:rsidRDefault="00AD223F" w:rsidP="00AD22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ajorHAnsi" w:hAnsiTheme="majorHAnsi" w:cstheme="majorHAnsi"/>
                <w:b/>
              </w:rPr>
            </w:pPr>
            <w:r>
              <w:rPr>
                <w:rFonts w:asciiTheme="majorHAnsi" w:hAnsiTheme="majorHAnsi" w:cstheme="majorHAnsi"/>
                <w:b/>
              </w:rPr>
              <w:t>(GLATA) As taken from www.gl</w:t>
            </w:r>
            <w:r w:rsidRPr="00D61C5D">
              <w:rPr>
                <w:rFonts w:asciiTheme="majorHAnsi" w:hAnsiTheme="majorHAnsi" w:cstheme="majorHAnsi"/>
                <w:b/>
              </w:rPr>
              <w:t>ata.org</w:t>
            </w:r>
          </w:p>
          <w:p w14:paraId="7AE3DDEA" w14:textId="381E4021" w:rsidR="00AD223F" w:rsidRPr="00D61C5D" w:rsidRDefault="00AD223F" w:rsidP="00AD22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ajorHAnsi" w:hAnsiTheme="majorHAnsi" w:cstheme="majorHAnsi"/>
                <w:b/>
              </w:rPr>
            </w:pPr>
            <w:r w:rsidRPr="00D61C5D">
              <w:rPr>
                <w:rFonts w:asciiTheme="majorHAnsi" w:hAnsiTheme="majorHAnsi" w:cstheme="majorHAnsi"/>
                <w:shd w:val="clear" w:color="auto" w:fill="FFFFFF"/>
              </w:rPr>
              <w:t>The Great Lakes Athletic Trainers' Association (GLATA) represents District 4 of the National Athletic Trainers' Association (NATA). As part of the federation of the 10 NATA districts, we are integrated with the national association, but operate independently with our own board and agenda. However, membership dues for District 4 are paid along with your NATA dues.</w:t>
            </w:r>
          </w:p>
        </w:tc>
      </w:tr>
      <w:tr w:rsidR="00AD223F" w:rsidRPr="00303D1D" w14:paraId="661DB829" w14:textId="77777777" w:rsidTr="00AE4452">
        <w:trPr>
          <w:gridBefore w:val="7"/>
          <w:gridAfter w:val="6"/>
          <w:wBefore w:w="894" w:type="dxa"/>
          <w:wAfter w:w="212" w:type="dxa"/>
        </w:trPr>
        <w:tc>
          <w:tcPr>
            <w:tcW w:w="632" w:type="dxa"/>
            <w:gridSpan w:val="3"/>
          </w:tcPr>
          <w:p w14:paraId="388FD673" w14:textId="22101D7A" w:rsidR="00AD223F" w:rsidRPr="00303D1D" w:rsidRDefault="00AD223F" w:rsidP="00AD223F">
            <w:pPr>
              <w:ind w:left="-109"/>
              <w:rPr>
                <w:rFonts w:asciiTheme="majorHAnsi" w:hAnsiTheme="majorHAnsi"/>
              </w:rPr>
            </w:pPr>
            <w:r>
              <w:rPr>
                <w:rFonts w:asciiTheme="majorHAnsi" w:hAnsiTheme="majorHAnsi"/>
              </w:rPr>
              <w:t xml:space="preserve">  R</w:t>
            </w:r>
            <w:r w:rsidRPr="00303D1D">
              <w:rPr>
                <w:rFonts w:asciiTheme="majorHAnsi" w:hAnsiTheme="majorHAnsi"/>
              </w:rPr>
              <w:t>3</w:t>
            </w:r>
          </w:p>
        </w:tc>
        <w:tc>
          <w:tcPr>
            <w:tcW w:w="9962" w:type="dxa"/>
            <w:gridSpan w:val="14"/>
          </w:tcPr>
          <w:p w14:paraId="0122D6FE" w14:textId="7B942CC5" w:rsidR="00AD223F" w:rsidRPr="00303D1D" w:rsidRDefault="00AD223F" w:rsidP="00AD22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ajorHAnsi" w:hAnsiTheme="majorHAnsi"/>
                <w:b/>
              </w:rPr>
            </w:pPr>
            <w:r>
              <w:rPr>
                <w:rFonts w:asciiTheme="majorHAnsi" w:hAnsiTheme="majorHAnsi"/>
                <w:b/>
              </w:rPr>
              <w:t>ILLINOIS</w:t>
            </w:r>
            <w:r w:rsidRPr="00303D1D">
              <w:rPr>
                <w:rFonts w:asciiTheme="majorHAnsi" w:hAnsiTheme="majorHAnsi"/>
                <w:b/>
              </w:rPr>
              <w:t xml:space="preserve"> ATHLETIC TRAINER</w:t>
            </w:r>
            <w:r>
              <w:rPr>
                <w:rFonts w:asciiTheme="majorHAnsi" w:hAnsiTheme="majorHAnsi"/>
                <w:b/>
              </w:rPr>
              <w:t xml:space="preserve">S ASSOCIATION </w:t>
            </w:r>
          </w:p>
          <w:p w14:paraId="309E8040" w14:textId="33A7F2DB" w:rsidR="00AD223F" w:rsidRPr="00303D1D" w:rsidRDefault="00AD223F" w:rsidP="00AD22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ajorHAnsi" w:hAnsiTheme="majorHAnsi"/>
              </w:rPr>
            </w:pPr>
            <w:r>
              <w:rPr>
                <w:rFonts w:asciiTheme="majorHAnsi" w:hAnsiTheme="majorHAnsi"/>
                <w:b/>
              </w:rPr>
              <w:t>(IATA) A</w:t>
            </w:r>
            <w:r w:rsidRPr="00303D1D">
              <w:rPr>
                <w:rFonts w:asciiTheme="majorHAnsi" w:hAnsiTheme="majorHAnsi"/>
                <w:b/>
              </w:rPr>
              <w:t>s taken from www.</w:t>
            </w:r>
            <w:r>
              <w:rPr>
                <w:rFonts w:asciiTheme="majorHAnsi" w:hAnsiTheme="majorHAnsi"/>
                <w:b/>
              </w:rPr>
              <w:t>illinoisathletictrainers</w:t>
            </w:r>
            <w:r w:rsidRPr="00303D1D">
              <w:rPr>
                <w:rFonts w:asciiTheme="majorHAnsi" w:hAnsiTheme="majorHAnsi"/>
                <w:b/>
              </w:rPr>
              <w:t>.org</w:t>
            </w:r>
          </w:p>
          <w:p w14:paraId="78D2F24F" w14:textId="463FB86D" w:rsidR="00AD223F" w:rsidRPr="00D61C5D" w:rsidRDefault="00AD223F" w:rsidP="00AD223F">
            <w:pPr>
              <w:rPr>
                <w:rFonts w:asciiTheme="majorHAnsi" w:hAnsiTheme="majorHAnsi" w:cstheme="majorHAnsi"/>
              </w:rPr>
            </w:pPr>
            <w:r w:rsidRPr="00D61C5D">
              <w:rPr>
                <w:rFonts w:asciiTheme="majorHAnsi" w:hAnsiTheme="majorHAnsi" w:cstheme="majorHAnsi"/>
              </w:rPr>
              <w:t xml:space="preserve">The Illinois Athletic Trainers Association, Inc. (IATA) is a professional membership organization for licensed athletic trainers (ATC) and others who support the athletic training profession in the State of Illinois. Incorporated as a general not for profit corporation in 1982 with just over 100 members, the IATA currently serves over 1600 members in a number of healthcare settings throughout the State of Illinois. </w:t>
            </w:r>
          </w:p>
          <w:p w14:paraId="52E92871" w14:textId="77777777" w:rsidR="00AD223F" w:rsidRDefault="00AD223F" w:rsidP="00AD223F">
            <w:pPr>
              <w:suppressAutoHyphens/>
              <w:rPr>
                <w:rFonts w:asciiTheme="majorHAnsi" w:hAnsiTheme="majorHAnsi"/>
              </w:rPr>
            </w:pPr>
          </w:p>
          <w:p w14:paraId="5FCA11E7" w14:textId="62F740BD" w:rsidR="00AD223F" w:rsidRPr="00D61C5D" w:rsidRDefault="00AD223F" w:rsidP="00AD223F">
            <w:pPr>
              <w:suppressAutoHyphens/>
              <w:rPr>
                <w:rFonts w:asciiTheme="majorHAnsi" w:hAnsiTheme="majorHAnsi" w:cstheme="majorHAnsi"/>
              </w:rPr>
            </w:pPr>
            <w:r w:rsidRPr="00D61C5D">
              <w:rPr>
                <w:rFonts w:asciiTheme="majorHAnsi" w:hAnsiTheme="majorHAnsi" w:cstheme="majorHAnsi"/>
                <w:iCs/>
                <w:szCs w:val="38"/>
                <w:shd w:val="clear" w:color="auto" w:fill="FFFFFF"/>
              </w:rPr>
              <w:t>The mission of the IATA is to improve the quality of healthcare in the State of Illinois through the advancement, promotion, and improvement of the athletic training profession for practicing Athletic Trainers in all settings, and to be proactive in creating effective partnerships in our communities, as well as among those interested in athletic training as a career. In addition, IATA provides a means for a free exchange of ideas for the Illinois athletic training field.</w:t>
            </w:r>
          </w:p>
        </w:tc>
      </w:tr>
    </w:tbl>
    <w:p w14:paraId="71FC7420" w14:textId="77777777" w:rsidR="00380887" w:rsidRPr="00303D1D" w:rsidRDefault="00380887">
      <w:pPr>
        <w:rPr>
          <w:rFonts w:asciiTheme="majorHAnsi" w:hAnsiTheme="majorHAnsi"/>
          <w:b/>
        </w:rPr>
      </w:pPr>
    </w:p>
    <w:p w14:paraId="46E19E45" w14:textId="03686541" w:rsidR="006369FE" w:rsidRPr="006369FE" w:rsidRDefault="007A661B" w:rsidP="006369FE">
      <w:pPr>
        <w:jc w:val="center"/>
        <w:rPr>
          <w:rFonts w:asciiTheme="majorHAnsi" w:hAnsiTheme="majorHAnsi"/>
          <w:b/>
        </w:rPr>
      </w:pPr>
      <w:r>
        <w:rPr>
          <w:rFonts w:asciiTheme="majorHAnsi" w:hAnsiTheme="majorHAnsi"/>
          <w:b/>
        </w:rPr>
        <w:br w:type="page"/>
      </w:r>
      <w:r w:rsidR="006369FE" w:rsidRPr="006369FE">
        <w:rPr>
          <w:rFonts w:asciiTheme="majorHAnsi" w:hAnsiTheme="majorHAnsi"/>
          <w:b/>
        </w:rPr>
        <w:t xml:space="preserve">APPENDIX A – </w:t>
      </w:r>
      <w:r w:rsidR="003C26EB">
        <w:rPr>
          <w:rFonts w:asciiTheme="majorHAnsi" w:hAnsiTheme="majorHAnsi"/>
          <w:b/>
        </w:rPr>
        <w:t>MATR CURRICULUM – 64 Total Hours</w:t>
      </w:r>
    </w:p>
    <w:p w14:paraId="5E027176" w14:textId="16B56346" w:rsidR="003C26EB" w:rsidRPr="003C26EB" w:rsidRDefault="00F67538" w:rsidP="003C26EB">
      <w:pPr>
        <w:ind w:left="270" w:firstLine="450"/>
        <w:rPr>
          <w:rFonts w:asciiTheme="majorHAnsi" w:hAnsiTheme="majorHAnsi" w:cstheme="majorHAnsi"/>
          <w:b/>
          <w:smallCaps/>
        </w:rPr>
      </w:pPr>
      <w:r>
        <w:rPr>
          <w:rFonts w:asciiTheme="majorHAnsi" w:hAnsiTheme="majorHAnsi" w:cstheme="majorHAnsi"/>
          <w:b/>
          <w:smallCaps/>
        </w:rPr>
        <w:t xml:space="preserve"> </w:t>
      </w:r>
      <w:r w:rsidR="003C26EB" w:rsidRPr="003C26EB">
        <w:rPr>
          <w:rFonts w:asciiTheme="majorHAnsi" w:hAnsiTheme="majorHAnsi" w:cstheme="majorHAnsi"/>
          <w:b/>
          <w:smallCaps/>
        </w:rPr>
        <w:t>Professional Year 1 (PY1)</w:t>
      </w:r>
    </w:p>
    <w:tbl>
      <w:tblPr>
        <w:tblStyle w:val="TableGrid"/>
        <w:tblW w:w="92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gridCol w:w="879"/>
      </w:tblGrid>
      <w:tr w:rsidR="003C26EB" w:rsidRPr="003C26EB" w14:paraId="69706AFA" w14:textId="77777777" w:rsidTr="003C26EB">
        <w:trPr>
          <w:jc w:val="center"/>
        </w:trPr>
        <w:tc>
          <w:tcPr>
            <w:tcW w:w="8365" w:type="dxa"/>
            <w:shd w:val="clear" w:color="auto" w:fill="BFBFBF" w:themeFill="background1" w:themeFillShade="BF"/>
          </w:tcPr>
          <w:p w14:paraId="1EC7A36C" w14:textId="77777777" w:rsidR="003C26EB" w:rsidRPr="003C26EB" w:rsidRDefault="003C26EB" w:rsidP="003C26EB">
            <w:pPr>
              <w:rPr>
                <w:rFonts w:asciiTheme="majorHAnsi" w:hAnsiTheme="majorHAnsi" w:cstheme="majorHAnsi"/>
                <w:b/>
                <w:smallCaps/>
              </w:rPr>
            </w:pPr>
            <w:r w:rsidRPr="003C26EB">
              <w:rPr>
                <w:rFonts w:asciiTheme="majorHAnsi" w:hAnsiTheme="majorHAnsi" w:cstheme="majorHAnsi"/>
                <w:b/>
                <w:smallCaps/>
              </w:rPr>
              <w:t>Summer</w:t>
            </w:r>
          </w:p>
        </w:tc>
        <w:tc>
          <w:tcPr>
            <w:tcW w:w="879" w:type="dxa"/>
            <w:shd w:val="clear" w:color="auto" w:fill="BFBFBF" w:themeFill="background1" w:themeFillShade="BF"/>
          </w:tcPr>
          <w:p w14:paraId="6BD51AC2" w14:textId="77777777" w:rsidR="003C26EB" w:rsidRPr="003C26EB" w:rsidRDefault="003C26EB" w:rsidP="003C26EB">
            <w:pPr>
              <w:rPr>
                <w:rFonts w:asciiTheme="majorHAnsi" w:hAnsiTheme="majorHAnsi" w:cstheme="majorHAnsi"/>
              </w:rPr>
            </w:pPr>
          </w:p>
        </w:tc>
      </w:tr>
      <w:tr w:rsidR="003C26EB" w:rsidRPr="003C26EB" w14:paraId="65324D73" w14:textId="77777777" w:rsidTr="003C26EB">
        <w:trPr>
          <w:jc w:val="center"/>
        </w:trPr>
        <w:tc>
          <w:tcPr>
            <w:tcW w:w="8365" w:type="dxa"/>
          </w:tcPr>
          <w:p w14:paraId="18C4E53F"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511: Foundations of Athletic Training Practice</w:t>
            </w:r>
          </w:p>
        </w:tc>
        <w:tc>
          <w:tcPr>
            <w:tcW w:w="879" w:type="dxa"/>
          </w:tcPr>
          <w:p w14:paraId="549B4EFE"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3 </w:t>
            </w:r>
            <w:proofErr w:type="spellStart"/>
            <w:r w:rsidRPr="003C26EB">
              <w:rPr>
                <w:rFonts w:asciiTheme="majorHAnsi" w:hAnsiTheme="majorHAnsi" w:cstheme="majorHAnsi"/>
              </w:rPr>
              <w:t>cr</w:t>
            </w:r>
            <w:proofErr w:type="spellEnd"/>
          </w:p>
        </w:tc>
      </w:tr>
      <w:tr w:rsidR="003C26EB" w:rsidRPr="003C26EB" w14:paraId="1135E843" w14:textId="77777777" w:rsidTr="003C26EB">
        <w:trPr>
          <w:jc w:val="center"/>
        </w:trPr>
        <w:tc>
          <w:tcPr>
            <w:tcW w:w="8365" w:type="dxa"/>
          </w:tcPr>
          <w:p w14:paraId="55D21330"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512: Emergency Care</w:t>
            </w:r>
          </w:p>
        </w:tc>
        <w:tc>
          <w:tcPr>
            <w:tcW w:w="879" w:type="dxa"/>
          </w:tcPr>
          <w:p w14:paraId="7736ED2E"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3 </w:t>
            </w:r>
            <w:proofErr w:type="spellStart"/>
            <w:r w:rsidRPr="003C26EB">
              <w:rPr>
                <w:rFonts w:asciiTheme="majorHAnsi" w:hAnsiTheme="majorHAnsi" w:cstheme="majorHAnsi"/>
              </w:rPr>
              <w:t>cr</w:t>
            </w:r>
            <w:proofErr w:type="spellEnd"/>
          </w:p>
        </w:tc>
      </w:tr>
      <w:tr w:rsidR="003C26EB" w:rsidRPr="003C26EB" w14:paraId="3DDE4A5A" w14:textId="77777777" w:rsidTr="003C26EB">
        <w:trPr>
          <w:jc w:val="center"/>
        </w:trPr>
        <w:tc>
          <w:tcPr>
            <w:tcW w:w="8365" w:type="dxa"/>
          </w:tcPr>
          <w:p w14:paraId="5C1C1134"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513: Applied Clinical Anatomy and Physiology I</w:t>
            </w:r>
          </w:p>
        </w:tc>
        <w:tc>
          <w:tcPr>
            <w:tcW w:w="879" w:type="dxa"/>
          </w:tcPr>
          <w:p w14:paraId="3BCCE0F1"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39588D46" w14:textId="77777777" w:rsidTr="003C26EB">
        <w:trPr>
          <w:jc w:val="center"/>
        </w:trPr>
        <w:tc>
          <w:tcPr>
            <w:tcW w:w="8365" w:type="dxa"/>
          </w:tcPr>
          <w:p w14:paraId="13D73F81"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515: Therapeutic Intervention Concepts</w:t>
            </w:r>
          </w:p>
        </w:tc>
        <w:tc>
          <w:tcPr>
            <w:tcW w:w="879" w:type="dxa"/>
          </w:tcPr>
          <w:p w14:paraId="43AC056A"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4C643623" w14:textId="77777777" w:rsidTr="003C26EB">
        <w:trPr>
          <w:jc w:val="center"/>
        </w:trPr>
        <w:tc>
          <w:tcPr>
            <w:tcW w:w="8365" w:type="dxa"/>
          </w:tcPr>
          <w:p w14:paraId="15308123"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ATH 519: Athletic Training Practicum I </w:t>
            </w:r>
          </w:p>
        </w:tc>
        <w:tc>
          <w:tcPr>
            <w:tcW w:w="879" w:type="dxa"/>
          </w:tcPr>
          <w:p w14:paraId="00D6D2DE"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1 </w:t>
            </w:r>
            <w:proofErr w:type="spellStart"/>
            <w:r w:rsidRPr="003C26EB">
              <w:rPr>
                <w:rFonts w:asciiTheme="majorHAnsi" w:hAnsiTheme="majorHAnsi" w:cstheme="majorHAnsi"/>
              </w:rPr>
              <w:t>cr</w:t>
            </w:r>
            <w:proofErr w:type="spellEnd"/>
          </w:p>
        </w:tc>
      </w:tr>
      <w:tr w:rsidR="003C26EB" w:rsidRPr="003C26EB" w14:paraId="1A313200" w14:textId="77777777" w:rsidTr="003C26EB">
        <w:trPr>
          <w:jc w:val="center"/>
        </w:trPr>
        <w:tc>
          <w:tcPr>
            <w:tcW w:w="8365" w:type="dxa"/>
          </w:tcPr>
          <w:p w14:paraId="3B7DABFE" w14:textId="77777777" w:rsidR="003C26EB" w:rsidRPr="003C26EB" w:rsidRDefault="003C26EB" w:rsidP="003C26EB">
            <w:pPr>
              <w:jc w:val="right"/>
              <w:rPr>
                <w:rFonts w:asciiTheme="majorHAnsi" w:hAnsiTheme="majorHAnsi" w:cstheme="majorHAnsi"/>
                <w:b/>
              </w:rPr>
            </w:pPr>
            <w:r w:rsidRPr="003C26EB">
              <w:rPr>
                <w:rFonts w:asciiTheme="majorHAnsi" w:hAnsiTheme="majorHAnsi" w:cstheme="majorHAnsi"/>
                <w:b/>
              </w:rPr>
              <w:t>TOTAL</w:t>
            </w:r>
          </w:p>
        </w:tc>
        <w:tc>
          <w:tcPr>
            <w:tcW w:w="879" w:type="dxa"/>
          </w:tcPr>
          <w:p w14:paraId="5F3BF4F5"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 xml:space="preserve">11 </w:t>
            </w:r>
            <w:proofErr w:type="spellStart"/>
            <w:r w:rsidRPr="003C26EB">
              <w:rPr>
                <w:rFonts w:asciiTheme="majorHAnsi" w:hAnsiTheme="majorHAnsi" w:cstheme="majorHAnsi"/>
                <w:b/>
              </w:rPr>
              <w:t>cr</w:t>
            </w:r>
            <w:proofErr w:type="spellEnd"/>
          </w:p>
        </w:tc>
      </w:tr>
      <w:tr w:rsidR="003C26EB" w:rsidRPr="003C26EB" w14:paraId="7B201C2F" w14:textId="77777777" w:rsidTr="003C26EB">
        <w:trPr>
          <w:jc w:val="center"/>
        </w:trPr>
        <w:tc>
          <w:tcPr>
            <w:tcW w:w="8365" w:type="dxa"/>
            <w:shd w:val="clear" w:color="auto" w:fill="BFBFBF" w:themeFill="background1" w:themeFillShade="BF"/>
          </w:tcPr>
          <w:p w14:paraId="6C57D90D" w14:textId="77777777" w:rsidR="003C26EB" w:rsidRPr="003C26EB" w:rsidRDefault="003C26EB" w:rsidP="003C26EB">
            <w:pPr>
              <w:rPr>
                <w:rFonts w:asciiTheme="majorHAnsi" w:hAnsiTheme="majorHAnsi" w:cstheme="majorHAnsi"/>
                <w:b/>
                <w:smallCaps/>
              </w:rPr>
            </w:pPr>
            <w:r w:rsidRPr="003C26EB">
              <w:rPr>
                <w:rFonts w:asciiTheme="majorHAnsi" w:hAnsiTheme="majorHAnsi" w:cstheme="majorHAnsi"/>
                <w:b/>
                <w:smallCaps/>
              </w:rPr>
              <w:t>Fall</w:t>
            </w:r>
          </w:p>
        </w:tc>
        <w:tc>
          <w:tcPr>
            <w:tcW w:w="879" w:type="dxa"/>
            <w:shd w:val="clear" w:color="auto" w:fill="BFBFBF" w:themeFill="background1" w:themeFillShade="BF"/>
          </w:tcPr>
          <w:p w14:paraId="012ECAA0" w14:textId="77777777" w:rsidR="003C26EB" w:rsidRPr="003C26EB" w:rsidRDefault="003C26EB" w:rsidP="003C26EB">
            <w:pPr>
              <w:rPr>
                <w:rFonts w:asciiTheme="majorHAnsi" w:hAnsiTheme="majorHAnsi" w:cstheme="majorHAnsi"/>
              </w:rPr>
            </w:pPr>
          </w:p>
        </w:tc>
      </w:tr>
      <w:tr w:rsidR="003C26EB" w:rsidRPr="003C26EB" w14:paraId="09BB27C3" w14:textId="77777777" w:rsidTr="003C26EB">
        <w:trPr>
          <w:jc w:val="center"/>
        </w:trPr>
        <w:tc>
          <w:tcPr>
            <w:tcW w:w="8365" w:type="dxa"/>
          </w:tcPr>
          <w:p w14:paraId="19E642E5"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522: Lower Quarter Assessment and Management</w:t>
            </w:r>
          </w:p>
        </w:tc>
        <w:tc>
          <w:tcPr>
            <w:tcW w:w="879" w:type="dxa"/>
          </w:tcPr>
          <w:p w14:paraId="31A107F6"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3 </w:t>
            </w:r>
            <w:proofErr w:type="spellStart"/>
            <w:r w:rsidRPr="003C26EB">
              <w:rPr>
                <w:rFonts w:asciiTheme="majorHAnsi" w:hAnsiTheme="majorHAnsi" w:cstheme="majorHAnsi"/>
              </w:rPr>
              <w:t>cr</w:t>
            </w:r>
            <w:proofErr w:type="spellEnd"/>
          </w:p>
        </w:tc>
      </w:tr>
      <w:tr w:rsidR="003C26EB" w:rsidRPr="003C26EB" w14:paraId="5403570F" w14:textId="77777777" w:rsidTr="003C26EB">
        <w:trPr>
          <w:jc w:val="center"/>
        </w:trPr>
        <w:tc>
          <w:tcPr>
            <w:tcW w:w="8365" w:type="dxa"/>
          </w:tcPr>
          <w:p w14:paraId="6BF10A93"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524: Psychosocial Aspects in Athletic Training</w:t>
            </w:r>
          </w:p>
        </w:tc>
        <w:tc>
          <w:tcPr>
            <w:tcW w:w="879" w:type="dxa"/>
          </w:tcPr>
          <w:p w14:paraId="192FA616"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1 </w:t>
            </w:r>
            <w:proofErr w:type="spellStart"/>
            <w:r w:rsidRPr="003C26EB">
              <w:rPr>
                <w:rFonts w:asciiTheme="majorHAnsi" w:hAnsiTheme="majorHAnsi" w:cstheme="majorHAnsi"/>
              </w:rPr>
              <w:t>cr</w:t>
            </w:r>
            <w:proofErr w:type="spellEnd"/>
          </w:p>
        </w:tc>
      </w:tr>
      <w:tr w:rsidR="003C26EB" w:rsidRPr="003C26EB" w14:paraId="2ED398E6" w14:textId="77777777" w:rsidTr="003C26EB">
        <w:trPr>
          <w:jc w:val="center"/>
        </w:trPr>
        <w:tc>
          <w:tcPr>
            <w:tcW w:w="8365" w:type="dxa"/>
          </w:tcPr>
          <w:p w14:paraId="1F2FB5B7"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ATH 525: Therapeutic Interventions I </w:t>
            </w:r>
          </w:p>
        </w:tc>
        <w:tc>
          <w:tcPr>
            <w:tcW w:w="879" w:type="dxa"/>
          </w:tcPr>
          <w:p w14:paraId="045AEA1A"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3 </w:t>
            </w:r>
            <w:proofErr w:type="spellStart"/>
            <w:r w:rsidRPr="003C26EB">
              <w:rPr>
                <w:rFonts w:asciiTheme="majorHAnsi" w:hAnsiTheme="majorHAnsi" w:cstheme="majorHAnsi"/>
              </w:rPr>
              <w:t>cr</w:t>
            </w:r>
            <w:proofErr w:type="spellEnd"/>
          </w:p>
        </w:tc>
      </w:tr>
      <w:tr w:rsidR="003C26EB" w:rsidRPr="003C26EB" w14:paraId="78CF2CBB" w14:textId="77777777" w:rsidTr="003C26EB">
        <w:trPr>
          <w:jc w:val="center"/>
        </w:trPr>
        <w:tc>
          <w:tcPr>
            <w:tcW w:w="8365" w:type="dxa"/>
          </w:tcPr>
          <w:p w14:paraId="069D84E7"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527: Clinical Proficiency Integration I</w:t>
            </w:r>
          </w:p>
        </w:tc>
        <w:tc>
          <w:tcPr>
            <w:tcW w:w="879" w:type="dxa"/>
          </w:tcPr>
          <w:p w14:paraId="6400411F"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1 </w:t>
            </w:r>
            <w:proofErr w:type="spellStart"/>
            <w:r w:rsidRPr="003C26EB">
              <w:rPr>
                <w:rFonts w:asciiTheme="majorHAnsi" w:hAnsiTheme="majorHAnsi" w:cstheme="majorHAnsi"/>
              </w:rPr>
              <w:t>cr</w:t>
            </w:r>
            <w:proofErr w:type="spellEnd"/>
          </w:p>
        </w:tc>
      </w:tr>
      <w:tr w:rsidR="003C26EB" w:rsidRPr="003C26EB" w14:paraId="3DC8A51F" w14:textId="77777777" w:rsidTr="003C26EB">
        <w:trPr>
          <w:jc w:val="center"/>
        </w:trPr>
        <w:tc>
          <w:tcPr>
            <w:tcW w:w="8365" w:type="dxa"/>
          </w:tcPr>
          <w:p w14:paraId="3EF40668"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528: Evidence-Based Research Methods</w:t>
            </w:r>
          </w:p>
        </w:tc>
        <w:tc>
          <w:tcPr>
            <w:tcW w:w="879" w:type="dxa"/>
          </w:tcPr>
          <w:p w14:paraId="32A6A304"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4C628913" w14:textId="77777777" w:rsidTr="003C26EB">
        <w:trPr>
          <w:jc w:val="center"/>
        </w:trPr>
        <w:tc>
          <w:tcPr>
            <w:tcW w:w="8365" w:type="dxa"/>
          </w:tcPr>
          <w:p w14:paraId="557379D7"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529: Athletic Training Practicum II</w:t>
            </w:r>
          </w:p>
        </w:tc>
        <w:tc>
          <w:tcPr>
            <w:tcW w:w="879" w:type="dxa"/>
          </w:tcPr>
          <w:p w14:paraId="4A16164E"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4F27CEFD" w14:textId="77777777" w:rsidTr="003C26EB">
        <w:trPr>
          <w:jc w:val="center"/>
        </w:trPr>
        <w:tc>
          <w:tcPr>
            <w:tcW w:w="8365" w:type="dxa"/>
          </w:tcPr>
          <w:p w14:paraId="7B317677" w14:textId="77777777" w:rsidR="003C26EB" w:rsidRPr="003C26EB" w:rsidRDefault="003C26EB" w:rsidP="003C26EB">
            <w:pPr>
              <w:jc w:val="right"/>
              <w:rPr>
                <w:rFonts w:asciiTheme="majorHAnsi" w:hAnsiTheme="majorHAnsi" w:cstheme="majorHAnsi"/>
                <w:b/>
              </w:rPr>
            </w:pPr>
            <w:r w:rsidRPr="003C26EB">
              <w:rPr>
                <w:rFonts w:asciiTheme="majorHAnsi" w:hAnsiTheme="majorHAnsi" w:cstheme="majorHAnsi"/>
                <w:b/>
              </w:rPr>
              <w:t>TOTAL</w:t>
            </w:r>
          </w:p>
        </w:tc>
        <w:tc>
          <w:tcPr>
            <w:tcW w:w="879" w:type="dxa"/>
          </w:tcPr>
          <w:p w14:paraId="339AA7E5"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 xml:space="preserve">12 </w:t>
            </w:r>
            <w:proofErr w:type="spellStart"/>
            <w:r w:rsidRPr="003C26EB">
              <w:rPr>
                <w:rFonts w:asciiTheme="majorHAnsi" w:hAnsiTheme="majorHAnsi" w:cstheme="majorHAnsi"/>
                <w:b/>
              </w:rPr>
              <w:t>cr</w:t>
            </w:r>
            <w:proofErr w:type="spellEnd"/>
          </w:p>
        </w:tc>
      </w:tr>
      <w:tr w:rsidR="003C26EB" w:rsidRPr="003C26EB" w14:paraId="13BD36B3" w14:textId="77777777" w:rsidTr="003C26EB">
        <w:trPr>
          <w:jc w:val="center"/>
        </w:trPr>
        <w:tc>
          <w:tcPr>
            <w:tcW w:w="8365" w:type="dxa"/>
            <w:shd w:val="clear" w:color="auto" w:fill="BFBFBF" w:themeFill="background1" w:themeFillShade="BF"/>
          </w:tcPr>
          <w:p w14:paraId="453C8EBC" w14:textId="77777777" w:rsidR="003C26EB" w:rsidRPr="003C26EB" w:rsidRDefault="003C26EB" w:rsidP="003C26EB">
            <w:pPr>
              <w:rPr>
                <w:rFonts w:asciiTheme="majorHAnsi" w:hAnsiTheme="majorHAnsi" w:cstheme="majorHAnsi"/>
                <w:b/>
                <w:smallCaps/>
              </w:rPr>
            </w:pPr>
            <w:r w:rsidRPr="003C26EB">
              <w:rPr>
                <w:rFonts w:asciiTheme="majorHAnsi" w:hAnsiTheme="majorHAnsi" w:cstheme="majorHAnsi"/>
                <w:b/>
                <w:smallCaps/>
              </w:rPr>
              <w:t>Spring</w:t>
            </w:r>
          </w:p>
        </w:tc>
        <w:tc>
          <w:tcPr>
            <w:tcW w:w="879" w:type="dxa"/>
            <w:shd w:val="clear" w:color="auto" w:fill="BFBFBF" w:themeFill="background1" w:themeFillShade="BF"/>
          </w:tcPr>
          <w:p w14:paraId="3F3C9F6F" w14:textId="77777777" w:rsidR="003C26EB" w:rsidRPr="003C26EB" w:rsidRDefault="003C26EB" w:rsidP="003C26EB">
            <w:pPr>
              <w:rPr>
                <w:rFonts w:asciiTheme="majorHAnsi" w:hAnsiTheme="majorHAnsi" w:cstheme="majorHAnsi"/>
              </w:rPr>
            </w:pPr>
          </w:p>
        </w:tc>
      </w:tr>
      <w:tr w:rsidR="003C26EB" w:rsidRPr="003C26EB" w14:paraId="2526E083" w14:textId="77777777" w:rsidTr="003C26EB">
        <w:trPr>
          <w:jc w:val="center"/>
        </w:trPr>
        <w:tc>
          <w:tcPr>
            <w:tcW w:w="8365" w:type="dxa"/>
          </w:tcPr>
          <w:p w14:paraId="5CE82E8B"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532: Upper Quarter Assessment and Management</w:t>
            </w:r>
          </w:p>
        </w:tc>
        <w:tc>
          <w:tcPr>
            <w:tcW w:w="879" w:type="dxa"/>
          </w:tcPr>
          <w:p w14:paraId="524E6934"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3 </w:t>
            </w:r>
            <w:proofErr w:type="spellStart"/>
            <w:r w:rsidRPr="003C26EB">
              <w:rPr>
                <w:rFonts w:asciiTheme="majorHAnsi" w:hAnsiTheme="majorHAnsi" w:cstheme="majorHAnsi"/>
              </w:rPr>
              <w:t>cr</w:t>
            </w:r>
            <w:proofErr w:type="spellEnd"/>
          </w:p>
        </w:tc>
      </w:tr>
      <w:tr w:rsidR="003C26EB" w:rsidRPr="003C26EB" w14:paraId="514981E5" w14:textId="77777777" w:rsidTr="003C26EB">
        <w:trPr>
          <w:jc w:val="center"/>
        </w:trPr>
        <w:tc>
          <w:tcPr>
            <w:tcW w:w="8365" w:type="dxa"/>
          </w:tcPr>
          <w:p w14:paraId="5F7FB54A"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533: Applied Clinical Anatomy and Physiology II</w:t>
            </w:r>
          </w:p>
        </w:tc>
        <w:tc>
          <w:tcPr>
            <w:tcW w:w="879" w:type="dxa"/>
          </w:tcPr>
          <w:p w14:paraId="415ABE76"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4B4FDA76" w14:textId="77777777" w:rsidTr="003C26EB">
        <w:trPr>
          <w:jc w:val="center"/>
        </w:trPr>
        <w:tc>
          <w:tcPr>
            <w:tcW w:w="8365" w:type="dxa"/>
          </w:tcPr>
          <w:p w14:paraId="0C08FD8B"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535: Therapeutic Interventions II</w:t>
            </w:r>
          </w:p>
        </w:tc>
        <w:tc>
          <w:tcPr>
            <w:tcW w:w="879" w:type="dxa"/>
          </w:tcPr>
          <w:p w14:paraId="4FF37EAF"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3 </w:t>
            </w:r>
            <w:proofErr w:type="spellStart"/>
            <w:r w:rsidRPr="003C26EB">
              <w:rPr>
                <w:rFonts w:asciiTheme="majorHAnsi" w:hAnsiTheme="majorHAnsi" w:cstheme="majorHAnsi"/>
              </w:rPr>
              <w:t>cr</w:t>
            </w:r>
            <w:proofErr w:type="spellEnd"/>
          </w:p>
        </w:tc>
      </w:tr>
      <w:tr w:rsidR="003C26EB" w:rsidRPr="003C26EB" w14:paraId="0921AD83" w14:textId="77777777" w:rsidTr="003C26EB">
        <w:trPr>
          <w:jc w:val="center"/>
        </w:trPr>
        <w:tc>
          <w:tcPr>
            <w:tcW w:w="8365" w:type="dxa"/>
          </w:tcPr>
          <w:p w14:paraId="517CC75E"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537: Clinical Proficiency Integration II</w:t>
            </w:r>
          </w:p>
        </w:tc>
        <w:tc>
          <w:tcPr>
            <w:tcW w:w="879" w:type="dxa"/>
          </w:tcPr>
          <w:p w14:paraId="3AF94D92"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1 </w:t>
            </w:r>
            <w:proofErr w:type="spellStart"/>
            <w:r w:rsidRPr="003C26EB">
              <w:rPr>
                <w:rFonts w:asciiTheme="majorHAnsi" w:hAnsiTheme="majorHAnsi" w:cstheme="majorHAnsi"/>
              </w:rPr>
              <w:t>cr</w:t>
            </w:r>
            <w:proofErr w:type="spellEnd"/>
          </w:p>
        </w:tc>
      </w:tr>
      <w:tr w:rsidR="003C26EB" w:rsidRPr="003C26EB" w14:paraId="0E79E5C3" w14:textId="77777777" w:rsidTr="003C26EB">
        <w:trPr>
          <w:jc w:val="center"/>
        </w:trPr>
        <w:tc>
          <w:tcPr>
            <w:tcW w:w="8365" w:type="dxa"/>
          </w:tcPr>
          <w:p w14:paraId="6C0A3B67"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538: Applied Research I</w:t>
            </w:r>
          </w:p>
        </w:tc>
        <w:tc>
          <w:tcPr>
            <w:tcW w:w="879" w:type="dxa"/>
          </w:tcPr>
          <w:p w14:paraId="5F95BCD3"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1 </w:t>
            </w:r>
            <w:proofErr w:type="spellStart"/>
            <w:r w:rsidRPr="003C26EB">
              <w:rPr>
                <w:rFonts w:asciiTheme="majorHAnsi" w:hAnsiTheme="majorHAnsi" w:cstheme="majorHAnsi"/>
              </w:rPr>
              <w:t>cr</w:t>
            </w:r>
            <w:proofErr w:type="spellEnd"/>
          </w:p>
        </w:tc>
      </w:tr>
      <w:tr w:rsidR="003C26EB" w:rsidRPr="003C26EB" w14:paraId="54459C2A" w14:textId="77777777" w:rsidTr="003C26EB">
        <w:trPr>
          <w:jc w:val="center"/>
        </w:trPr>
        <w:tc>
          <w:tcPr>
            <w:tcW w:w="8365" w:type="dxa"/>
          </w:tcPr>
          <w:p w14:paraId="75702E06"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539: Athletic Training Practicum III</w:t>
            </w:r>
          </w:p>
        </w:tc>
        <w:tc>
          <w:tcPr>
            <w:tcW w:w="879" w:type="dxa"/>
          </w:tcPr>
          <w:p w14:paraId="6BA28141"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6C639738" w14:textId="77777777" w:rsidTr="003C26EB">
        <w:trPr>
          <w:jc w:val="center"/>
        </w:trPr>
        <w:tc>
          <w:tcPr>
            <w:tcW w:w="8365" w:type="dxa"/>
          </w:tcPr>
          <w:p w14:paraId="0D84D359" w14:textId="77777777" w:rsidR="003C26EB" w:rsidRPr="003C26EB" w:rsidRDefault="003C26EB" w:rsidP="003C26EB">
            <w:pPr>
              <w:jc w:val="right"/>
              <w:rPr>
                <w:rFonts w:asciiTheme="majorHAnsi" w:hAnsiTheme="majorHAnsi" w:cstheme="majorHAnsi"/>
                <w:b/>
              </w:rPr>
            </w:pPr>
            <w:r w:rsidRPr="003C26EB">
              <w:rPr>
                <w:rFonts w:asciiTheme="majorHAnsi" w:hAnsiTheme="majorHAnsi" w:cstheme="majorHAnsi"/>
                <w:b/>
              </w:rPr>
              <w:t>TOTAL</w:t>
            </w:r>
          </w:p>
        </w:tc>
        <w:tc>
          <w:tcPr>
            <w:tcW w:w="879" w:type="dxa"/>
          </w:tcPr>
          <w:p w14:paraId="3BACB9E0"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 xml:space="preserve">12 </w:t>
            </w:r>
            <w:proofErr w:type="spellStart"/>
            <w:r w:rsidRPr="003C26EB">
              <w:rPr>
                <w:rFonts w:asciiTheme="majorHAnsi" w:hAnsiTheme="majorHAnsi" w:cstheme="majorHAnsi"/>
                <w:b/>
              </w:rPr>
              <w:t>cr</w:t>
            </w:r>
            <w:proofErr w:type="spellEnd"/>
          </w:p>
        </w:tc>
      </w:tr>
    </w:tbl>
    <w:p w14:paraId="43AD3F2C" w14:textId="77777777" w:rsidR="003C26EB" w:rsidRPr="003C26EB" w:rsidRDefault="003C26EB" w:rsidP="003C26EB">
      <w:pPr>
        <w:ind w:left="270" w:firstLine="450"/>
        <w:rPr>
          <w:rFonts w:asciiTheme="majorHAnsi" w:hAnsiTheme="majorHAnsi" w:cstheme="majorHAnsi"/>
          <w:b/>
          <w:smallCaps/>
        </w:rPr>
      </w:pPr>
      <w:r w:rsidRPr="003C26EB">
        <w:rPr>
          <w:rFonts w:asciiTheme="majorHAnsi" w:hAnsiTheme="majorHAnsi" w:cstheme="majorHAnsi"/>
          <w:b/>
          <w:smallCaps/>
        </w:rPr>
        <w:t>Professional Year 2 (PY2)</w:t>
      </w:r>
    </w:p>
    <w:tbl>
      <w:tblPr>
        <w:tblStyle w:val="TableGrid"/>
        <w:tblW w:w="92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gridCol w:w="879"/>
      </w:tblGrid>
      <w:tr w:rsidR="003C26EB" w:rsidRPr="003C26EB" w14:paraId="3EA81C1A" w14:textId="77777777" w:rsidTr="003C26EB">
        <w:trPr>
          <w:jc w:val="center"/>
        </w:trPr>
        <w:tc>
          <w:tcPr>
            <w:tcW w:w="8365" w:type="dxa"/>
            <w:shd w:val="clear" w:color="auto" w:fill="BFBFBF" w:themeFill="background1" w:themeFillShade="BF"/>
          </w:tcPr>
          <w:p w14:paraId="685D5053" w14:textId="77777777" w:rsidR="003C26EB" w:rsidRPr="003C26EB" w:rsidRDefault="003C26EB" w:rsidP="003C26EB">
            <w:pPr>
              <w:rPr>
                <w:rFonts w:asciiTheme="majorHAnsi" w:hAnsiTheme="majorHAnsi" w:cstheme="majorHAnsi"/>
                <w:b/>
                <w:smallCaps/>
              </w:rPr>
            </w:pPr>
            <w:r w:rsidRPr="003C26EB">
              <w:rPr>
                <w:rFonts w:asciiTheme="majorHAnsi" w:hAnsiTheme="majorHAnsi" w:cstheme="majorHAnsi"/>
                <w:b/>
                <w:smallCaps/>
              </w:rPr>
              <w:t>Summer</w:t>
            </w:r>
          </w:p>
        </w:tc>
        <w:tc>
          <w:tcPr>
            <w:tcW w:w="879" w:type="dxa"/>
            <w:shd w:val="clear" w:color="auto" w:fill="BFBFBF" w:themeFill="background1" w:themeFillShade="BF"/>
          </w:tcPr>
          <w:p w14:paraId="5EDF7C15" w14:textId="77777777" w:rsidR="003C26EB" w:rsidRPr="003C26EB" w:rsidRDefault="003C26EB" w:rsidP="003C26EB">
            <w:pPr>
              <w:rPr>
                <w:rFonts w:asciiTheme="majorHAnsi" w:hAnsiTheme="majorHAnsi" w:cstheme="majorHAnsi"/>
              </w:rPr>
            </w:pPr>
          </w:p>
        </w:tc>
      </w:tr>
      <w:tr w:rsidR="003C26EB" w:rsidRPr="003C26EB" w14:paraId="4880C1F5" w14:textId="77777777" w:rsidTr="003C26EB">
        <w:trPr>
          <w:jc w:val="center"/>
        </w:trPr>
        <w:tc>
          <w:tcPr>
            <w:tcW w:w="8365" w:type="dxa"/>
            <w:shd w:val="clear" w:color="auto" w:fill="auto"/>
          </w:tcPr>
          <w:p w14:paraId="524AEF8E"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541: Health, Wellness, and Exercise Applications for Athletic Training</w:t>
            </w:r>
          </w:p>
        </w:tc>
        <w:tc>
          <w:tcPr>
            <w:tcW w:w="879" w:type="dxa"/>
            <w:shd w:val="clear" w:color="auto" w:fill="auto"/>
          </w:tcPr>
          <w:p w14:paraId="1FD4F9D2"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24E44941" w14:textId="77777777" w:rsidTr="003C26EB">
        <w:trPr>
          <w:jc w:val="center"/>
        </w:trPr>
        <w:tc>
          <w:tcPr>
            <w:tcW w:w="8365" w:type="dxa"/>
          </w:tcPr>
          <w:p w14:paraId="0E9DB796"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542: Medical Conditions</w:t>
            </w:r>
          </w:p>
        </w:tc>
        <w:tc>
          <w:tcPr>
            <w:tcW w:w="879" w:type="dxa"/>
          </w:tcPr>
          <w:p w14:paraId="5398B854"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3 </w:t>
            </w:r>
            <w:proofErr w:type="spellStart"/>
            <w:r w:rsidRPr="003C26EB">
              <w:rPr>
                <w:rFonts w:asciiTheme="majorHAnsi" w:hAnsiTheme="majorHAnsi" w:cstheme="majorHAnsi"/>
              </w:rPr>
              <w:t>cr</w:t>
            </w:r>
            <w:proofErr w:type="spellEnd"/>
          </w:p>
        </w:tc>
      </w:tr>
      <w:tr w:rsidR="003C26EB" w:rsidRPr="003C26EB" w14:paraId="75BE7FCF" w14:textId="77777777" w:rsidTr="003C26EB">
        <w:trPr>
          <w:jc w:val="center"/>
        </w:trPr>
        <w:tc>
          <w:tcPr>
            <w:tcW w:w="8365" w:type="dxa"/>
          </w:tcPr>
          <w:p w14:paraId="64DB1B2D"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ATH 545: Therapeutic Interventions III </w:t>
            </w:r>
          </w:p>
        </w:tc>
        <w:tc>
          <w:tcPr>
            <w:tcW w:w="879" w:type="dxa"/>
          </w:tcPr>
          <w:p w14:paraId="44AE8203"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212AEADC" w14:textId="77777777" w:rsidTr="003C26EB">
        <w:trPr>
          <w:jc w:val="center"/>
        </w:trPr>
        <w:tc>
          <w:tcPr>
            <w:tcW w:w="8365" w:type="dxa"/>
          </w:tcPr>
          <w:p w14:paraId="283A166C"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ATH 549: Athletic Training Practicum IV </w:t>
            </w:r>
          </w:p>
        </w:tc>
        <w:tc>
          <w:tcPr>
            <w:tcW w:w="879" w:type="dxa"/>
          </w:tcPr>
          <w:p w14:paraId="577AE834"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1 </w:t>
            </w:r>
            <w:proofErr w:type="spellStart"/>
            <w:r w:rsidRPr="003C26EB">
              <w:rPr>
                <w:rFonts w:asciiTheme="majorHAnsi" w:hAnsiTheme="majorHAnsi" w:cstheme="majorHAnsi"/>
              </w:rPr>
              <w:t>cr</w:t>
            </w:r>
            <w:proofErr w:type="spellEnd"/>
          </w:p>
        </w:tc>
      </w:tr>
      <w:tr w:rsidR="003C26EB" w:rsidRPr="003C26EB" w14:paraId="14A31E30" w14:textId="77777777" w:rsidTr="003C26EB">
        <w:trPr>
          <w:jc w:val="center"/>
        </w:trPr>
        <w:tc>
          <w:tcPr>
            <w:tcW w:w="8365" w:type="dxa"/>
          </w:tcPr>
          <w:p w14:paraId="0680B6D8" w14:textId="77777777" w:rsidR="003C26EB" w:rsidRPr="003C26EB" w:rsidRDefault="003C26EB" w:rsidP="003C26EB">
            <w:pPr>
              <w:jc w:val="right"/>
              <w:rPr>
                <w:rFonts w:asciiTheme="majorHAnsi" w:hAnsiTheme="majorHAnsi" w:cstheme="majorHAnsi"/>
                <w:b/>
              </w:rPr>
            </w:pPr>
            <w:r w:rsidRPr="003C26EB">
              <w:rPr>
                <w:rFonts w:asciiTheme="majorHAnsi" w:hAnsiTheme="majorHAnsi" w:cstheme="majorHAnsi"/>
                <w:b/>
              </w:rPr>
              <w:t>TOTAL</w:t>
            </w:r>
          </w:p>
        </w:tc>
        <w:tc>
          <w:tcPr>
            <w:tcW w:w="879" w:type="dxa"/>
          </w:tcPr>
          <w:p w14:paraId="12F3236F"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 xml:space="preserve">8 </w:t>
            </w:r>
            <w:proofErr w:type="spellStart"/>
            <w:r w:rsidRPr="003C26EB">
              <w:rPr>
                <w:rFonts w:asciiTheme="majorHAnsi" w:hAnsiTheme="majorHAnsi" w:cstheme="majorHAnsi"/>
                <w:b/>
              </w:rPr>
              <w:t>cr</w:t>
            </w:r>
            <w:proofErr w:type="spellEnd"/>
          </w:p>
        </w:tc>
      </w:tr>
      <w:tr w:rsidR="003C26EB" w:rsidRPr="003C26EB" w14:paraId="457C52A5" w14:textId="77777777" w:rsidTr="003C26EB">
        <w:trPr>
          <w:jc w:val="center"/>
        </w:trPr>
        <w:tc>
          <w:tcPr>
            <w:tcW w:w="8365" w:type="dxa"/>
            <w:shd w:val="clear" w:color="auto" w:fill="BFBFBF" w:themeFill="background1" w:themeFillShade="BF"/>
          </w:tcPr>
          <w:p w14:paraId="50C9C824" w14:textId="77777777" w:rsidR="003C26EB" w:rsidRPr="003C26EB" w:rsidRDefault="003C26EB" w:rsidP="003C26EB">
            <w:pPr>
              <w:rPr>
                <w:rFonts w:asciiTheme="majorHAnsi" w:hAnsiTheme="majorHAnsi" w:cstheme="majorHAnsi"/>
                <w:b/>
                <w:smallCaps/>
              </w:rPr>
            </w:pPr>
            <w:r w:rsidRPr="003C26EB">
              <w:rPr>
                <w:rFonts w:asciiTheme="majorHAnsi" w:hAnsiTheme="majorHAnsi" w:cstheme="majorHAnsi"/>
                <w:b/>
                <w:smallCaps/>
              </w:rPr>
              <w:t>Fall</w:t>
            </w:r>
          </w:p>
        </w:tc>
        <w:tc>
          <w:tcPr>
            <w:tcW w:w="879" w:type="dxa"/>
            <w:shd w:val="clear" w:color="auto" w:fill="BFBFBF" w:themeFill="background1" w:themeFillShade="BF"/>
          </w:tcPr>
          <w:p w14:paraId="680FE976" w14:textId="77777777" w:rsidR="003C26EB" w:rsidRPr="003C26EB" w:rsidRDefault="003C26EB" w:rsidP="003C26EB">
            <w:pPr>
              <w:rPr>
                <w:rFonts w:asciiTheme="majorHAnsi" w:hAnsiTheme="majorHAnsi" w:cstheme="majorHAnsi"/>
              </w:rPr>
            </w:pPr>
          </w:p>
        </w:tc>
      </w:tr>
      <w:tr w:rsidR="003C26EB" w:rsidRPr="003C26EB" w14:paraId="3774FC1A" w14:textId="77777777" w:rsidTr="003C26EB">
        <w:trPr>
          <w:jc w:val="center"/>
        </w:trPr>
        <w:tc>
          <w:tcPr>
            <w:tcW w:w="8365" w:type="dxa"/>
          </w:tcPr>
          <w:p w14:paraId="4D7B6AAB"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ATH 551: Advanced Techniques in Athletic Training Practice </w:t>
            </w:r>
          </w:p>
        </w:tc>
        <w:tc>
          <w:tcPr>
            <w:tcW w:w="879" w:type="dxa"/>
          </w:tcPr>
          <w:p w14:paraId="12B7FD16"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5C159B11" w14:textId="77777777" w:rsidTr="003C26EB">
        <w:trPr>
          <w:jc w:val="center"/>
        </w:trPr>
        <w:tc>
          <w:tcPr>
            <w:tcW w:w="8365" w:type="dxa"/>
          </w:tcPr>
          <w:p w14:paraId="1DF83362"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552: Gait, Posture, and Movement Assessment</w:t>
            </w:r>
          </w:p>
        </w:tc>
        <w:tc>
          <w:tcPr>
            <w:tcW w:w="879" w:type="dxa"/>
          </w:tcPr>
          <w:p w14:paraId="55D80A72"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70B3E46E" w14:textId="77777777" w:rsidTr="003C26EB">
        <w:trPr>
          <w:jc w:val="center"/>
        </w:trPr>
        <w:tc>
          <w:tcPr>
            <w:tcW w:w="8365" w:type="dxa"/>
          </w:tcPr>
          <w:p w14:paraId="43EACB58"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ATH 555: Therapeutic Interventions IV </w:t>
            </w:r>
          </w:p>
        </w:tc>
        <w:tc>
          <w:tcPr>
            <w:tcW w:w="879" w:type="dxa"/>
          </w:tcPr>
          <w:p w14:paraId="2187C597"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6E5C1B91" w14:textId="77777777" w:rsidTr="003C26EB">
        <w:trPr>
          <w:jc w:val="center"/>
        </w:trPr>
        <w:tc>
          <w:tcPr>
            <w:tcW w:w="8365" w:type="dxa"/>
          </w:tcPr>
          <w:p w14:paraId="404F411A"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ATH 556: Athletic Training Administration </w:t>
            </w:r>
          </w:p>
        </w:tc>
        <w:tc>
          <w:tcPr>
            <w:tcW w:w="879" w:type="dxa"/>
          </w:tcPr>
          <w:p w14:paraId="3B816713"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3 </w:t>
            </w:r>
            <w:proofErr w:type="spellStart"/>
            <w:r w:rsidRPr="003C26EB">
              <w:rPr>
                <w:rFonts w:asciiTheme="majorHAnsi" w:hAnsiTheme="majorHAnsi" w:cstheme="majorHAnsi"/>
              </w:rPr>
              <w:t>cr</w:t>
            </w:r>
            <w:proofErr w:type="spellEnd"/>
          </w:p>
        </w:tc>
      </w:tr>
      <w:tr w:rsidR="003C26EB" w:rsidRPr="003C26EB" w14:paraId="012E0A4E" w14:textId="77777777" w:rsidTr="003C26EB">
        <w:trPr>
          <w:jc w:val="center"/>
        </w:trPr>
        <w:tc>
          <w:tcPr>
            <w:tcW w:w="8365" w:type="dxa"/>
          </w:tcPr>
          <w:p w14:paraId="5E9A7772"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557: Clinical Proficiency Integration III</w:t>
            </w:r>
          </w:p>
        </w:tc>
        <w:tc>
          <w:tcPr>
            <w:tcW w:w="879" w:type="dxa"/>
          </w:tcPr>
          <w:p w14:paraId="66E52E4C"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1 </w:t>
            </w:r>
            <w:proofErr w:type="spellStart"/>
            <w:r w:rsidRPr="003C26EB">
              <w:rPr>
                <w:rFonts w:asciiTheme="majorHAnsi" w:hAnsiTheme="majorHAnsi" w:cstheme="majorHAnsi"/>
              </w:rPr>
              <w:t>cr</w:t>
            </w:r>
            <w:proofErr w:type="spellEnd"/>
          </w:p>
        </w:tc>
      </w:tr>
      <w:tr w:rsidR="003C26EB" w:rsidRPr="003C26EB" w14:paraId="3BF96E28" w14:textId="77777777" w:rsidTr="003C26EB">
        <w:trPr>
          <w:jc w:val="center"/>
        </w:trPr>
        <w:tc>
          <w:tcPr>
            <w:tcW w:w="8365" w:type="dxa"/>
          </w:tcPr>
          <w:p w14:paraId="5E4E0D01"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559: Athletic Training Practicum V</w:t>
            </w:r>
          </w:p>
        </w:tc>
        <w:tc>
          <w:tcPr>
            <w:tcW w:w="879" w:type="dxa"/>
          </w:tcPr>
          <w:p w14:paraId="7355C1D1"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36BDF08A" w14:textId="77777777" w:rsidTr="003C26EB">
        <w:trPr>
          <w:jc w:val="center"/>
        </w:trPr>
        <w:tc>
          <w:tcPr>
            <w:tcW w:w="8365" w:type="dxa"/>
          </w:tcPr>
          <w:p w14:paraId="6B03B87D" w14:textId="77777777" w:rsidR="003C26EB" w:rsidRPr="003C26EB" w:rsidRDefault="003C26EB" w:rsidP="003C26EB">
            <w:pPr>
              <w:jc w:val="right"/>
              <w:rPr>
                <w:rFonts w:asciiTheme="majorHAnsi" w:hAnsiTheme="majorHAnsi" w:cstheme="majorHAnsi"/>
                <w:b/>
              </w:rPr>
            </w:pPr>
            <w:r w:rsidRPr="003C26EB">
              <w:rPr>
                <w:rFonts w:asciiTheme="majorHAnsi" w:hAnsiTheme="majorHAnsi" w:cstheme="majorHAnsi"/>
                <w:b/>
              </w:rPr>
              <w:t>TOTAL</w:t>
            </w:r>
          </w:p>
        </w:tc>
        <w:tc>
          <w:tcPr>
            <w:tcW w:w="879" w:type="dxa"/>
          </w:tcPr>
          <w:p w14:paraId="08C989F3"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 xml:space="preserve">12 </w:t>
            </w:r>
            <w:proofErr w:type="spellStart"/>
            <w:r w:rsidRPr="003C26EB">
              <w:rPr>
                <w:rFonts w:asciiTheme="majorHAnsi" w:hAnsiTheme="majorHAnsi" w:cstheme="majorHAnsi"/>
                <w:b/>
              </w:rPr>
              <w:t>cr</w:t>
            </w:r>
            <w:proofErr w:type="spellEnd"/>
          </w:p>
        </w:tc>
      </w:tr>
      <w:tr w:rsidR="003C26EB" w:rsidRPr="003C26EB" w14:paraId="10F616AF" w14:textId="77777777" w:rsidTr="003C26EB">
        <w:trPr>
          <w:jc w:val="center"/>
        </w:trPr>
        <w:tc>
          <w:tcPr>
            <w:tcW w:w="8365" w:type="dxa"/>
            <w:shd w:val="clear" w:color="auto" w:fill="BFBFBF" w:themeFill="background1" w:themeFillShade="BF"/>
          </w:tcPr>
          <w:p w14:paraId="2FC1BFFE" w14:textId="77777777" w:rsidR="003C26EB" w:rsidRPr="003C26EB" w:rsidRDefault="003C26EB" w:rsidP="003C26EB">
            <w:pPr>
              <w:rPr>
                <w:rFonts w:asciiTheme="majorHAnsi" w:hAnsiTheme="majorHAnsi" w:cstheme="majorHAnsi"/>
                <w:b/>
                <w:smallCaps/>
              </w:rPr>
            </w:pPr>
            <w:r w:rsidRPr="003C26EB">
              <w:rPr>
                <w:rFonts w:asciiTheme="majorHAnsi" w:hAnsiTheme="majorHAnsi" w:cstheme="majorHAnsi"/>
                <w:b/>
                <w:smallCaps/>
              </w:rPr>
              <w:t>Spring</w:t>
            </w:r>
          </w:p>
        </w:tc>
        <w:tc>
          <w:tcPr>
            <w:tcW w:w="879" w:type="dxa"/>
            <w:shd w:val="clear" w:color="auto" w:fill="BFBFBF" w:themeFill="background1" w:themeFillShade="BF"/>
          </w:tcPr>
          <w:p w14:paraId="36EF2F4B" w14:textId="77777777" w:rsidR="003C26EB" w:rsidRPr="003C26EB" w:rsidRDefault="003C26EB" w:rsidP="003C26EB">
            <w:pPr>
              <w:rPr>
                <w:rFonts w:asciiTheme="majorHAnsi" w:hAnsiTheme="majorHAnsi" w:cstheme="majorHAnsi"/>
              </w:rPr>
            </w:pPr>
          </w:p>
        </w:tc>
      </w:tr>
      <w:tr w:rsidR="003C26EB" w:rsidRPr="003C26EB" w14:paraId="5DCA1983" w14:textId="77777777" w:rsidTr="003C26EB">
        <w:trPr>
          <w:jc w:val="center"/>
        </w:trPr>
        <w:tc>
          <w:tcPr>
            <w:tcW w:w="8365" w:type="dxa"/>
          </w:tcPr>
          <w:p w14:paraId="4BD0E129"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561: Contemporary Management and Leadership in Healthcare</w:t>
            </w:r>
          </w:p>
        </w:tc>
        <w:tc>
          <w:tcPr>
            <w:tcW w:w="879" w:type="dxa"/>
          </w:tcPr>
          <w:p w14:paraId="275AB478"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357E9C64" w14:textId="77777777" w:rsidTr="003C26EB">
        <w:trPr>
          <w:jc w:val="center"/>
        </w:trPr>
        <w:tc>
          <w:tcPr>
            <w:tcW w:w="8365" w:type="dxa"/>
          </w:tcPr>
          <w:p w14:paraId="2D41A017"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567: Clinical Proficiency Integration IV</w:t>
            </w:r>
          </w:p>
        </w:tc>
        <w:tc>
          <w:tcPr>
            <w:tcW w:w="879" w:type="dxa"/>
          </w:tcPr>
          <w:p w14:paraId="49A7629A"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1 </w:t>
            </w:r>
            <w:proofErr w:type="spellStart"/>
            <w:r w:rsidRPr="003C26EB">
              <w:rPr>
                <w:rFonts w:asciiTheme="majorHAnsi" w:hAnsiTheme="majorHAnsi" w:cstheme="majorHAnsi"/>
              </w:rPr>
              <w:t>cr</w:t>
            </w:r>
            <w:proofErr w:type="spellEnd"/>
          </w:p>
        </w:tc>
      </w:tr>
      <w:tr w:rsidR="003C26EB" w:rsidRPr="003C26EB" w14:paraId="1D60124A" w14:textId="77777777" w:rsidTr="003C26EB">
        <w:trPr>
          <w:jc w:val="center"/>
        </w:trPr>
        <w:tc>
          <w:tcPr>
            <w:tcW w:w="8365" w:type="dxa"/>
          </w:tcPr>
          <w:p w14:paraId="55427820"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568: Applied Research II</w:t>
            </w:r>
          </w:p>
        </w:tc>
        <w:tc>
          <w:tcPr>
            <w:tcW w:w="879" w:type="dxa"/>
          </w:tcPr>
          <w:p w14:paraId="72074E9F"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1 </w:t>
            </w:r>
            <w:proofErr w:type="spellStart"/>
            <w:r w:rsidRPr="003C26EB">
              <w:rPr>
                <w:rFonts w:asciiTheme="majorHAnsi" w:hAnsiTheme="majorHAnsi" w:cstheme="majorHAnsi"/>
              </w:rPr>
              <w:t>cr</w:t>
            </w:r>
            <w:proofErr w:type="spellEnd"/>
          </w:p>
        </w:tc>
      </w:tr>
      <w:tr w:rsidR="003C26EB" w:rsidRPr="003C26EB" w14:paraId="107F6F3E" w14:textId="77777777" w:rsidTr="003C26EB">
        <w:trPr>
          <w:jc w:val="center"/>
        </w:trPr>
        <w:tc>
          <w:tcPr>
            <w:tcW w:w="8365" w:type="dxa"/>
          </w:tcPr>
          <w:p w14:paraId="09AA6359"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ATH 569: Athletic Training Practicum VI </w:t>
            </w:r>
          </w:p>
        </w:tc>
        <w:tc>
          <w:tcPr>
            <w:tcW w:w="879" w:type="dxa"/>
          </w:tcPr>
          <w:p w14:paraId="68B2053A"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3 </w:t>
            </w:r>
            <w:proofErr w:type="spellStart"/>
            <w:r w:rsidRPr="003C26EB">
              <w:rPr>
                <w:rFonts w:asciiTheme="majorHAnsi" w:hAnsiTheme="majorHAnsi" w:cstheme="majorHAnsi"/>
              </w:rPr>
              <w:t>cr</w:t>
            </w:r>
            <w:proofErr w:type="spellEnd"/>
          </w:p>
        </w:tc>
      </w:tr>
      <w:tr w:rsidR="003C26EB" w:rsidRPr="003C26EB" w14:paraId="286BE377" w14:textId="77777777" w:rsidTr="003C26EB">
        <w:trPr>
          <w:jc w:val="center"/>
        </w:trPr>
        <w:tc>
          <w:tcPr>
            <w:tcW w:w="8365" w:type="dxa"/>
          </w:tcPr>
          <w:p w14:paraId="03DB69F4"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ATH 595: Graduate Seminar in Athletic Training</w:t>
            </w:r>
          </w:p>
        </w:tc>
        <w:tc>
          <w:tcPr>
            <w:tcW w:w="879" w:type="dxa"/>
          </w:tcPr>
          <w:p w14:paraId="137C739C"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39E6F9DA" w14:textId="77777777" w:rsidTr="003C26EB">
        <w:trPr>
          <w:jc w:val="center"/>
        </w:trPr>
        <w:tc>
          <w:tcPr>
            <w:tcW w:w="8365" w:type="dxa"/>
          </w:tcPr>
          <w:p w14:paraId="4E02241F" w14:textId="77777777" w:rsidR="003C26EB" w:rsidRPr="003C26EB" w:rsidRDefault="003C26EB" w:rsidP="003C26EB">
            <w:pPr>
              <w:jc w:val="right"/>
              <w:rPr>
                <w:rFonts w:asciiTheme="majorHAnsi" w:hAnsiTheme="majorHAnsi" w:cstheme="majorHAnsi"/>
                <w:b/>
              </w:rPr>
            </w:pPr>
            <w:r w:rsidRPr="003C26EB">
              <w:rPr>
                <w:rFonts w:asciiTheme="majorHAnsi" w:hAnsiTheme="majorHAnsi" w:cstheme="majorHAnsi"/>
                <w:b/>
              </w:rPr>
              <w:t>TOTAL</w:t>
            </w:r>
          </w:p>
        </w:tc>
        <w:tc>
          <w:tcPr>
            <w:tcW w:w="879" w:type="dxa"/>
          </w:tcPr>
          <w:p w14:paraId="43309593"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 xml:space="preserve">9 </w:t>
            </w:r>
            <w:proofErr w:type="spellStart"/>
            <w:r w:rsidRPr="003C26EB">
              <w:rPr>
                <w:rFonts w:asciiTheme="majorHAnsi" w:hAnsiTheme="majorHAnsi" w:cstheme="majorHAnsi"/>
                <w:b/>
              </w:rPr>
              <w:t>cr</w:t>
            </w:r>
            <w:proofErr w:type="spellEnd"/>
          </w:p>
        </w:tc>
      </w:tr>
    </w:tbl>
    <w:p w14:paraId="6D0BE4AD" w14:textId="77777777" w:rsidR="003C26EB" w:rsidRPr="003C26EB" w:rsidRDefault="003C26EB" w:rsidP="003C26EB">
      <w:pPr>
        <w:ind w:left="270" w:right="-180" w:firstLine="450"/>
        <w:rPr>
          <w:rFonts w:asciiTheme="majorHAnsi" w:hAnsiTheme="majorHAnsi" w:cstheme="majorHAnsi"/>
          <w:b/>
        </w:rPr>
      </w:pPr>
      <w:r w:rsidRPr="003C26EB">
        <w:rPr>
          <w:rFonts w:asciiTheme="majorHAnsi" w:hAnsiTheme="majorHAnsi" w:cstheme="majorHAnsi"/>
        </w:rPr>
        <w:t>ATH 596: Continuing Enrollment in Graduate Seminar</w:t>
      </w:r>
      <w:r w:rsidRPr="003C26EB">
        <w:rPr>
          <w:rFonts w:asciiTheme="majorHAnsi" w:hAnsiTheme="majorHAnsi" w:cstheme="majorHAnsi"/>
        </w:rPr>
        <w:tab/>
        <w:t xml:space="preserve"> </w:t>
      </w:r>
      <w:r w:rsidRPr="003C26EB">
        <w:rPr>
          <w:rFonts w:asciiTheme="majorHAnsi" w:hAnsiTheme="majorHAnsi" w:cstheme="majorHAnsi"/>
        </w:rPr>
        <w:tab/>
      </w:r>
      <w:r w:rsidRPr="003C26EB">
        <w:rPr>
          <w:rFonts w:asciiTheme="majorHAnsi" w:hAnsiTheme="majorHAnsi" w:cstheme="majorHAnsi"/>
        </w:rPr>
        <w:tab/>
      </w:r>
      <w:r w:rsidRPr="003C26EB">
        <w:rPr>
          <w:rFonts w:asciiTheme="majorHAnsi" w:hAnsiTheme="majorHAnsi" w:cstheme="majorHAnsi"/>
        </w:rPr>
        <w:tab/>
      </w:r>
      <w:r w:rsidRPr="003C26EB">
        <w:rPr>
          <w:rFonts w:asciiTheme="majorHAnsi" w:hAnsiTheme="majorHAnsi" w:cstheme="majorHAnsi"/>
        </w:rPr>
        <w:tab/>
        <w:t xml:space="preserve">      0 </w:t>
      </w:r>
      <w:proofErr w:type="spellStart"/>
      <w:r w:rsidRPr="003C26EB">
        <w:rPr>
          <w:rFonts w:asciiTheme="majorHAnsi" w:hAnsiTheme="majorHAnsi" w:cstheme="majorHAnsi"/>
        </w:rPr>
        <w:t>cr</w:t>
      </w:r>
      <w:proofErr w:type="spellEnd"/>
      <w:r w:rsidRPr="003C26EB">
        <w:rPr>
          <w:rFonts w:asciiTheme="majorHAnsi" w:hAnsiTheme="majorHAnsi" w:cstheme="majorHAnsi"/>
        </w:rPr>
        <w:t xml:space="preserve">   </w:t>
      </w:r>
    </w:p>
    <w:p w14:paraId="071EBBB0" w14:textId="77777777" w:rsidR="005E605D" w:rsidRDefault="005E605D" w:rsidP="006369FE">
      <w:pPr>
        <w:jc w:val="center"/>
        <w:rPr>
          <w:rFonts w:asciiTheme="majorHAnsi" w:hAnsiTheme="majorHAnsi"/>
          <w:b/>
        </w:rPr>
      </w:pPr>
    </w:p>
    <w:p w14:paraId="6F861FE1" w14:textId="0DDD8AB3" w:rsidR="006369FE" w:rsidRPr="006369FE" w:rsidRDefault="006369FE" w:rsidP="006369FE">
      <w:pPr>
        <w:jc w:val="center"/>
        <w:rPr>
          <w:rFonts w:asciiTheme="majorHAnsi" w:hAnsiTheme="majorHAnsi"/>
          <w:b/>
        </w:rPr>
      </w:pPr>
      <w:r w:rsidRPr="006369FE">
        <w:rPr>
          <w:rFonts w:asciiTheme="majorHAnsi" w:hAnsiTheme="majorHAnsi"/>
          <w:b/>
        </w:rPr>
        <w:t>APPENDIX B</w:t>
      </w:r>
      <w:r w:rsidR="003C26EB">
        <w:rPr>
          <w:rFonts w:asciiTheme="majorHAnsi" w:hAnsiTheme="majorHAnsi"/>
          <w:b/>
        </w:rPr>
        <w:t xml:space="preserve"> – MATR COURSE DESCRIPTIONS</w:t>
      </w:r>
    </w:p>
    <w:p w14:paraId="262FCF57" w14:textId="4216A998" w:rsidR="003C26EB" w:rsidRPr="003C26EB" w:rsidRDefault="003C26EB" w:rsidP="003C26EB">
      <w:pPr>
        <w:tabs>
          <w:tab w:val="left" w:pos="2493"/>
        </w:tabs>
        <w:rPr>
          <w:rFonts w:asciiTheme="majorHAnsi" w:hAnsiTheme="majorHAnsi" w:cstheme="majorHAnsi"/>
          <w:b/>
          <w:smallCaps/>
        </w:rPr>
      </w:pPr>
      <w:r w:rsidRPr="003C26EB">
        <w:rPr>
          <w:rFonts w:asciiTheme="majorHAnsi" w:hAnsiTheme="majorHAnsi" w:cstheme="majorHAnsi"/>
          <w:b/>
          <w:smallCaps/>
        </w:rPr>
        <w:t>Professional Year 1 (PY1)</w:t>
      </w:r>
    </w:p>
    <w:tbl>
      <w:tblPr>
        <w:tblStyle w:val="TableGrid"/>
        <w:tblW w:w="109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5"/>
        <w:gridCol w:w="879"/>
      </w:tblGrid>
      <w:tr w:rsidR="003C26EB" w:rsidRPr="003C26EB" w14:paraId="5C137259" w14:textId="77777777" w:rsidTr="003C26EB">
        <w:tc>
          <w:tcPr>
            <w:tcW w:w="10085" w:type="dxa"/>
            <w:shd w:val="clear" w:color="auto" w:fill="BFBFBF" w:themeFill="background1" w:themeFillShade="BF"/>
          </w:tcPr>
          <w:p w14:paraId="60E49359" w14:textId="77777777" w:rsidR="003C26EB" w:rsidRPr="003C26EB" w:rsidRDefault="003C26EB" w:rsidP="003C26EB">
            <w:pPr>
              <w:rPr>
                <w:rFonts w:asciiTheme="majorHAnsi" w:hAnsiTheme="majorHAnsi" w:cstheme="majorHAnsi"/>
                <w:b/>
                <w:smallCaps/>
              </w:rPr>
            </w:pPr>
            <w:r w:rsidRPr="003C26EB">
              <w:rPr>
                <w:rFonts w:asciiTheme="majorHAnsi" w:hAnsiTheme="majorHAnsi" w:cstheme="majorHAnsi"/>
                <w:b/>
                <w:smallCaps/>
              </w:rPr>
              <w:t>Summer</w:t>
            </w:r>
          </w:p>
        </w:tc>
        <w:tc>
          <w:tcPr>
            <w:tcW w:w="879" w:type="dxa"/>
            <w:shd w:val="clear" w:color="auto" w:fill="BFBFBF" w:themeFill="background1" w:themeFillShade="BF"/>
          </w:tcPr>
          <w:p w14:paraId="3BF5B452" w14:textId="77777777" w:rsidR="003C26EB" w:rsidRPr="003C26EB" w:rsidRDefault="003C26EB" w:rsidP="003C26EB">
            <w:pPr>
              <w:rPr>
                <w:rFonts w:asciiTheme="majorHAnsi" w:hAnsiTheme="majorHAnsi" w:cstheme="majorHAnsi"/>
              </w:rPr>
            </w:pPr>
          </w:p>
        </w:tc>
      </w:tr>
      <w:tr w:rsidR="003C26EB" w:rsidRPr="003C26EB" w14:paraId="2A0BC337" w14:textId="77777777" w:rsidTr="003C26EB">
        <w:tc>
          <w:tcPr>
            <w:tcW w:w="10085" w:type="dxa"/>
          </w:tcPr>
          <w:p w14:paraId="7116A1E3"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ATH 511: Foundations of Athletic Training Practice</w:t>
            </w:r>
          </w:p>
          <w:p w14:paraId="0C4D6E57" w14:textId="77777777" w:rsidR="003C26EB" w:rsidRPr="003C26EB" w:rsidRDefault="003C26EB" w:rsidP="003C26EB">
            <w:pPr>
              <w:rPr>
                <w:rFonts w:asciiTheme="majorHAnsi" w:hAnsiTheme="majorHAnsi" w:cstheme="majorHAnsi"/>
                <w:b/>
              </w:rPr>
            </w:pPr>
            <w:r w:rsidRPr="003C26EB">
              <w:rPr>
                <w:rFonts w:asciiTheme="majorHAnsi" w:hAnsiTheme="majorHAnsi" w:cstheme="majorHAnsi"/>
              </w:rPr>
              <w:t>This course will familiarize the student with the foundational concepts and skills prominent in the profession of athletic training. Topics presented will include: professional history and governance, roles and responsibilities in team healthcare, effective communication, and the legalities of modern healthcare. Instruction in basic evaluation, documentation, and injury prevention techniques (</w:t>
            </w:r>
            <w:proofErr w:type="spellStart"/>
            <w:r w:rsidRPr="003C26EB">
              <w:rPr>
                <w:rFonts w:asciiTheme="majorHAnsi" w:hAnsiTheme="majorHAnsi" w:cstheme="majorHAnsi"/>
              </w:rPr>
              <w:t>e.g</w:t>
            </w:r>
            <w:proofErr w:type="spellEnd"/>
            <w:r w:rsidRPr="003C26EB">
              <w:rPr>
                <w:rFonts w:asciiTheme="majorHAnsi" w:hAnsiTheme="majorHAnsi" w:cstheme="majorHAnsi"/>
              </w:rPr>
              <w:t xml:space="preserve"> taping, wrapping, bracing, protective equipment) are also included.</w:t>
            </w:r>
          </w:p>
        </w:tc>
        <w:tc>
          <w:tcPr>
            <w:tcW w:w="879" w:type="dxa"/>
          </w:tcPr>
          <w:p w14:paraId="118EB03D"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3 </w:t>
            </w:r>
            <w:proofErr w:type="spellStart"/>
            <w:r w:rsidRPr="003C26EB">
              <w:rPr>
                <w:rFonts w:asciiTheme="majorHAnsi" w:hAnsiTheme="majorHAnsi" w:cstheme="majorHAnsi"/>
              </w:rPr>
              <w:t>cr</w:t>
            </w:r>
            <w:proofErr w:type="spellEnd"/>
          </w:p>
        </w:tc>
      </w:tr>
      <w:tr w:rsidR="003C26EB" w:rsidRPr="003C26EB" w14:paraId="38133D01" w14:textId="77777777" w:rsidTr="003C26EB">
        <w:tc>
          <w:tcPr>
            <w:tcW w:w="10085" w:type="dxa"/>
          </w:tcPr>
          <w:p w14:paraId="204CF185"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ATH 512: Emergency Care</w:t>
            </w:r>
          </w:p>
          <w:p w14:paraId="42DA3B4E"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This course is designed to provide the student with the knowledge and skills to meet the needs of most situations when emergency first aid care is critical to saving a life and minimizing the severity of injuries. Topics addressing individual and environmental risk factors, circulation and airway management, immobilization, bleeding control, and management of sudden illness will be presented. Personal safety and accident prevention of the health care provider will also be incorporated.</w:t>
            </w:r>
          </w:p>
        </w:tc>
        <w:tc>
          <w:tcPr>
            <w:tcW w:w="879" w:type="dxa"/>
          </w:tcPr>
          <w:p w14:paraId="4921FDD2"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3 </w:t>
            </w:r>
            <w:proofErr w:type="spellStart"/>
            <w:r w:rsidRPr="003C26EB">
              <w:rPr>
                <w:rFonts w:asciiTheme="majorHAnsi" w:hAnsiTheme="majorHAnsi" w:cstheme="majorHAnsi"/>
              </w:rPr>
              <w:t>cr</w:t>
            </w:r>
            <w:proofErr w:type="spellEnd"/>
          </w:p>
        </w:tc>
      </w:tr>
      <w:tr w:rsidR="003C26EB" w:rsidRPr="003C26EB" w14:paraId="5726E3DD" w14:textId="77777777" w:rsidTr="003C26EB">
        <w:tc>
          <w:tcPr>
            <w:tcW w:w="10085" w:type="dxa"/>
          </w:tcPr>
          <w:p w14:paraId="55180F6D"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ATH 513: Applied Clinical Anatomy and Physiology I</w:t>
            </w:r>
          </w:p>
          <w:p w14:paraId="1714AE0E" w14:textId="77777777" w:rsidR="003C26EB" w:rsidRPr="003C26EB" w:rsidRDefault="003C26EB" w:rsidP="003C26EB">
            <w:pPr>
              <w:rPr>
                <w:rFonts w:asciiTheme="majorHAnsi" w:hAnsiTheme="majorHAnsi" w:cstheme="majorHAnsi"/>
                <w:szCs w:val="18"/>
              </w:rPr>
            </w:pPr>
            <w:r w:rsidRPr="003C26EB">
              <w:rPr>
                <w:rFonts w:asciiTheme="majorHAnsi" w:hAnsiTheme="majorHAnsi" w:cstheme="majorHAnsi"/>
                <w:szCs w:val="18"/>
              </w:rPr>
              <w:t>This course focuses on the identification, palpation, and interconnected relationships of anatomical structures utilized during human movement. Muscle origin, insertion, action and innervation will be a primary focus of this course.</w:t>
            </w:r>
          </w:p>
        </w:tc>
        <w:tc>
          <w:tcPr>
            <w:tcW w:w="879" w:type="dxa"/>
          </w:tcPr>
          <w:p w14:paraId="0F660051"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5A923D1F" w14:textId="77777777" w:rsidTr="003C26EB">
        <w:tc>
          <w:tcPr>
            <w:tcW w:w="10085" w:type="dxa"/>
            <w:shd w:val="clear" w:color="auto" w:fill="auto"/>
          </w:tcPr>
          <w:p w14:paraId="0A007738"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ATH 515: Therapeutic Intervention Concepts</w:t>
            </w:r>
          </w:p>
          <w:p w14:paraId="4EEA6254"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This course provides the student with foundational knowledge of the theories and principles related to injury intervention. Topics will include: the pathophysiology of injury, tissue healing, theories of pain and pain control, and the factors influencing structural stability and mobility.</w:t>
            </w:r>
          </w:p>
        </w:tc>
        <w:tc>
          <w:tcPr>
            <w:tcW w:w="879" w:type="dxa"/>
            <w:shd w:val="clear" w:color="auto" w:fill="auto"/>
          </w:tcPr>
          <w:p w14:paraId="10CB1932"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28E11EBA" w14:textId="77777777" w:rsidTr="003C26EB">
        <w:tc>
          <w:tcPr>
            <w:tcW w:w="10085" w:type="dxa"/>
          </w:tcPr>
          <w:p w14:paraId="373FC3AD"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ATH 519: Athletic Training Practicum I</w:t>
            </w:r>
          </w:p>
          <w:p w14:paraId="24428F87" w14:textId="77777777" w:rsidR="003C26EB" w:rsidRPr="003C26EB" w:rsidRDefault="003C26EB" w:rsidP="003C26EB">
            <w:pPr>
              <w:rPr>
                <w:rFonts w:asciiTheme="majorHAnsi" w:hAnsiTheme="majorHAnsi" w:cstheme="majorHAnsi"/>
                <w:b/>
              </w:rPr>
            </w:pPr>
            <w:r w:rsidRPr="003C26EB">
              <w:rPr>
                <w:rFonts w:asciiTheme="majorHAnsi" w:hAnsiTheme="majorHAnsi" w:cstheme="majorHAnsi"/>
              </w:rPr>
              <w:t xml:space="preserve">In this course, the student will complete supervised fieldwork experiences in emergency care. </w:t>
            </w:r>
          </w:p>
        </w:tc>
        <w:tc>
          <w:tcPr>
            <w:tcW w:w="879" w:type="dxa"/>
          </w:tcPr>
          <w:p w14:paraId="2888F30E"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1 </w:t>
            </w:r>
            <w:proofErr w:type="spellStart"/>
            <w:r w:rsidRPr="003C26EB">
              <w:rPr>
                <w:rFonts w:asciiTheme="majorHAnsi" w:hAnsiTheme="majorHAnsi" w:cstheme="majorHAnsi"/>
              </w:rPr>
              <w:t>cr</w:t>
            </w:r>
            <w:proofErr w:type="spellEnd"/>
          </w:p>
        </w:tc>
      </w:tr>
      <w:tr w:rsidR="003C26EB" w:rsidRPr="003C26EB" w14:paraId="2491913E" w14:textId="77777777" w:rsidTr="003C26EB">
        <w:tc>
          <w:tcPr>
            <w:tcW w:w="10085" w:type="dxa"/>
          </w:tcPr>
          <w:p w14:paraId="5F6499B7" w14:textId="77777777" w:rsidR="003C26EB" w:rsidRPr="003C26EB" w:rsidRDefault="003C26EB" w:rsidP="003C26EB">
            <w:pPr>
              <w:jc w:val="right"/>
              <w:rPr>
                <w:rFonts w:asciiTheme="majorHAnsi" w:hAnsiTheme="majorHAnsi" w:cstheme="majorHAnsi"/>
                <w:b/>
              </w:rPr>
            </w:pPr>
            <w:r w:rsidRPr="003C26EB">
              <w:rPr>
                <w:rFonts w:asciiTheme="majorHAnsi" w:hAnsiTheme="majorHAnsi" w:cstheme="majorHAnsi"/>
                <w:b/>
              </w:rPr>
              <w:t>TOTAL</w:t>
            </w:r>
          </w:p>
        </w:tc>
        <w:tc>
          <w:tcPr>
            <w:tcW w:w="879" w:type="dxa"/>
          </w:tcPr>
          <w:p w14:paraId="44F5CBA0" w14:textId="5223082D" w:rsidR="003C26EB" w:rsidRPr="003C26EB" w:rsidRDefault="003C26EB" w:rsidP="003C26EB">
            <w:pPr>
              <w:rPr>
                <w:rFonts w:asciiTheme="majorHAnsi" w:hAnsiTheme="majorHAnsi" w:cstheme="majorHAnsi"/>
                <w:b/>
              </w:rPr>
            </w:pPr>
            <w:r w:rsidRPr="003C26EB">
              <w:rPr>
                <w:rFonts w:asciiTheme="majorHAnsi" w:hAnsiTheme="majorHAnsi" w:cstheme="majorHAnsi"/>
                <w:b/>
              </w:rPr>
              <w:t xml:space="preserve">11 </w:t>
            </w:r>
            <w:proofErr w:type="spellStart"/>
            <w:r w:rsidRPr="003C26EB">
              <w:rPr>
                <w:rFonts w:asciiTheme="majorHAnsi" w:hAnsiTheme="majorHAnsi" w:cstheme="majorHAnsi"/>
                <w:b/>
              </w:rPr>
              <w:t>cr</w:t>
            </w:r>
            <w:proofErr w:type="spellEnd"/>
          </w:p>
        </w:tc>
      </w:tr>
      <w:tr w:rsidR="003C26EB" w:rsidRPr="003C26EB" w14:paraId="318FDDE9" w14:textId="77777777" w:rsidTr="003C26EB">
        <w:tc>
          <w:tcPr>
            <w:tcW w:w="10085" w:type="dxa"/>
            <w:shd w:val="clear" w:color="auto" w:fill="BFBFBF" w:themeFill="background1" w:themeFillShade="BF"/>
          </w:tcPr>
          <w:p w14:paraId="7F7DC260" w14:textId="77777777" w:rsidR="003C26EB" w:rsidRPr="003C26EB" w:rsidRDefault="003C26EB" w:rsidP="003C26EB">
            <w:pPr>
              <w:rPr>
                <w:rFonts w:asciiTheme="majorHAnsi" w:hAnsiTheme="majorHAnsi" w:cstheme="majorHAnsi"/>
                <w:b/>
                <w:smallCaps/>
              </w:rPr>
            </w:pPr>
            <w:r w:rsidRPr="003C26EB">
              <w:rPr>
                <w:rFonts w:asciiTheme="majorHAnsi" w:hAnsiTheme="majorHAnsi" w:cstheme="majorHAnsi"/>
                <w:b/>
                <w:smallCaps/>
              </w:rPr>
              <w:t>Fall</w:t>
            </w:r>
          </w:p>
        </w:tc>
        <w:tc>
          <w:tcPr>
            <w:tcW w:w="879" w:type="dxa"/>
            <w:shd w:val="clear" w:color="auto" w:fill="BFBFBF" w:themeFill="background1" w:themeFillShade="BF"/>
          </w:tcPr>
          <w:p w14:paraId="1696C853" w14:textId="77777777" w:rsidR="003C26EB" w:rsidRPr="003C26EB" w:rsidRDefault="003C26EB" w:rsidP="003C26EB">
            <w:pPr>
              <w:rPr>
                <w:rFonts w:asciiTheme="majorHAnsi" w:hAnsiTheme="majorHAnsi" w:cstheme="majorHAnsi"/>
              </w:rPr>
            </w:pPr>
          </w:p>
        </w:tc>
      </w:tr>
      <w:tr w:rsidR="003C26EB" w:rsidRPr="003C26EB" w14:paraId="1F977A0C" w14:textId="77777777" w:rsidTr="003C26EB">
        <w:tc>
          <w:tcPr>
            <w:tcW w:w="10085" w:type="dxa"/>
          </w:tcPr>
          <w:p w14:paraId="7741119A"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ATH 522: Lower Quarter Assessment and Management</w:t>
            </w:r>
          </w:p>
          <w:p w14:paraId="164D389C"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Recognition, assessment and management of injuries and conditions pertaining to the lower quarter. Common assessment and imaging techniques for common injuries of the lower quarter will be included in the lab portion of the course. The utilization of evidence-based assessment practices will be incorporated throughout the course.</w:t>
            </w:r>
          </w:p>
        </w:tc>
        <w:tc>
          <w:tcPr>
            <w:tcW w:w="879" w:type="dxa"/>
          </w:tcPr>
          <w:p w14:paraId="2B816F4C"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3 </w:t>
            </w:r>
            <w:proofErr w:type="spellStart"/>
            <w:r w:rsidRPr="003C26EB">
              <w:rPr>
                <w:rFonts w:asciiTheme="majorHAnsi" w:hAnsiTheme="majorHAnsi" w:cstheme="majorHAnsi"/>
              </w:rPr>
              <w:t>cr</w:t>
            </w:r>
            <w:proofErr w:type="spellEnd"/>
          </w:p>
        </w:tc>
      </w:tr>
      <w:tr w:rsidR="003C26EB" w:rsidRPr="003C26EB" w14:paraId="3833F641" w14:textId="77777777" w:rsidTr="003C26EB">
        <w:tc>
          <w:tcPr>
            <w:tcW w:w="10085" w:type="dxa"/>
          </w:tcPr>
          <w:p w14:paraId="1131E41F"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ATH 524: Psychosocial Aspects in Athletic Training</w:t>
            </w:r>
          </w:p>
          <w:p w14:paraId="420930DC"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The purpose of this course is to develop an understanding of the psychosocial aspects of physical activity. Emphasis is placed on the psychological, social, and environmental factors that influence injury predisposition, response to injury, and rehabilitation, as well as the appropriate intervention required. Cultural competency of the clinician will be incorporated throughout the course. </w:t>
            </w:r>
          </w:p>
        </w:tc>
        <w:tc>
          <w:tcPr>
            <w:tcW w:w="879" w:type="dxa"/>
          </w:tcPr>
          <w:p w14:paraId="75A43937"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1 </w:t>
            </w:r>
            <w:proofErr w:type="spellStart"/>
            <w:r w:rsidRPr="003C26EB">
              <w:rPr>
                <w:rFonts w:asciiTheme="majorHAnsi" w:hAnsiTheme="majorHAnsi" w:cstheme="majorHAnsi"/>
              </w:rPr>
              <w:t>cr</w:t>
            </w:r>
            <w:proofErr w:type="spellEnd"/>
          </w:p>
        </w:tc>
      </w:tr>
      <w:tr w:rsidR="003C26EB" w:rsidRPr="003C26EB" w14:paraId="5EB83F32" w14:textId="77777777" w:rsidTr="003C26EB">
        <w:tc>
          <w:tcPr>
            <w:tcW w:w="10085" w:type="dxa"/>
            <w:shd w:val="clear" w:color="auto" w:fill="auto"/>
          </w:tcPr>
          <w:p w14:paraId="3C7AFE72"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 xml:space="preserve">ATH 525: Therapeutic Interventions I </w:t>
            </w:r>
          </w:p>
          <w:p w14:paraId="5580254B"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This course provides the student with foundational knowledge of the theories, principles, and applications of interventions utilizing therapeutic modalities and rehabilitation for lower quarter conditions. Focus will include designing and planning therapeutic interventions according to evidence-based protocols.</w:t>
            </w:r>
          </w:p>
        </w:tc>
        <w:tc>
          <w:tcPr>
            <w:tcW w:w="879" w:type="dxa"/>
            <w:shd w:val="clear" w:color="auto" w:fill="auto"/>
          </w:tcPr>
          <w:p w14:paraId="30238BD5"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3 </w:t>
            </w:r>
            <w:proofErr w:type="spellStart"/>
            <w:r w:rsidRPr="003C26EB">
              <w:rPr>
                <w:rFonts w:asciiTheme="majorHAnsi" w:hAnsiTheme="majorHAnsi" w:cstheme="majorHAnsi"/>
              </w:rPr>
              <w:t>cr</w:t>
            </w:r>
            <w:proofErr w:type="spellEnd"/>
          </w:p>
        </w:tc>
      </w:tr>
      <w:tr w:rsidR="003C26EB" w:rsidRPr="003C26EB" w14:paraId="3F1E2AB2" w14:textId="77777777" w:rsidTr="003C26EB">
        <w:tc>
          <w:tcPr>
            <w:tcW w:w="10085" w:type="dxa"/>
          </w:tcPr>
          <w:p w14:paraId="5D5D52AE"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ATH 527: Clinical Proficiency Integration I</w:t>
            </w:r>
          </w:p>
          <w:p w14:paraId="6039BE2B"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This course is designed to test the proficiency of the athletic training student on the curricular content standards as outlined by the Commission on the Accreditation of Athletic Training Education (CAATE). Competencies for this course include but are not limited to: basic taping, universal precautions, musculoskeletal anatomy and physiology, and the foundational information of athletic training. </w:t>
            </w:r>
          </w:p>
        </w:tc>
        <w:tc>
          <w:tcPr>
            <w:tcW w:w="879" w:type="dxa"/>
          </w:tcPr>
          <w:p w14:paraId="2241531C"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1 </w:t>
            </w:r>
            <w:proofErr w:type="spellStart"/>
            <w:r w:rsidRPr="003C26EB">
              <w:rPr>
                <w:rFonts w:asciiTheme="majorHAnsi" w:hAnsiTheme="majorHAnsi" w:cstheme="majorHAnsi"/>
              </w:rPr>
              <w:t>cr</w:t>
            </w:r>
            <w:proofErr w:type="spellEnd"/>
          </w:p>
        </w:tc>
      </w:tr>
      <w:tr w:rsidR="003C26EB" w:rsidRPr="003C26EB" w14:paraId="54116C27" w14:textId="77777777" w:rsidTr="003C26EB">
        <w:tc>
          <w:tcPr>
            <w:tcW w:w="10085" w:type="dxa"/>
          </w:tcPr>
          <w:p w14:paraId="6B00CC26" w14:textId="70BC71DB" w:rsidR="003C26EB" w:rsidRPr="003C26EB" w:rsidRDefault="003C26EB" w:rsidP="003C26EB">
            <w:pPr>
              <w:rPr>
                <w:rFonts w:asciiTheme="majorHAnsi" w:hAnsiTheme="majorHAnsi" w:cstheme="majorHAnsi"/>
                <w:b/>
              </w:rPr>
            </w:pPr>
            <w:r w:rsidRPr="003C26EB">
              <w:rPr>
                <w:rFonts w:asciiTheme="majorHAnsi" w:hAnsiTheme="majorHAnsi" w:cstheme="majorHAnsi"/>
              </w:rPr>
              <w:br w:type="page"/>
            </w:r>
            <w:r w:rsidRPr="003C26EB">
              <w:rPr>
                <w:rFonts w:asciiTheme="majorHAnsi" w:hAnsiTheme="majorHAnsi" w:cstheme="majorHAnsi"/>
                <w:b/>
              </w:rPr>
              <w:t>ATH 528: Evidence-Based Research Methods</w:t>
            </w:r>
          </w:p>
          <w:p w14:paraId="18A4C744" w14:textId="77777777" w:rsidR="003C26EB" w:rsidRPr="003C26EB" w:rsidRDefault="003C26EB" w:rsidP="003C26EB">
            <w:pPr>
              <w:rPr>
                <w:rFonts w:asciiTheme="majorHAnsi" w:hAnsiTheme="majorHAnsi" w:cstheme="majorHAnsi"/>
              </w:rPr>
            </w:pPr>
            <w:r w:rsidRPr="003C26EB">
              <w:rPr>
                <w:rFonts w:asciiTheme="majorHAnsi" w:hAnsiTheme="majorHAnsi" w:cstheme="majorHAnsi"/>
                <w:kern w:val="2"/>
              </w:rPr>
              <w:t xml:space="preserve">This course will focus on outlining the foundation of evidence-based practice in athletic training. The student will gain a basic understanding of principles in evidence-based practice and how to incorporate those principles into clinical practice. The student will develop the skills to generate an appropriate clinical question, to search and critically evaluate the relevant literature, and to make a clinical recommendation based on the findings. </w:t>
            </w:r>
          </w:p>
        </w:tc>
        <w:tc>
          <w:tcPr>
            <w:tcW w:w="879" w:type="dxa"/>
          </w:tcPr>
          <w:p w14:paraId="047D401E"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1D717B73" w14:textId="77777777" w:rsidTr="003C26EB">
        <w:tc>
          <w:tcPr>
            <w:tcW w:w="10085" w:type="dxa"/>
          </w:tcPr>
          <w:p w14:paraId="3B6F0948"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ATH 529: Athletic Training Practicum II</w:t>
            </w:r>
          </w:p>
          <w:p w14:paraId="2DC3E553"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In this course, the student will complete supervised fieldwork experiences focusing on activities with frequent lower extremity injuries. </w:t>
            </w:r>
          </w:p>
        </w:tc>
        <w:tc>
          <w:tcPr>
            <w:tcW w:w="879" w:type="dxa"/>
          </w:tcPr>
          <w:p w14:paraId="4F4176A5"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5B951EA9" w14:textId="77777777" w:rsidTr="003C26EB">
        <w:tc>
          <w:tcPr>
            <w:tcW w:w="10085" w:type="dxa"/>
          </w:tcPr>
          <w:p w14:paraId="2599A6A6" w14:textId="77777777" w:rsidR="003C26EB" w:rsidRPr="003C26EB" w:rsidRDefault="003C26EB" w:rsidP="003C26EB">
            <w:pPr>
              <w:jc w:val="right"/>
              <w:rPr>
                <w:rFonts w:asciiTheme="majorHAnsi" w:hAnsiTheme="majorHAnsi" w:cstheme="majorHAnsi"/>
                <w:b/>
              </w:rPr>
            </w:pPr>
            <w:r w:rsidRPr="003C26EB">
              <w:rPr>
                <w:rFonts w:asciiTheme="majorHAnsi" w:hAnsiTheme="majorHAnsi" w:cstheme="majorHAnsi"/>
                <w:b/>
              </w:rPr>
              <w:t>TOTAL</w:t>
            </w:r>
          </w:p>
        </w:tc>
        <w:tc>
          <w:tcPr>
            <w:tcW w:w="879" w:type="dxa"/>
          </w:tcPr>
          <w:p w14:paraId="129AE6CE"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 xml:space="preserve">12 </w:t>
            </w:r>
            <w:proofErr w:type="spellStart"/>
            <w:r w:rsidRPr="003C26EB">
              <w:rPr>
                <w:rFonts w:asciiTheme="majorHAnsi" w:hAnsiTheme="majorHAnsi" w:cstheme="majorHAnsi"/>
                <w:b/>
              </w:rPr>
              <w:t>cr</w:t>
            </w:r>
            <w:proofErr w:type="spellEnd"/>
          </w:p>
        </w:tc>
      </w:tr>
      <w:tr w:rsidR="003C26EB" w:rsidRPr="003C26EB" w14:paraId="3AB678B4" w14:textId="77777777" w:rsidTr="003C26EB">
        <w:tc>
          <w:tcPr>
            <w:tcW w:w="10085" w:type="dxa"/>
            <w:shd w:val="clear" w:color="auto" w:fill="BFBFBF" w:themeFill="background1" w:themeFillShade="BF"/>
          </w:tcPr>
          <w:p w14:paraId="02C63195" w14:textId="77777777" w:rsidR="003C26EB" w:rsidRPr="003C26EB" w:rsidRDefault="003C26EB" w:rsidP="003C26EB">
            <w:pPr>
              <w:rPr>
                <w:rFonts w:asciiTheme="majorHAnsi" w:hAnsiTheme="majorHAnsi" w:cstheme="majorHAnsi"/>
                <w:b/>
                <w:smallCaps/>
              </w:rPr>
            </w:pPr>
            <w:r w:rsidRPr="003C26EB">
              <w:rPr>
                <w:rFonts w:asciiTheme="majorHAnsi" w:hAnsiTheme="majorHAnsi" w:cstheme="majorHAnsi"/>
                <w:b/>
                <w:smallCaps/>
              </w:rPr>
              <w:t>Spring</w:t>
            </w:r>
          </w:p>
        </w:tc>
        <w:tc>
          <w:tcPr>
            <w:tcW w:w="879" w:type="dxa"/>
            <w:shd w:val="clear" w:color="auto" w:fill="BFBFBF" w:themeFill="background1" w:themeFillShade="BF"/>
          </w:tcPr>
          <w:p w14:paraId="0868E218" w14:textId="77777777" w:rsidR="003C26EB" w:rsidRPr="003C26EB" w:rsidRDefault="003C26EB" w:rsidP="003C26EB">
            <w:pPr>
              <w:rPr>
                <w:rFonts w:asciiTheme="majorHAnsi" w:hAnsiTheme="majorHAnsi" w:cstheme="majorHAnsi"/>
              </w:rPr>
            </w:pPr>
          </w:p>
        </w:tc>
      </w:tr>
      <w:tr w:rsidR="003C26EB" w:rsidRPr="003C26EB" w14:paraId="618BE42C" w14:textId="77777777" w:rsidTr="003C26EB">
        <w:tc>
          <w:tcPr>
            <w:tcW w:w="10085" w:type="dxa"/>
          </w:tcPr>
          <w:p w14:paraId="054174E4"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ATH 532: Upper Quarter Assessment and Management</w:t>
            </w:r>
          </w:p>
          <w:p w14:paraId="3B2DFB69"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Recognition, assessment and management of injuries and conditions pertaining to the upper quarter. Common assessment and imaging techniques for common injuries of the upper quarter will be included in the lab portion of the course. The utilization of evidence-based assessment practices will be incorporated throughout the course.</w:t>
            </w:r>
          </w:p>
        </w:tc>
        <w:tc>
          <w:tcPr>
            <w:tcW w:w="879" w:type="dxa"/>
          </w:tcPr>
          <w:p w14:paraId="6E12C7E7"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3 </w:t>
            </w:r>
            <w:proofErr w:type="spellStart"/>
            <w:r w:rsidRPr="003C26EB">
              <w:rPr>
                <w:rFonts w:asciiTheme="majorHAnsi" w:hAnsiTheme="majorHAnsi" w:cstheme="majorHAnsi"/>
              </w:rPr>
              <w:t>cr</w:t>
            </w:r>
            <w:proofErr w:type="spellEnd"/>
          </w:p>
        </w:tc>
      </w:tr>
      <w:tr w:rsidR="003C26EB" w:rsidRPr="003C26EB" w14:paraId="778DE3DA" w14:textId="77777777" w:rsidTr="003C26EB">
        <w:tc>
          <w:tcPr>
            <w:tcW w:w="10085" w:type="dxa"/>
          </w:tcPr>
          <w:p w14:paraId="4EBD648B"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ATH 533: Applied Clinical Anatomy and Physiology II</w:t>
            </w:r>
          </w:p>
          <w:p w14:paraId="52C70C4D" w14:textId="77777777" w:rsidR="003C26EB" w:rsidRPr="003C26EB" w:rsidRDefault="003C26EB" w:rsidP="003C26EB">
            <w:pPr>
              <w:rPr>
                <w:rFonts w:asciiTheme="majorHAnsi" w:hAnsiTheme="majorHAnsi" w:cstheme="majorHAnsi"/>
              </w:rPr>
            </w:pPr>
            <w:r w:rsidRPr="003C26EB">
              <w:rPr>
                <w:rFonts w:asciiTheme="majorHAnsi" w:hAnsiTheme="majorHAnsi" w:cstheme="majorHAnsi"/>
                <w:szCs w:val="18"/>
              </w:rPr>
              <w:t xml:space="preserve">This course focuses on the identification, diagnostic procedures, and interconnected relationships of bodily systems during human movement. Anatomical structures, physiological processes, </w:t>
            </w:r>
            <w:r w:rsidRPr="003C26EB">
              <w:rPr>
                <w:rFonts w:asciiTheme="majorHAnsi" w:hAnsiTheme="majorHAnsi" w:cstheme="majorHAnsi"/>
              </w:rPr>
              <w:t xml:space="preserve">pathophysiology of disease, </w:t>
            </w:r>
            <w:r w:rsidRPr="003C26EB">
              <w:rPr>
                <w:rFonts w:asciiTheme="majorHAnsi" w:hAnsiTheme="majorHAnsi" w:cstheme="majorHAnsi"/>
                <w:szCs w:val="18"/>
              </w:rPr>
              <w:t xml:space="preserve">and common diagnostic techniques for the nervous, endocrine, cardiovascular, and respiratory systems will be the primary focus, but the major anatomic structures of other body systems (e.g. gastrointestinal, dermatological, </w:t>
            </w:r>
            <w:proofErr w:type="spellStart"/>
            <w:r w:rsidRPr="003C26EB">
              <w:rPr>
                <w:rFonts w:asciiTheme="majorHAnsi" w:hAnsiTheme="majorHAnsi" w:cstheme="majorHAnsi"/>
                <w:szCs w:val="18"/>
              </w:rPr>
              <w:t>etc</w:t>
            </w:r>
            <w:proofErr w:type="spellEnd"/>
            <w:r w:rsidRPr="003C26EB">
              <w:rPr>
                <w:rFonts w:asciiTheme="majorHAnsi" w:hAnsiTheme="majorHAnsi" w:cstheme="majorHAnsi"/>
                <w:szCs w:val="18"/>
              </w:rPr>
              <w:t>) will also be incorporated.</w:t>
            </w:r>
          </w:p>
        </w:tc>
        <w:tc>
          <w:tcPr>
            <w:tcW w:w="879" w:type="dxa"/>
          </w:tcPr>
          <w:p w14:paraId="392FBDB7"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11E46115" w14:textId="77777777" w:rsidTr="003C26EB">
        <w:tc>
          <w:tcPr>
            <w:tcW w:w="10085" w:type="dxa"/>
            <w:shd w:val="clear" w:color="auto" w:fill="auto"/>
          </w:tcPr>
          <w:p w14:paraId="196B2240"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ATH 535: Therapeutic Interventions II</w:t>
            </w:r>
          </w:p>
          <w:p w14:paraId="3E0DB510"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This course provides the student with foundational knowledge of the theories, principles, and applications of interventions utilizing therapeutic modalities and rehabilitation for upper quarter conditions. Focus will include designing and planning therapeutic interventions according to evidence-based protocols.</w:t>
            </w:r>
          </w:p>
        </w:tc>
        <w:tc>
          <w:tcPr>
            <w:tcW w:w="879" w:type="dxa"/>
            <w:shd w:val="clear" w:color="auto" w:fill="auto"/>
          </w:tcPr>
          <w:p w14:paraId="2EE7E90D"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3 </w:t>
            </w:r>
            <w:proofErr w:type="spellStart"/>
            <w:r w:rsidRPr="003C26EB">
              <w:rPr>
                <w:rFonts w:asciiTheme="majorHAnsi" w:hAnsiTheme="majorHAnsi" w:cstheme="majorHAnsi"/>
              </w:rPr>
              <w:t>cr</w:t>
            </w:r>
            <w:proofErr w:type="spellEnd"/>
          </w:p>
        </w:tc>
      </w:tr>
      <w:tr w:rsidR="003C26EB" w:rsidRPr="003C26EB" w14:paraId="6D4CEB8B" w14:textId="77777777" w:rsidTr="003C26EB">
        <w:tc>
          <w:tcPr>
            <w:tcW w:w="10085" w:type="dxa"/>
          </w:tcPr>
          <w:p w14:paraId="016D0F71"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ATH 537: Clinical Proficiency Integration II</w:t>
            </w:r>
          </w:p>
          <w:p w14:paraId="4FF606FD"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This course is designed to test the proficiency of the athletic training student on the curricular content standards, as outlined by the Commission on the Accreditation of Athletic Training Education (CAATE). Competencies for this course include but are not limited to: assessment and management techniques of lower and upper quarter injuries, applied anatomy and physiology, therapeutic modalities, and evidence-based clinical decision making.</w:t>
            </w:r>
          </w:p>
        </w:tc>
        <w:tc>
          <w:tcPr>
            <w:tcW w:w="879" w:type="dxa"/>
          </w:tcPr>
          <w:p w14:paraId="2C7706CF"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1 </w:t>
            </w:r>
            <w:proofErr w:type="spellStart"/>
            <w:r w:rsidRPr="003C26EB">
              <w:rPr>
                <w:rFonts w:asciiTheme="majorHAnsi" w:hAnsiTheme="majorHAnsi" w:cstheme="majorHAnsi"/>
              </w:rPr>
              <w:t>cr</w:t>
            </w:r>
            <w:proofErr w:type="spellEnd"/>
          </w:p>
        </w:tc>
      </w:tr>
      <w:tr w:rsidR="003C26EB" w:rsidRPr="003C26EB" w14:paraId="4E2955D0" w14:textId="77777777" w:rsidTr="003C26EB">
        <w:tc>
          <w:tcPr>
            <w:tcW w:w="10085" w:type="dxa"/>
          </w:tcPr>
          <w:p w14:paraId="3AF5241D"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ATH 538: Applied Research I</w:t>
            </w:r>
          </w:p>
          <w:p w14:paraId="697746AC"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This course applies the evidence-based practice concepts by focusing on clinician- and patient-centered outcome measures. Exploration of primary literature focused on clinical questions related to the design, implementation, and modification of therapeutic interventions, will lead the student to complete a thorough review of the literature and to design a research protocol for a research project relevant to athletic training.</w:t>
            </w:r>
          </w:p>
        </w:tc>
        <w:tc>
          <w:tcPr>
            <w:tcW w:w="879" w:type="dxa"/>
          </w:tcPr>
          <w:p w14:paraId="1FDF2208"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1 </w:t>
            </w:r>
            <w:proofErr w:type="spellStart"/>
            <w:r w:rsidRPr="003C26EB">
              <w:rPr>
                <w:rFonts w:asciiTheme="majorHAnsi" w:hAnsiTheme="majorHAnsi" w:cstheme="majorHAnsi"/>
              </w:rPr>
              <w:t>cr</w:t>
            </w:r>
            <w:proofErr w:type="spellEnd"/>
          </w:p>
        </w:tc>
      </w:tr>
      <w:tr w:rsidR="003C26EB" w:rsidRPr="003C26EB" w14:paraId="5DD9E83D" w14:textId="77777777" w:rsidTr="003C26EB">
        <w:tc>
          <w:tcPr>
            <w:tcW w:w="10085" w:type="dxa"/>
          </w:tcPr>
          <w:p w14:paraId="22CDDC4A"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ATH 539: Athletic Training Practicum III</w:t>
            </w:r>
          </w:p>
          <w:p w14:paraId="4E88C08C"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In this course, the student will complete supervised fieldwork experiences focusing on activities with frequent upper extremity injuries.</w:t>
            </w:r>
          </w:p>
        </w:tc>
        <w:tc>
          <w:tcPr>
            <w:tcW w:w="879" w:type="dxa"/>
          </w:tcPr>
          <w:p w14:paraId="6F4FA781" w14:textId="77777777" w:rsidR="003C26EB" w:rsidRPr="003C26EB" w:rsidRDefault="003C26EB" w:rsidP="003C26EB">
            <w:pPr>
              <w:rPr>
                <w:rFonts w:asciiTheme="majorHAnsi" w:hAnsiTheme="majorHAnsi" w:cstheme="majorHAnsi"/>
              </w:rPr>
            </w:pPr>
            <w:r w:rsidRPr="003C26EB">
              <w:rPr>
                <w:rFonts w:asciiTheme="majorHAnsi" w:hAnsiTheme="majorHAnsi" w:cstheme="majorHAnsi"/>
              </w:rPr>
              <w:t xml:space="preserve">2 </w:t>
            </w:r>
            <w:proofErr w:type="spellStart"/>
            <w:r w:rsidRPr="003C26EB">
              <w:rPr>
                <w:rFonts w:asciiTheme="majorHAnsi" w:hAnsiTheme="majorHAnsi" w:cstheme="majorHAnsi"/>
              </w:rPr>
              <w:t>cr</w:t>
            </w:r>
            <w:proofErr w:type="spellEnd"/>
          </w:p>
        </w:tc>
      </w:tr>
      <w:tr w:rsidR="003C26EB" w:rsidRPr="003C26EB" w14:paraId="2AFA4D58" w14:textId="77777777" w:rsidTr="003C26EB">
        <w:tc>
          <w:tcPr>
            <w:tcW w:w="10085" w:type="dxa"/>
          </w:tcPr>
          <w:p w14:paraId="0BAF470D" w14:textId="77777777" w:rsidR="003C26EB" w:rsidRPr="003C26EB" w:rsidRDefault="003C26EB" w:rsidP="003C26EB">
            <w:pPr>
              <w:jc w:val="right"/>
              <w:rPr>
                <w:rFonts w:asciiTheme="majorHAnsi" w:hAnsiTheme="majorHAnsi" w:cstheme="majorHAnsi"/>
                <w:b/>
              </w:rPr>
            </w:pPr>
            <w:r w:rsidRPr="003C26EB">
              <w:rPr>
                <w:rFonts w:asciiTheme="majorHAnsi" w:hAnsiTheme="majorHAnsi" w:cstheme="majorHAnsi"/>
                <w:b/>
              </w:rPr>
              <w:t>TOTAL</w:t>
            </w:r>
          </w:p>
        </w:tc>
        <w:tc>
          <w:tcPr>
            <w:tcW w:w="879" w:type="dxa"/>
          </w:tcPr>
          <w:p w14:paraId="5E457DDC" w14:textId="77777777" w:rsidR="003C26EB" w:rsidRPr="003C26EB" w:rsidRDefault="003C26EB" w:rsidP="003C26EB">
            <w:pPr>
              <w:rPr>
                <w:rFonts w:asciiTheme="majorHAnsi" w:hAnsiTheme="majorHAnsi" w:cstheme="majorHAnsi"/>
                <w:b/>
              </w:rPr>
            </w:pPr>
            <w:r w:rsidRPr="003C26EB">
              <w:rPr>
                <w:rFonts w:asciiTheme="majorHAnsi" w:hAnsiTheme="majorHAnsi" w:cstheme="majorHAnsi"/>
                <w:b/>
              </w:rPr>
              <w:t xml:space="preserve">12 </w:t>
            </w:r>
            <w:proofErr w:type="spellStart"/>
            <w:r w:rsidRPr="003C26EB">
              <w:rPr>
                <w:rFonts w:asciiTheme="majorHAnsi" w:hAnsiTheme="majorHAnsi" w:cstheme="majorHAnsi"/>
                <w:b/>
              </w:rPr>
              <w:t>cr</w:t>
            </w:r>
            <w:proofErr w:type="spellEnd"/>
          </w:p>
        </w:tc>
      </w:tr>
    </w:tbl>
    <w:p w14:paraId="5F75FC70" w14:textId="77777777" w:rsidR="003C26EB" w:rsidRDefault="003C26EB" w:rsidP="003C26EB"/>
    <w:p w14:paraId="4C623BDD" w14:textId="77777777" w:rsidR="003C26EB" w:rsidRDefault="003C26EB" w:rsidP="003C26EB">
      <w:pPr>
        <w:spacing w:after="160" w:line="259" w:lineRule="auto"/>
        <w:rPr>
          <w:b/>
          <w:smallCaps/>
        </w:rPr>
      </w:pPr>
      <w:r>
        <w:rPr>
          <w:b/>
          <w:smallCaps/>
        </w:rPr>
        <w:br w:type="page"/>
      </w:r>
    </w:p>
    <w:p w14:paraId="6F9F6BB1" w14:textId="77777777" w:rsidR="003C26EB" w:rsidRDefault="003C26EB" w:rsidP="003C26EB">
      <w:pPr>
        <w:rPr>
          <w:b/>
          <w:smallCaps/>
        </w:rPr>
      </w:pPr>
    </w:p>
    <w:p w14:paraId="51F36068" w14:textId="77777777" w:rsidR="003C26EB" w:rsidRPr="00204E8B" w:rsidRDefault="003C26EB" w:rsidP="003C26EB">
      <w:pPr>
        <w:rPr>
          <w:rFonts w:asciiTheme="majorHAnsi" w:hAnsiTheme="majorHAnsi" w:cstheme="majorHAnsi"/>
          <w:b/>
          <w:smallCaps/>
        </w:rPr>
      </w:pPr>
      <w:r w:rsidRPr="00204E8B">
        <w:rPr>
          <w:rFonts w:asciiTheme="majorHAnsi" w:hAnsiTheme="majorHAnsi" w:cstheme="majorHAnsi"/>
          <w:b/>
          <w:smallCaps/>
        </w:rPr>
        <w:t>Professional Year 2 (PY2)</w:t>
      </w:r>
    </w:p>
    <w:tbl>
      <w:tblPr>
        <w:tblStyle w:val="TableGrid"/>
        <w:tblW w:w="109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5"/>
        <w:gridCol w:w="879"/>
      </w:tblGrid>
      <w:tr w:rsidR="003C26EB" w:rsidRPr="00204E8B" w14:paraId="5A8F1B39" w14:textId="77777777" w:rsidTr="00204E8B">
        <w:tc>
          <w:tcPr>
            <w:tcW w:w="10085" w:type="dxa"/>
            <w:shd w:val="clear" w:color="auto" w:fill="BFBFBF" w:themeFill="background1" w:themeFillShade="BF"/>
          </w:tcPr>
          <w:p w14:paraId="00C66069" w14:textId="77777777" w:rsidR="003C26EB" w:rsidRPr="00204E8B" w:rsidRDefault="003C26EB" w:rsidP="003C26EB">
            <w:pPr>
              <w:rPr>
                <w:rFonts w:asciiTheme="majorHAnsi" w:hAnsiTheme="majorHAnsi" w:cstheme="majorHAnsi"/>
                <w:b/>
                <w:smallCaps/>
              </w:rPr>
            </w:pPr>
            <w:r w:rsidRPr="00204E8B">
              <w:rPr>
                <w:rFonts w:asciiTheme="majorHAnsi" w:hAnsiTheme="majorHAnsi" w:cstheme="majorHAnsi"/>
                <w:b/>
                <w:smallCaps/>
              </w:rPr>
              <w:t>Summer</w:t>
            </w:r>
          </w:p>
        </w:tc>
        <w:tc>
          <w:tcPr>
            <w:tcW w:w="879" w:type="dxa"/>
            <w:shd w:val="clear" w:color="auto" w:fill="BFBFBF" w:themeFill="background1" w:themeFillShade="BF"/>
          </w:tcPr>
          <w:p w14:paraId="556D3B77" w14:textId="77777777" w:rsidR="003C26EB" w:rsidRPr="00204E8B" w:rsidRDefault="003C26EB" w:rsidP="003C26EB">
            <w:pPr>
              <w:rPr>
                <w:rFonts w:asciiTheme="majorHAnsi" w:hAnsiTheme="majorHAnsi" w:cstheme="majorHAnsi"/>
              </w:rPr>
            </w:pPr>
          </w:p>
        </w:tc>
      </w:tr>
      <w:tr w:rsidR="003C26EB" w:rsidRPr="00204E8B" w14:paraId="1C411066" w14:textId="77777777" w:rsidTr="00204E8B">
        <w:tc>
          <w:tcPr>
            <w:tcW w:w="10085" w:type="dxa"/>
            <w:shd w:val="clear" w:color="auto" w:fill="auto"/>
          </w:tcPr>
          <w:p w14:paraId="3F143A97"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ATH 541: Health,</w:t>
            </w:r>
            <w:r w:rsidRPr="00204E8B">
              <w:rPr>
                <w:rFonts w:asciiTheme="majorHAnsi" w:hAnsiTheme="majorHAnsi" w:cstheme="majorHAnsi"/>
              </w:rPr>
              <w:t xml:space="preserve"> </w:t>
            </w:r>
            <w:r w:rsidRPr="00204E8B">
              <w:rPr>
                <w:rFonts w:asciiTheme="majorHAnsi" w:hAnsiTheme="majorHAnsi" w:cstheme="majorHAnsi"/>
                <w:b/>
              </w:rPr>
              <w:t>Wellness, and Exercise Applications for Athletic Training</w:t>
            </w:r>
          </w:p>
          <w:p w14:paraId="06188761"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This course is designed to introduce the health, wellness, and strength training concepts necessary for athletic trainers. The student will learn the concepts of program design, flexibility training, strength training, balance, speed, agility, and cardiovascular training. Assessment of general fitness concepts such as body composition, risk factors, weight management, and nutritional considerations will be incorporated to emphasize the importance of developing an individualized exercise program.</w:t>
            </w:r>
          </w:p>
        </w:tc>
        <w:tc>
          <w:tcPr>
            <w:tcW w:w="879" w:type="dxa"/>
            <w:shd w:val="clear" w:color="auto" w:fill="auto"/>
          </w:tcPr>
          <w:p w14:paraId="760E4384"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2 </w:t>
            </w:r>
            <w:proofErr w:type="spellStart"/>
            <w:r w:rsidRPr="00204E8B">
              <w:rPr>
                <w:rFonts w:asciiTheme="majorHAnsi" w:hAnsiTheme="majorHAnsi" w:cstheme="majorHAnsi"/>
              </w:rPr>
              <w:t>cr</w:t>
            </w:r>
            <w:proofErr w:type="spellEnd"/>
          </w:p>
        </w:tc>
      </w:tr>
      <w:tr w:rsidR="003C26EB" w:rsidRPr="00204E8B" w14:paraId="0ADABB12" w14:textId="77777777" w:rsidTr="00204E8B">
        <w:tc>
          <w:tcPr>
            <w:tcW w:w="10085" w:type="dxa"/>
          </w:tcPr>
          <w:p w14:paraId="071ECCD5"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ATH 542: Medical Conditions</w:t>
            </w:r>
          </w:p>
          <w:p w14:paraId="43A4CE90"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This course provides the student with knowledge of </w:t>
            </w:r>
            <w:r w:rsidRPr="00204E8B">
              <w:rPr>
                <w:rFonts w:asciiTheme="majorHAnsi" w:hAnsiTheme="majorHAnsi" w:cstheme="majorHAnsi"/>
                <w:szCs w:val="28"/>
              </w:rPr>
              <w:t xml:space="preserve">the pathophysiology, diagnostic techniques, and treatment protocols for the common medical conditions for each body system. </w:t>
            </w:r>
          </w:p>
        </w:tc>
        <w:tc>
          <w:tcPr>
            <w:tcW w:w="879" w:type="dxa"/>
          </w:tcPr>
          <w:p w14:paraId="24953338"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3 </w:t>
            </w:r>
            <w:proofErr w:type="spellStart"/>
            <w:r w:rsidRPr="00204E8B">
              <w:rPr>
                <w:rFonts w:asciiTheme="majorHAnsi" w:hAnsiTheme="majorHAnsi" w:cstheme="majorHAnsi"/>
              </w:rPr>
              <w:t>cr</w:t>
            </w:r>
            <w:proofErr w:type="spellEnd"/>
          </w:p>
        </w:tc>
      </w:tr>
      <w:tr w:rsidR="003C26EB" w:rsidRPr="00204E8B" w14:paraId="28D3A042" w14:textId="77777777" w:rsidTr="00204E8B">
        <w:tc>
          <w:tcPr>
            <w:tcW w:w="10085" w:type="dxa"/>
          </w:tcPr>
          <w:p w14:paraId="04475F36"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 xml:space="preserve">ATH 545: Therapeutic Interventions III </w:t>
            </w:r>
          </w:p>
          <w:p w14:paraId="411C3A89"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This course provides the student with foundational knowledge of the theories and principles related to pharmacological intervention utilized during injury and/or illness.</w:t>
            </w:r>
          </w:p>
        </w:tc>
        <w:tc>
          <w:tcPr>
            <w:tcW w:w="879" w:type="dxa"/>
          </w:tcPr>
          <w:p w14:paraId="72FE8224"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2 </w:t>
            </w:r>
            <w:proofErr w:type="spellStart"/>
            <w:r w:rsidRPr="00204E8B">
              <w:rPr>
                <w:rFonts w:asciiTheme="majorHAnsi" w:hAnsiTheme="majorHAnsi" w:cstheme="majorHAnsi"/>
              </w:rPr>
              <w:t>cr</w:t>
            </w:r>
            <w:proofErr w:type="spellEnd"/>
          </w:p>
        </w:tc>
      </w:tr>
      <w:tr w:rsidR="003C26EB" w:rsidRPr="00204E8B" w14:paraId="4A639051" w14:textId="77777777" w:rsidTr="00204E8B">
        <w:tc>
          <w:tcPr>
            <w:tcW w:w="10085" w:type="dxa"/>
          </w:tcPr>
          <w:p w14:paraId="59B7BD25"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ATH 549: Athletic Training Practicum IV</w:t>
            </w:r>
          </w:p>
          <w:p w14:paraId="49F7AAA4" w14:textId="6E2B46BD" w:rsidR="003C26EB" w:rsidRPr="00204E8B" w:rsidRDefault="003C26EB" w:rsidP="003C26EB">
            <w:pPr>
              <w:rPr>
                <w:rFonts w:asciiTheme="majorHAnsi" w:hAnsiTheme="majorHAnsi" w:cstheme="majorHAnsi"/>
              </w:rPr>
            </w:pPr>
            <w:r w:rsidRPr="00204E8B">
              <w:rPr>
                <w:rFonts w:asciiTheme="majorHAnsi" w:hAnsiTheme="majorHAnsi" w:cstheme="majorHAnsi"/>
              </w:rPr>
              <w:t>In this course, the student will complete supervised fieldwork experiences in a general medical setting.</w:t>
            </w:r>
          </w:p>
        </w:tc>
        <w:tc>
          <w:tcPr>
            <w:tcW w:w="879" w:type="dxa"/>
          </w:tcPr>
          <w:p w14:paraId="3D5A405A"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1 </w:t>
            </w:r>
            <w:proofErr w:type="spellStart"/>
            <w:r w:rsidRPr="00204E8B">
              <w:rPr>
                <w:rFonts w:asciiTheme="majorHAnsi" w:hAnsiTheme="majorHAnsi" w:cstheme="majorHAnsi"/>
              </w:rPr>
              <w:t>cr</w:t>
            </w:r>
            <w:proofErr w:type="spellEnd"/>
          </w:p>
        </w:tc>
      </w:tr>
      <w:tr w:rsidR="003C26EB" w:rsidRPr="00204E8B" w14:paraId="04E73373" w14:textId="77777777" w:rsidTr="00204E8B">
        <w:tc>
          <w:tcPr>
            <w:tcW w:w="10085" w:type="dxa"/>
          </w:tcPr>
          <w:p w14:paraId="68A4422C" w14:textId="77777777" w:rsidR="003C26EB" w:rsidRPr="00204E8B" w:rsidRDefault="003C26EB" w:rsidP="003C26EB">
            <w:pPr>
              <w:jc w:val="right"/>
              <w:rPr>
                <w:rFonts w:asciiTheme="majorHAnsi" w:hAnsiTheme="majorHAnsi" w:cstheme="majorHAnsi"/>
                <w:b/>
              </w:rPr>
            </w:pPr>
            <w:r w:rsidRPr="00204E8B">
              <w:rPr>
                <w:rFonts w:asciiTheme="majorHAnsi" w:hAnsiTheme="majorHAnsi" w:cstheme="majorHAnsi"/>
                <w:b/>
              </w:rPr>
              <w:t>TOTAL</w:t>
            </w:r>
          </w:p>
        </w:tc>
        <w:tc>
          <w:tcPr>
            <w:tcW w:w="879" w:type="dxa"/>
          </w:tcPr>
          <w:p w14:paraId="008B8E85"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 xml:space="preserve">8 </w:t>
            </w:r>
            <w:proofErr w:type="spellStart"/>
            <w:r w:rsidRPr="00204E8B">
              <w:rPr>
                <w:rFonts w:asciiTheme="majorHAnsi" w:hAnsiTheme="majorHAnsi" w:cstheme="majorHAnsi"/>
                <w:b/>
              </w:rPr>
              <w:t>cr</w:t>
            </w:r>
            <w:proofErr w:type="spellEnd"/>
          </w:p>
        </w:tc>
      </w:tr>
      <w:tr w:rsidR="003C26EB" w:rsidRPr="00204E8B" w14:paraId="5507CCF2" w14:textId="77777777" w:rsidTr="00204E8B">
        <w:tc>
          <w:tcPr>
            <w:tcW w:w="10085" w:type="dxa"/>
            <w:shd w:val="clear" w:color="auto" w:fill="BFBFBF" w:themeFill="background1" w:themeFillShade="BF"/>
          </w:tcPr>
          <w:p w14:paraId="34AD7FEC" w14:textId="77777777" w:rsidR="003C26EB" w:rsidRPr="00204E8B" w:rsidRDefault="003C26EB" w:rsidP="003C26EB">
            <w:pPr>
              <w:rPr>
                <w:rFonts w:asciiTheme="majorHAnsi" w:hAnsiTheme="majorHAnsi" w:cstheme="majorHAnsi"/>
                <w:b/>
                <w:smallCaps/>
              </w:rPr>
            </w:pPr>
            <w:r w:rsidRPr="00204E8B">
              <w:rPr>
                <w:rFonts w:asciiTheme="majorHAnsi" w:hAnsiTheme="majorHAnsi" w:cstheme="majorHAnsi"/>
                <w:b/>
                <w:smallCaps/>
              </w:rPr>
              <w:t>Fall</w:t>
            </w:r>
          </w:p>
        </w:tc>
        <w:tc>
          <w:tcPr>
            <w:tcW w:w="879" w:type="dxa"/>
            <w:shd w:val="clear" w:color="auto" w:fill="BFBFBF" w:themeFill="background1" w:themeFillShade="BF"/>
          </w:tcPr>
          <w:p w14:paraId="7F114818" w14:textId="77777777" w:rsidR="003C26EB" w:rsidRPr="00204E8B" w:rsidRDefault="003C26EB" w:rsidP="003C26EB">
            <w:pPr>
              <w:rPr>
                <w:rFonts w:asciiTheme="majorHAnsi" w:hAnsiTheme="majorHAnsi" w:cstheme="majorHAnsi"/>
              </w:rPr>
            </w:pPr>
          </w:p>
        </w:tc>
      </w:tr>
      <w:tr w:rsidR="003C26EB" w:rsidRPr="00204E8B" w14:paraId="4744F232" w14:textId="77777777" w:rsidTr="00204E8B">
        <w:tc>
          <w:tcPr>
            <w:tcW w:w="10085" w:type="dxa"/>
          </w:tcPr>
          <w:p w14:paraId="274E4AB0"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ATH 551: Advanced Techniques in Athletic Training Practice</w:t>
            </w:r>
          </w:p>
          <w:p w14:paraId="01941590"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This course offers the student the opportunity to learn the advanced techniques utilized in the practice of athletic training. The specific techniques of the course will be modified as needed based on the current Athletic Training Practice Analysis and CAATE curricular content standards.</w:t>
            </w:r>
          </w:p>
        </w:tc>
        <w:tc>
          <w:tcPr>
            <w:tcW w:w="879" w:type="dxa"/>
          </w:tcPr>
          <w:p w14:paraId="290BDDB3"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2 </w:t>
            </w:r>
            <w:proofErr w:type="spellStart"/>
            <w:r w:rsidRPr="00204E8B">
              <w:rPr>
                <w:rFonts w:asciiTheme="majorHAnsi" w:hAnsiTheme="majorHAnsi" w:cstheme="majorHAnsi"/>
              </w:rPr>
              <w:t>cr</w:t>
            </w:r>
            <w:proofErr w:type="spellEnd"/>
          </w:p>
        </w:tc>
      </w:tr>
      <w:tr w:rsidR="003C26EB" w:rsidRPr="00204E8B" w14:paraId="35E96DEE" w14:textId="77777777" w:rsidTr="00204E8B">
        <w:tc>
          <w:tcPr>
            <w:tcW w:w="10085" w:type="dxa"/>
          </w:tcPr>
          <w:p w14:paraId="3B0C4929"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ATH 552: Gait, Posture, and Movement Assessment</w:t>
            </w:r>
          </w:p>
          <w:p w14:paraId="615F75B8"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This course will provide the student with a comprehensive approach to assess and manage common </w:t>
            </w:r>
            <w:proofErr w:type="spellStart"/>
            <w:r w:rsidRPr="00204E8B">
              <w:rPr>
                <w:rFonts w:asciiTheme="majorHAnsi" w:hAnsiTheme="majorHAnsi" w:cstheme="majorHAnsi"/>
              </w:rPr>
              <w:t>pathomechanical</w:t>
            </w:r>
            <w:proofErr w:type="spellEnd"/>
            <w:r w:rsidRPr="00204E8B">
              <w:rPr>
                <w:rFonts w:asciiTheme="majorHAnsi" w:hAnsiTheme="majorHAnsi" w:cstheme="majorHAnsi"/>
              </w:rPr>
              <w:t xml:space="preserve"> patterns in gait, posture, and movement. Common diagnostic and rehabilitative techniques will be incorporated throughout the course.</w:t>
            </w:r>
          </w:p>
        </w:tc>
        <w:tc>
          <w:tcPr>
            <w:tcW w:w="879" w:type="dxa"/>
          </w:tcPr>
          <w:p w14:paraId="26340D28"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2 </w:t>
            </w:r>
            <w:proofErr w:type="spellStart"/>
            <w:r w:rsidRPr="00204E8B">
              <w:rPr>
                <w:rFonts w:asciiTheme="majorHAnsi" w:hAnsiTheme="majorHAnsi" w:cstheme="majorHAnsi"/>
              </w:rPr>
              <w:t>cr</w:t>
            </w:r>
            <w:proofErr w:type="spellEnd"/>
          </w:p>
        </w:tc>
      </w:tr>
      <w:tr w:rsidR="003C26EB" w:rsidRPr="00204E8B" w14:paraId="21B348B9" w14:textId="77777777" w:rsidTr="00204E8B">
        <w:tc>
          <w:tcPr>
            <w:tcW w:w="10085" w:type="dxa"/>
            <w:shd w:val="clear" w:color="auto" w:fill="auto"/>
          </w:tcPr>
          <w:p w14:paraId="572B185B"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 xml:space="preserve">ATH 555: Therapeutic Interventions IV </w:t>
            </w:r>
          </w:p>
          <w:p w14:paraId="2B522D2E"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This course provides the student with foundational knowledge of the theories, principles, and applications of interventions utilizing therapeutic modalities and rehabilitation for spinal conditions. Focus will include designing and planning therapeutic interventions according to evidence-based protocols.</w:t>
            </w:r>
          </w:p>
        </w:tc>
        <w:tc>
          <w:tcPr>
            <w:tcW w:w="879" w:type="dxa"/>
            <w:shd w:val="clear" w:color="auto" w:fill="auto"/>
          </w:tcPr>
          <w:p w14:paraId="0A9C1A8D"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2 </w:t>
            </w:r>
            <w:proofErr w:type="spellStart"/>
            <w:r w:rsidRPr="00204E8B">
              <w:rPr>
                <w:rFonts w:asciiTheme="majorHAnsi" w:hAnsiTheme="majorHAnsi" w:cstheme="majorHAnsi"/>
              </w:rPr>
              <w:t>cr</w:t>
            </w:r>
            <w:proofErr w:type="spellEnd"/>
          </w:p>
        </w:tc>
      </w:tr>
      <w:tr w:rsidR="003C26EB" w:rsidRPr="00204E8B" w14:paraId="6FF9C2CB" w14:textId="77777777" w:rsidTr="00204E8B">
        <w:tc>
          <w:tcPr>
            <w:tcW w:w="10085" w:type="dxa"/>
            <w:shd w:val="clear" w:color="auto" w:fill="auto"/>
          </w:tcPr>
          <w:p w14:paraId="75F9AF34"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 xml:space="preserve">ATH 556: Athletic Training Administration </w:t>
            </w:r>
          </w:p>
          <w:p w14:paraId="06C36178"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This course provides the student with knowledge and skills needed to administrate an athletic training facility.  The student will gain knowledge in pre-participation screening, legal issues, emergency planning, record keeping, facility design, and budgetary strategies. </w:t>
            </w:r>
          </w:p>
        </w:tc>
        <w:tc>
          <w:tcPr>
            <w:tcW w:w="879" w:type="dxa"/>
            <w:shd w:val="clear" w:color="auto" w:fill="auto"/>
          </w:tcPr>
          <w:p w14:paraId="107EEA93"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3 </w:t>
            </w:r>
            <w:proofErr w:type="spellStart"/>
            <w:r w:rsidRPr="00204E8B">
              <w:rPr>
                <w:rFonts w:asciiTheme="majorHAnsi" w:hAnsiTheme="majorHAnsi" w:cstheme="majorHAnsi"/>
              </w:rPr>
              <w:t>cr</w:t>
            </w:r>
            <w:proofErr w:type="spellEnd"/>
          </w:p>
        </w:tc>
      </w:tr>
      <w:tr w:rsidR="003C26EB" w:rsidRPr="00204E8B" w14:paraId="24BEE96F" w14:textId="77777777" w:rsidTr="00204E8B">
        <w:tc>
          <w:tcPr>
            <w:tcW w:w="10085" w:type="dxa"/>
          </w:tcPr>
          <w:p w14:paraId="5BB2EB31"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ATH 557: Clinical Proficiency Integration III</w:t>
            </w:r>
          </w:p>
          <w:p w14:paraId="79F5A3F8"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This course is designed to test the proficiency of the athletic training student on the curricular content standards, as outlined by the Commission on the Accreditation of Athletic Training Education (CAATE). Competencies for this course include but are not limited to: the recognition and management of common medical conditions; health, wellness, and conditioning applications; psychosocial and cultural concepts; functional movement, and therapeutic exercise.</w:t>
            </w:r>
          </w:p>
        </w:tc>
        <w:tc>
          <w:tcPr>
            <w:tcW w:w="879" w:type="dxa"/>
          </w:tcPr>
          <w:p w14:paraId="5FA053E2"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1 </w:t>
            </w:r>
            <w:proofErr w:type="spellStart"/>
            <w:r w:rsidRPr="00204E8B">
              <w:rPr>
                <w:rFonts w:asciiTheme="majorHAnsi" w:hAnsiTheme="majorHAnsi" w:cstheme="majorHAnsi"/>
              </w:rPr>
              <w:t>cr</w:t>
            </w:r>
            <w:proofErr w:type="spellEnd"/>
          </w:p>
        </w:tc>
      </w:tr>
      <w:tr w:rsidR="003C26EB" w:rsidRPr="00204E8B" w14:paraId="7A71101C" w14:textId="77777777" w:rsidTr="00204E8B">
        <w:tc>
          <w:tcPr>
            <w:tcW w:w="10085" w:type="dxa"/>
          </w:tcPr>
          <w:p w14:paraId="4B0E031E"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ATH 559: Athletic Training Practicum V</w:t>
            </w:r>
          </w:p>
          <w:p w14:paraId="739A6DC9"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In this course, the student will complete supervised fieldwork experiences with an equipment intensive sport. </w:t>
            </w:r>
          </w:p>
        </w:tc>
        <w:tc>
          <w:tcPr>
            <w:tcW w:w="879" w:type="dxa"/>
          </w:tcPr>
          <w:p w14:paraId="0672BAB3"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2 </w:t>
            </w:r>
            <w:proofErr w:type="spellStart"/>
            <w:r w:rsidRPr="00204E8B">
              <w:rPr>
                <w:rFonts w:asciiTheme="majorHAnsi" w:hAnsiTheme="majorHAnsi" w:cstheme="majorHAnsi"/>
              </w:rPr>
              <w:t>cr</w:t>
            </w:r>
            <w:proofErr w:type="spellEnd"/>
          </w:p>
        </w:tc>
      </w:tr>
      <w:tr w:rsidR="003C26EB" w:rsidRPr="00204E8B" w14:paraId="627D2726" w14:textId="77777777" w:rsidTr="00204E8B">
        <w:tc>
          <w:tcPr>
            <w:tcW w:w="10085" w:type="dxa"/>
          </w:tcPr>
          <w:p w14:paraId="5E83ED05" w14:textId="77777777" w:rsidR="003C26EB" w:rsidRPr="00204E8B" w:rsidRDefault="003C26EB" w:rsidP="003C26EB">
            <w:pPr>
              <w:jc w:val="right"/>
              <w:rPr>
                <w:rFonts w:asciiTheme="majorHAnsi" w:hAnsiTheme="majorHAnsi" w:cstheme="majorHAnsi"/>
                <w:b/>
              </w:rPr>
            </w:pPr>
            <w:r w:rsidRPr="00204E8B">
              <w:rPr>
                <w:rFonts w:asciiTheme="majorHAnsi" w:hAnsiTheme="majorHAnsi" w:cstheme="majorHAnsi"/>
                <w:b/>
              </w:rPr>
              <w:t>TOTAL</w:t>
            </w:r>
          </w:p>
        </w:tc>
        <w:tc>
          <w:tcPr>
            <w:tcW w:w="879" w:type="dxa"/>
          </w:tcPr>
          <w:p w14:paraId="0628B38F"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 xml:space="preserve">12 </w:t>
            </w:r>
            <w:proofErr w:type="spellStart"/>
            <w:r w:rsidRPr="00204E8B">
              <w:rPr>
                <w:rFonts w:asciiTheme="majorHAnsi" w:hAnsiTheme="majorHAnsi" w:cstheme="majorHAnsi"/>
                <w:b/>
              </w:rPr>
              <w:t>cr</w:t>
            </w:r>
            <w:proofErr w:type="spellEnd"/>
          </w:p>
        </w:tc>
      </w:tr>
    </w:tbl>
    <w:p w14:paraId="7653D177" w14:textId="77777777" w:rsidR="003C26EB" w:rsidRDefault="003C26EB" w:rsidP="003C26EB">
      <w:r>
        <w:br w:type="page"/>
      </w:r>
    </w:p>
    <w:tbl>
      <w:tblPr>
        <w:tblStyle w:val="TableGrid"/>
        <w:tblpPr w:leftFromText="180" w:rightFromText="180" w:horzAnchor="margin" w:tblpY="285"/>
        <w:tblW w:w="10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879"/>
      </w:tblGrid>
      <w:tr w:rsidR="003C26EB" w:rsidRPr="00204E8B" w14:paraId="6F37DD69" w14:textId="77777777" w:rsidTr="00204E8B">
        <w:tc>
          <w:tcPr>
            <w:tcW w:w="10080" w:type="dxa"/>
            <w:shd w:val="clear" w:color="auto" w:fill="BFBFBF" w:themeFill="background1" w:themeFillShade="BF"/>
          </w:tcPr>
          <w:p w14:paraId="0897BB51" w14:textId="77777777" w:rsidR="003C26EB" w:rsidRPr="00204E8B" w:rsidRDefault="003C26EB" w:rsidP="003C26EB">
            <w:pPr>
              <w:rPr>
                <w:rFonts w:asciiTheme="majorHAnsi" w:hAnsiTheme="majorHAnsi" w:cstheme="majorHAnsi"/>
                <w:b/>
                <w:smallCaps/>
              </w:rPr>
            </w:pPr>
            <w:r w:rsidRPr="00204E8B">
              <w:rPr>
                <w:rFonts w:asciiTheme="majorHAnsi" w:hAnsiTheme="majorHAnsi" w:cstheme="majorHAnsi"/>
                <w:b/>
                <w:smallCaps/>
              </w:rPr>
              <w:t>Spring</w:t>
            </w:r>
          </w:p>
        </w:tc>
        <w:tc>
          <w:tcPr>
            <w:tcW w:w="879" w:type="dxa"/>
            <w:shd w:val="clear" w:color="auto" w:fill="BFBFBF" w:themeFill="background1" w:themeFillShade="BF"/>
          </w:tcPr>
          <w:p w14:paraId="3FF9DA48" w14:textId="77777777" w:rsidR="003C26EB" w:rsidRPr="00204E8B" w:rsidRDefault="003C26EB" w:rsidP="003C26EB">
            <w:pPr>
              <w:rPr>
                <w:rFonts w:asciiTheme="majorHAnsi" w:hAnsiTheme="majorHAnsi" w:cstheme="majorHAnsi"/>
              </w:rPr>
            </w:pPr>
          </w:p>
        </w:tc>
      </w:tr>
      <w:tr w:rsidR="003C26EB" w:rsidRPr="00204E8B" w14:paraId="09DD504E" w14:textId="77777777" w:rsidTr="00204E8B">
        <w:tc>
          <w:tcPr>
            <w:tcW w:w="10080" w:type="dxa"/>
          </w:tcPr>
          <w:p w14:paraId="4D35FC81"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 xml:space="preserve">ATH 561: Contemporary Management and Leadership in Healthcare </w:t>
            </w:r>
          </w:p>
          <w:p w14:paraId="2B24C857"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The focus of this course is two-fold. First, this course provides the student with the knowledge and skills necessary to be a healthcare professional practicing athletic training as a life-long learner. Second, this course introduces the student to the interprofessional nature of today’s healthcare environment. Activities incorporating additional healthcare providers will be emphasized throughout the course.  </w:t>
            </w:r>
          </w:p>
        </w:tc>
        <w:tc>
          <w:tcPr>
            <w:tcW w:w="879" w:type="dxa"/>
          </w:tcPr>
          <w:p w14:paraId="3D268587"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2 </w:t>
            </w:r>
            <w:proofErr w:type="spellStart"/>
            <w:r w:rsidRPr="00204E8B">
              <w:rPr>
                <w:rFonts w:asciiTheme="majorHAnsi" w:hAnsiTheme="majorHAnsi" w:cstheme="majorHAnsi"/>
              </w:rPr>
              <w:t>cr</w:t>
            </w:r>
            <w:proofErr w:type="spellEnd"/>
          </w:p>
        </w:tc>
      </w:tr>
      <w:tr w:rsidR="003C26EB" w:rsidRPr="00204E8B" w14:paraId="2A601FF0" w14:textId="77777777" w:rsidTr="00204E8B">
        <w:tc>
          <w:tcPr>
            <w:tcW w:w="10080" w:type="dxa"/>
          </w:tcPr>
          <w:p w14:paraId="0A5E8606"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ATH 567: Clinical Proficiency Integration IV</w:t>
            </w:r>
          </w:p>
          <w:p w14:paraId="674844CE"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This course is designed to test the proficiency of the athletic training student on the curricular content standards, as outlined by the Commission on the Accreditation of Athletic Training Education (CAATE). Competency for each student will be assessed and addressed in a personalized manner. </w:t>
            </w:r>
          </w:p>
        </w:tc>
        <w:tc>
          <w:tcPr>
            <w:tcW w:w="879" w:type="dxa"/>
          </w:tcPr>
          <w:p w14:paraId="5A848E9E"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1 </w:t>
            </w:r>
            <w:proofErr w:type="spellStart"/>
            <w:r w:rsidRPr="00204E8B">
              <w:rPr>
                <w:rFonts w:asciiTheme="majorHAnsi" w:hAnsiTheme="majorHAnsi" w:cstheme="majorHAnsi"/>
              </w:rPr>
              <w:t>cr</w:t>
            </w:r>
            <w:proofErr w:type="spellEnd"/>
          </w:p>
        </w:tc>
      </w:tr>
      <w:tr w:rsidR="003C26EB" w:rsidRPr="00204E8B" w14:paraId="514E01C8" w14:textId="77777777" w:rsidTr="00204E8B">
        <w:tc>
          <w:tcPr>
            <w:tcW w:w="10080" w:type="dxa"/>
          </w:tcPr>
          <w:p w14:paraId="44B5FA2D"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ATH 568: Applied Research II</w:t>
            </w:r>
          </w:p>
          <w:p w14:paraId="144B6ED6"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In this course, the student will apply evidence-based practice concepts by implementing a research protocol, collecting data, analyzing the data collected and drafting a research abstract and manuscript for professional submission.   </w:t>
            </w:r>
          </w:p>
        </w:tc>
        <w:tc>
          <w:tcPr>
            <w:tcW w:w="879" w:type="dxa"/>
          </w:tcPr>
          <w:p w14:paraId="2CE7BD18"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1 </w:t>
            </w:r>
            <w:proofErr w:type="spellStart"/>
            <w:r w:rsidRPr="00204E8B">
              <w:rPr>
                <w:rFonts w:asciiTheme="majorHAnsi" w:hAnsiTheme="majorHAnsi" w:cstheme="majorHAnsi"/>
              </w:rPr>
              <w:t>cr</w:t>
            </w:r>
            <w:proofErr w:type="spellEnd"/>
          </w:p>
        </w:tc>
      </w:tr>
      <w:tr w:rsidR="003C26EB" w:rsidRPr="00204E8B" w14:paraId="276DF083" w14:textId="77777777" w:rsidTr="00204E8B">
        <w:tc>
          <w:tcPr>
            <w:tcW w:w="10080" w:type="dxa"/>
          </w:tcPr>
          <w:p w14:paraId="38A73B1C"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ATH 569: Athletic Training Practicum VI</w:t>
            </w:r>
          </w:p>
          <w:p w14:paraId="029378C4"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In this course, the student will complete supervised fieldwork experiences in a practice-intensive setting that allows the student to experience the totality of care provided by athletic trainers and emphasizing therapeutic interventions. These fieldwork experiences will be the entire semester and will utilize student input and future employment interest to help determine clinical placement.    </w:t>
            </w:r>
          </w:p>
        </w:tc>
        <w:tc>
          <w:tcPr>
            <w:tcW w:w="879" w:type="dxa"/>
          </w:tcPr>
          <w:p w14:paraId="6E8CB7A4"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3 </w:t>
            </w:r>
            <w:proofErr w:type="spellStart"/>
            <w:r w:rsidRPr="00204E8B">
              <w:rPr>
                <w:rFonts w:asciiTheme="majorHAnsi" w:hAnsiTheme="majorHAnsi" w:cstheme="majorHAnsi"/>
              </w:rPr>
              <w:t>cr</w:t>
            </w:r>
            <w:proofErr w:type="spellEnd"/>
          </w:p>
        </w:tc>
      </w:tr>
      <w:tr w:rsidR="003C26EB" w:rsidRPr="00204E8B" w14:paraId="14D1253B" w14:textId="77777777" w:rsidTr="00204E8B">
        <w:tc>
          <w:tcPr>
            <w:tcW w:w="10080" w:type="dxa"/>
          </w:tcPr>
          <w:p w14:paraId="3FB0AB94"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ATH 595: Graduate Seminar in Athletic Training</w:t>
            </w:r>
          </w:p>
          <w:p w14:paraId="77B32C5F"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Taken during the last semester of studies, </w:t>
            </w:r>
            <w:proofErr w:type="gramStart"/>
            <w:r w:rsidRPr="00204E8B">
              <w:rPr>
                <w:rFonts w:asciiTheme="majorHAnsi" w:hAnsiTheme="majorHAnsi" w:cstheme="majorHAnsi"/>
              </w:rPr>
              <w:t>this courses</w:t>
            </w:r>
            <w:proofErr w:type="gramEnd"/>
            <w:r w:rsidRPr="00204E8B">
              <w:rPr>
                <w:rFonts w:asciiTheme="majorHAnsi" w:hAnsiTheme="majorHAnsi" w:cstheme="majorHAnsi"/>
              </w:rPr>
              <w:t xml:space="preserve"> integrate the coursework and practicum experiences to ensures the student possesses the clinical decision making skills to complete a comprehensive assessment exam of the knowledge, skills, and abilities in athletic training. Approval of Program Director is required. </w:t>
            </w:r>
          </w:p>
        </w:tc>
        <w:tc>
          <w:tcPr>
            <w:tcW w:w="879" w:type="dxa"/>
          </w:tcPr>
          <w:p w14:paraId="2FBA3006"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2 </w:t>
            </w:r>
            <w:proofErr w:type="spellStart"/>
            <w:r w:rsidRPr="00204E8B">
              <w:rPr>
                <w:rFonts w:asciiTheme="majorHAnsi" w:hAnsiTheme="majorHAnsi" w:cstheme="majorHAnsi"/>
              </w:rPr>
              <w:t>cr</w:t>
            </w:r>
            <w:proofErr w:type="spellEnd"/>
          </w:p>
        </w:tc>
      </w:tr>
      <w:tr w:rsidR="003C26EB" w:rsidRPr="00204E8B" w14:paraId="20F8F680" w14:textId="77777777" w:rsidTr="00204E8B">
        <w:tc>
          <w:tcPr>
            <w:tcW w:w="10080" w:type="dxa"/>
          </w:tcPr>
          <w:p w14:paraId="368E141D" w14:textId="77777777" w:rsidR="003C26EB" w:rsidRPr="00204E8B" w:rsidRDefault="003C26EB" w:rsidP="003C26EB">
            <w:pPr>
              <w:jc w:val="right"/>
              <w:rPr>
                <w:rFonts w:asciiTheme="majorHAnsi" w:hAnsiTheme="majorHAnsi" w:cstheme="majorHAnsi"/>
                <w:b/>
              </w:rPr>
            </w:pPr>
            <w:r w:rsidRPr="00204E8B">
              <w:rPr>
                <w:rFonts w:asciiTheme="majorHAnsi" w:hAnsiTheme="majorHAnsi" w:cstheme="majorHAnsi"/>
                <w:b/>
              </w:rPr>
              <w:t>TOTAL</w:t>
            </w:r>
          </w:p>
        </w:tc>
        <w:tc>
          <w:tcPr>
            <w:tcW w:w="879" w:type="dxa"/>
          </w:tcPr>
          <w:p w14:paraId="03A6618C"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 xml:space="preserve">9 </w:t>
            </w:r>
            <w:proofErr w:type="spellStart"/>
            <w:r w:rsidRPr="00204E8B">
              <w:rPr>
                <w:rFonts w:asciiTheme="majorHAnsi" w:hAnsiTheme="majorHAnsi" w:cstheme="majorHAnsi"/>
                <w:b/>
              </w:rPr>
              <w:t>cr</w:t>
            </w:r>
            <w:proofErr w:type="spellEnd"/>
          </w:p>
        </w:tc>
      </w:tr>
      <w:tr w:rsidR="003C26EB" w:rsidRPr="00204E8B" w14:paraId="0060248E" w14:textId="77777777" w:rsidTr="00204E8B">
        <w:tc>
          <w:tcPr>
            <w:tcW w:w="10080" w:type="dxa"/>
          </w:tcPr>
          <w:p w14:paraId="7129731A" w14:textId="77777777" w:rsidR="003C26EB" w:rsidRPr="00204E8B" w:rsidRDefault="003C26EB" w:rsidP="003C26EB">
            <w:pPr>
              <w:rPr>
                <w:rFonts w:asciiTheme="majorHAnsi" w:hAnsiTheme="majorHAnsi" w:cstheme="majorHAnsi"/>
                <w:b/>
              </w:rPr>
            </w:pPr>
            <w:r w:rsidRPr="00204E8B">
              <w:rPr>
                <w:rFonts w:asciiTheme="majorHAnsi" w:hAnsiTheme="majorHAnsi" w:cstheme="majorHAnsi"/>
                <w:b/>
              </w:rPr>
              <w:t>ATH 596: Continuing Enrollment in Graduate Seminar</w:t>
            </w:r>
          </w:p>
          <w:p w14:paraId="5E31B27E"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The student who takes ATH 595 and does not pass the comprehensive assessment exam of the knowledge, skills, and abilities in athletic training while enrolled must register for ATH 596 for zero credit hours (one billable hour) each fall and spring until the exam is passed. Prerequisite: ATH 595</w:t>
            </w:r>
          </w:p>
        </w:tc>
        <w:tc>
          <w:tcPr>
            <w:tcW w:w="879" w:type="dxa"/>
          </w:tcPr>
          <w:p w14:paraId="339963F7" w14:textId="77777777" w:rsidR="003C26EB" w:rsidRPr="00204E8B" w:rsidRDefault="003C26EB" w:rsidP="003C26EB">
            <w:pPr>
              <w:rPr>
                <w:rFonts w:asciiTheme="majorHAnsi" w:hAnsiTheme="majorHAnsi" w:cstheme="majorHAnsi"/>
              </w:rPr>
            </w:pPr>
          </w:p>
          <w:p w14:paraId="1E9CCC8E" w14:textId="77777777" w:rsidR="003C26EB" w:rsidRPr="00204E8B" w:rsidRDefault="003C26EB" w:rsidP="003C26EB">
            <w:pPr>
              <w:rPr>
                <w:rFonts w:asciiTheme="majorHAnsi" w:hAnsiTheme="majorHAnsi" w:cstheme="majorHAnsi"/>
              </w:rPr>
            </w:pPr>
            <w:r w:rsidRPr="00204E8B">
              <w:rPr>
                <w:rFonts w:asciiTheme="majorHAnsi" w:hAnsiTheme="majorHAnsi" w:cstheme="majorHAnsi"/>
              </w:rPr>
              <w:t xml:space="preserve">0 </w:t>
            </w:r>
            <w:proofErr w:type="spellStart"/>
            <w:r w:rsidRPr="00204E8B">
              <w:rPr>
                <w:rFonts w:asciiTheme="majorHAnsi" w:hAnsiTheme="majorHAnsi" w:cstheme="majorHAnsi"/>
              </w:rPr>
              <w:t>cr</w:t>
            </w:r>
            <w:proofErr w:type="spellEnd"/>
          </w:p>
        </w:tc>
      </w:tr>
    </w:tbl>
    <w:p w14:paraId="0366FB36" w14:textId="77777777" w:rsidR="003C26EB" w:rsidRDefault="003C26EB" w:rsidP="003C26EB">
      <w:pPr>
        <w:rPr>
          <w:b/>
        </w:rPr>
      </w:pPr>
    </w:p>
    <w:p w14:paraId="20BFECC2" w14:textId="77777777" w:rsidR="003C26EB" w:rsidRDefault="003C26EB" w:rsidP="003C26EB"/>
    <w:p w14:paraId="7DEAA1C8" w14:textId="77777777" w:rsidR="003C26EB" w:rsidRDefault="003C26EB" w:rsidP="003C26EB"/>
    <w:tbl>
      <w:tblPr>
        <w:tblStyle w:val="TableGrid"/>
        <w:tblW w:w="109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5"/>
        <w:gridCol w:w="879"/>
      </w:tblGrid>
      <w:tr w:rsidR="003C26EB" w:rsidRPr="00204E8B" w14:paraId="479445D2" w14:textId="77777777" w:rsidTr="00204E8B">
        <w:tc>
          <w:tcPr>
            <w:tcW w:w="10085" w:type="dxa"/>
          </w:tcPr>
          <w:p w14:paraId="2D4D5E5F" w14:textId="77777777" w:rsidR="003C26EB" w:rsidRPr="00204E8B" w:rsidRDefault="003C26EB" w:rsidP="003C26EB">
            <w:pPr>
              <w:jc w:val="right"/>
              <w:rPr>
                <w:rFonts w:asciiTheme="majorHAnsi" w:hAnsiTheme="majorHAnsi" w:cstheme="majorHAnsi"/>
                <w:b/>
                <w:sz w:val="32"/>
              </w:rPr>
            </w:pPr>
            <w:r w:rsidRPr="00204E8B">
              <w:rPr>
                <w:rFonts w:asciiTheme="majorHAnsi" w:hAnsiTheme="majorHAnsi" w:cstheme="majorHAnsi"/>
                <w:b/>
                <w:sz w:val="32"/>
              </w:rPr>
              <w:t xml:space="preserve">TOTAL CREDIT HOURS:   </w:t>
            </w:r>
          </w:p>
        </w:tc>
        <w:tc>
          <w:tcPr>
            <w:tcW w:w="879" w:type="dxa"/>
          </w:tcPr>
          <w:p w14:paraId="0C2A232E" w14:textId="77777777" w:rsidR="003C26EB" w:rsidRPr="00204E8B" w:rsidRDefault="003C26EB" w:rsidP="003C26EB">
            <w:pPr>
              <w:rPr>
                <w:rFonts w:asciiTheme="majorHAnsi" w:hAnsiTheme="majorHAnsi" w:cstheme="majorHAnsi"/>
                <w:b/>
                <w:sz w:val="32"/>
              </w:rPr>
            </w:pPr>
            <w:r w:rsidRPr="00204E8B">
              <w:rPr>
                <w:rFonts w:asciiTheme="majorHAnsi" w:hAnsiTheme="majorHAnsi" w:cstheme="majorHAnsi"/>
                <w:b/>
                <w:sz w:val="32"/>
              </w:rPr>
              <w:t>64</w:t>
            </w:r>
          </w:p>
        </w:tc>
      </w:tr>
    </w:tbl>
    <w:p w14:paraId="255B19D4" w14:textId="77777777" w:rsidR="003C26EB" w:rsidRDefault="003C26EB">
      <w:pPr>
        <w:rPr>
          <w:rFonts w:asciiTheme="majorHAnsi" w:hAnsiTheme="majorHAnsi"/>
          <w:b/>
        </w:rPr>
      </w:pPr>
    </w:p>
    <w:p w14:paraId="1511F6EA" w14:textId="77777777" w:rsidR="00204E8B" w:rsidRDefault="00204E8B">
      <w:pPr>
        <w:rPr>
          <w:rFonts w:asciiTheme="majorHAnsi" w:hAnsiTheme="majorHAnsi"/>
          <w:b/>
        </w:rPr>
      </w:pPr>
      <w:r>
        <w:rPr>
          <w:rFonts w:asciiTheme="majorHAnsi" w:hAnsiTheme="majorHAnsi"/>
          <w:b/>
        </w:rPr>
        <w:br w:type="page"/>
      </w:r>
    </w:p>
    <w:p w14:paraId="345089A2" w14:textId="187B82BD" w:rsidR="00D705A7" w:rsidRPr="00D705A7" w:rsidRDefault="00F9070F" w:rsidP="006369FE">
      <w:pPr>
        <w:jc w:val="center"/>
        <w:rPr>
          <w:rFonts w:asciiTheme="majorHAnsi" w:hAnsiTheme="majorHAnsi"/>
          <w:b/>
        </w:rPr>
      </w:pPr>
      <w:r w:rsidRPr="00D705A7">
        <w:rPr>
          <w:rFonts w:asciiTheme="majorHAnsi" w:hAnsiTheme="majorHAnsi"/>
          <w:b/>
        </w:rPr>
        <w:t>APPENDIX C</w:t>
      </w:r>
      <w:r w:rsidR="00D705A7" w:rsidRPr="00D705A7">
        <w:rPr>
          <w:rFonts w:asciiTheme="majorHAnsi" w:hAnsiTheme="majorHAnsi"/>
          <w:b/>
        </w:rPr>
        <w:t xml:space="preserve"> </w:t>
      </w:r>
    </w:p>
    <w:p w14:paraId="566B7DF6" w14:textId="77777777" w:rsidR="000B00C5" w:rsidRDefault="000B00C5" w:rsidP="00F008E3">
      <w:pPr>
        <w:rPr>
          <w:rFonts w:asciiTheme="majorHAnsi" w:hAnsiTheme="majorHAnsi"/>
          <w:b/>
          <w:sz w:val="32"/>
        </w:rPr>
        <w:sectPr w:rsidR="000B00C5" w:rsidSect="00DC3C73">
          <w:footerReference w:type="default" r:id="rId28"/>
          <w:pgSz w:w="12240" w:h="15840"/>
          <w:pgMar w:top="630" w:right="720" w:bottom="810" w:left="810" w:header="450" w:footer="468" w:gutter="0"/>
          <w:cols w:space="720"/>
          <w:noEndnote/>
        </w:sectPr>
      </w:pPr>
    </w:p>
    <w:p w14:paraId="7DBAF10C" w14:textId="0DB43BEC" w:rsidR="00F008E3" w:rsidRDefault="00204E8B" w:rsidP="00F008E3">
      <w:pPr>
        <w:rPr>
          <w:rFonts w:asciiTheme="majorHAnsi" w:hAnsiTheme="majorHAnsi"/>
          <w:b/>
          <w:sz w:val="32"/>
        </w:rPr>
      </w:pPr>
      <w:r>
        <w:rPr>
          <w:rFonts w:asciiTheme="majorHAnsi" w:hAnsiTheme="majorHAnsi"/>
          <w:b/>
          <w:noProof/>
          <w:sz w:val="32"/>
        </w:rPr>
        <w:drawing>
          <wp:inline distT="0" distB="0" distL="0" distR="0" wp14:anchorId="292797B8" wp14:editId="456574F7">
            <wp:extent cx="3400425" cy="13785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ISAT-WT_FC.jpg"/>
                    <pic:cNvPicPr/>
                  </pic:nvPicPr>
                  <pic:blipFill>
                    <a:blip r:embed="rId8">
                      <a:extLst>
                        <a:ext uri="{28A0092B-C50C-407E-A947-70E740481C1C}">
                          <a14:useLocalDpi xmlns:a14="http://schemas.microsoft.com/office/drawing/2010/main" val="0"/>
                        </a:ext>
                      </a:extLst>
                    </a:blip>
                    <a:stretch>
                      <a:fillRect/>
                    </a:stretch>
                  </pic:blipFill>
                  <pic:spPr>
                    <a:xfrm>
                      <a:off x="0" y="0"/>
                      <a:ext cx="3400425" cy="1378585"/>
                    </a:xfrm>
                    <a:prstGeom prst="rect">
                      <a:avLst/>
                    </a:prstGeom>
                  </pic:spPr>
                </pic:pic>
              </a:graphicData>
            </a:graphic>
          </wp:inline>
        </w:drawing>
      </w:r>
    </w:p>
    <w:p w14:paraId="15A15550" w14:textId="77777777" w:rsidR="000B00C5" w:rsidRDefault="000B00C5" w:rsidP="000B00C5">
      <w:pPr>
        <w:jc w:val="center"/>
        <w:rPr>
          <w:rFonts w:asciiTheme="majorHAnsi" w:hAnsiTheme="majorHAnsi"/>
          <w:b/>
          <w:sz w:val="32"/>
        </w:rPr>
      </w:pPr>
    </w:p>
    <w:p w14:paraId="41A82BE6" w14:textId="275C2918" w:rsidR="00AD189C" w:rsidRPr="007F47A7" w:rsidRDefault="00204E8B" w:rsidP="000B00C5">
      <w:pPr>
        <w:jc w:val="center"/>
        <w:rPr>
          <w:rFonts w:asciiTheme="majorHAnsi" w:hAnsiTheme="majorHAnsi"/>
          <w:b/>
          <w:sz w:val="40"/>
        </w:rPr>
      </w:pPr>
      <w:r w:rsidRPr="007F47A7">
        <w:rPr>
          <w:rFonts w:asciiTheme="majorHAnsi" w:hAnsiTheme="majorHAnsi"/>
          <w:b/>
          <w:sz w:val="40"/>
        </w:rPr>
        <w:t>MATR</w:t>
      </w:r>
    </w:p>
    <w:p w14:paraId="78DF7D31" w14:textId="7DC27F91" w:rsidR="00F008E3" w:rsidRPr="007F47A7" w:rsidRDefault="00AD189C" w:rsidP="000B00C5">
      <w:pPr>
        <w:jc w:val="center"/>
        <w:rPr>
          <w:rFonts w:asciiTheme="majorHAnsi" w:hAnsiTheme="majorHAnsi"/>
          <w:sz w:val="32"/>
        </w:rPr>
        <w:sectPr w:rsidR="00F008E3" w:rsidRPr="007F47A7" w:rsidSect="000B00C5">
          <w:type w:val="continuous"/>
          <w:pgSz w:w="12240" w:h="15840"/>
          <w:pgMar w:top="1296" w:right="720" w:bottom="810" w:left="1152" w:header="720" w:footer="468" w:gutter="0"/>
          <w:cols w:num="2" w:space="720"/>
          <w:noEndnote/>
        </w:sectPr>
      </w:pPr>
      <w:r w:rsidRPr="007F47A7">
        <w:rPr>
          <w:rFonts w:asciiTheme="majorHAnsi" w:hAnsiTheme="majorHAnsi"/>
          <w:b/>
          <w:sz w:val="36"/>
        </w:rPr>
        <w:t xml:space="preserve">At-Risk </w:t>
      </w:r>
      <w:r w:rsidR="00204E8B" w:rsidRPr="007F47A7">
        <w:rPr>
          <w:rFonts w:asciiTheme="majorHAnsi" w:hAnsiTheme="majorHAnsi"/>
          <w:b/>
          <w:sz w:val="36"/>
        </w:rPr>
        <w:t>M</w:t>
      </w:r>
      <w:r w:rsidRPr="007F47A7">
        <w:rPr>
          <w:rFonts w:asciiTheme="majorHAnsi" w:hAnsiTheme="majorHAnsi"/>
          <w:b/>
          <w:sz w:val="36"/>
        </w:rPr>
        <w:t>eeting Form</w:t>
      </w:r>
    </w:p>
    <w:p w14:paraId="57EDAC8D" w14:textId="77777777" w:rsidR="000B00C5" w:rsidRDefault="000B00C5" w:rsidP="00AD189C">
      <w:pPr>
        <w:rPr>
          <w:rFonts w:asciiTheme="majorHAnsi" w:hAnsiTheme="majorHAnsi"/>
        </w:rPr>
        <w:sectPr w:rsidR="000B00C5" w:rsidSect="00F008E3">
          <w:type w:val="continuous"/>
          <w:pgSz w:w="12240" w:h="15840"/>
          <w:pgMar w:top="1296" w:right="720" w:bottom="810" w:left="1152" w:header="720" w:footer="468" w:gutter="0"/>
          <w:cols w:space="720"/>
          <w:noEndnote/>
        </w:sectPr>
      </w:pPr>
    </w:p>
    <w:p w14:paraId="4DFCF446" w14:textId="379098FA" w:rsidR="007F47A7" w:rsidRPr="007F47A7" w:rsidRDefault="00AD189C" w:rsidP="007F47A7">
      <w:pPr>
        <w:jc w:val="both"/>
        <w:rPr>
          <w:rFonts w:asciiTheme="majorHAnsi" w:hAnsiTheme="majorHAnsi"/>
          <w:sz w:val="22"/>
          <w:szCs w:val="22"/>
        </w:rPr>
      </w:pPr>
      <w:r w:rsidRPr="007F47A7">
        <w:rPr>
          <w:rFonts w:asciiTheme="majorHAnsi" w:hAnsiTheme="majorHAnsi"/>
          <w:sz w:val="22"/>
          <w:szCs w:val="22"/>
        </w:rPr>
        <w:t>Name of Student: ____________________________________</w:t>
      </w:r>
      <w:r w:rsidR="00E66C93" w:rsidRPr="007F47A7">
        <w:rPr>
          <w:rFonts w:asciiTheme="majorHAnsi" w:hAnsiTheme="majorHAnsi"/>
          <w:sz w:val="22"/>
          <w:szCs w:val="22"/>
        </w:rPr>
        <w:t>_</w:t>
      </w:r>
      <w:r w:rsidR="007F47A7" w:rsidRPr="007F47A7">
        <w:rPr>
          <w:rFonts w:asciiTheme="majorHAnsi" w:hAnsiTheme="majorHAnsi"/>
          <w:sz w:val="22"/>
          <w:szCs w:val="22"/>
        </w:rPr>
        <w:t>_____________________________</w:t>
      </w:r>
      <w:r w:rsidR="007F47A7">
        <w:rPr>
          <w:rFonts w:asciiTheme="majorHAnsi" w:hAnsiTheme="majorHAnsi"/>
          <w:sz w:val="22"/>
          <w:szCs w:val="22"/>
        </w:rPr>
        <w:t>__________</w:t>
      </w:r>
      <w:r w:rsidR="007F47A7" w:rsidRPr="007F47A7">
        <w:rPr>
          <w:rFonts w:asciiTheme="majorHAnsi" w:hAnsiTheme="majorHAnsi"/>
          <w:sz w:val="22"/>
          <w:szCs w:val="22"/>
        </w:rPr>
        <w:t>____</w:t>
      </w:r>
      <w:r w:rsidR="00E66C93" w:rsidRPr="007F47A7">
        <w:rPr>
          <w:rFonts w:asciiTheme="majorHAnsi" w:hAnsiTheme="majorHAnsi"/>
          <w:sz w:val="22"/>
          <w:szCs w:val="22"/>
        </w:rPr>
        <w:t xml:space="preserve"> </w:t>
      </w:r>
    </w:p>
    <w:p w14:paraId="43ACFD39" w14:textId="77777777" w:rsidR="007F47A7" w:rsidRPr="007F47A7" w:rsidRDefault="007F47A7" w:rsidP="007F47A7">
      <w:pPr>
        <w:jc w:val="both"/>
        <w:rPr>
          <w:rFonts w:asciiTheme="majorHAnsi" w:hAnsiTheme="majorHAnsi"/>
          <w:sz w:val="22"/>
          <w:szCs w:val="22"/>
        </w:rPr>
      </w:pPr>
    </w:p>
    <w:p w14:paraId="56B8AAB7" w14:textId="4256B06E" w:rsidR="00AD189C" w:rsidRPr="007F47A7" w:rsidRDefault="00E66C93" w:rsidP="007F47A7">
      <w:pPr>
        <w:jc w:val="both"/>
        <w:rPr>
          <w:rFonts w:asciiTheme="majorHAnsi" w:hAnsiTheme="majorHAnsi"/>
          <w:sz w:val="22"/>
          <w:szCs w:val="22"/>
        </w:rPr>
      </w:pPr>
      <w:r w:rsidRPr="007F47A7">
        <w:rPr>
          <w:rFonts w:asciiTheme="majorHAnsi" w:hAnsiTheme="majorHAnsi"/>
          <w:sz w:val="22"/>
          <w:szCs w:val="22"/>
        </w:rPr>
        <w:t>Date</w:t>
      </w:r>
      <w:r w:rsidR="00AD189C" w:rsidRPr="007F47A7">
        <w:rPr>
          <w:rFonts w:asciiTheme="majorHAnsi" w:hAnsiTheme="majorHAnsi"/>
          <w:sz w:val="22"/>
          <w:szCs w:val="22"/>
        </w:rPr>
        <w:t>: ___________________________</w:t>
      </w:r>
      <w:r w:rsidR="007F47A7" w:rsidRPr="007F47A7">
        <w:rPr>
          <w:rFonts w:asciiTheme="majorHAnsi" w:hAnsiTheme="majorHAnsi"/>
          <w:sz w:val="22"/>
          <w:szCs w:val="22"/>
        </w:rPr>
        <w:t xml:space="preserve"> </w:t>
      </w:r>
      <w:r w:rsidR="00AD189C" w:rsidRPr="007F47A7">
        <w:rPr>
          <w:rFonts w:asciiTheme="majorHAnsi" w:hAnsiTheme="majorHAnsi"/>
          <w:sz w:val="22"/>
          <w:szCs w:val="22"/>
        </w:rPr>
        <w:t>Course: _______</w:t>
      </w:r>
      <w:r w:rsidR="007F47A7">
        <w:rPr>
          <w:rFonts w:asciiTheme="majorHAnsi" w:hAnsiTheme="majorHAnsi"/>
          <w:sz w:val="22"/>
          <w:szCs w:val="22"/>
        </w:rPr>
        <w:t>_</w:t>
      </w:r>
      <w:r w:rsidR="00AD189C" w:rsidRPr="007F47A7">
        <w:rPr>
          <w:rFonts w:asciiTheme="majorHAnsi" w:hAnsiTheme="majorHAnsi"/>
          <w:sz w:val="22"/>
          <w:szCs w:val="22"/>
        </w:rPr>
        <w:t>_</w:t>
      </w:r>
      <w:r w:rsidR="007F47A7" w:rsidRPr="007F47A7">
        <w:rPr>
          <w:rFonts w:asciiTheme="majorHAnsi" w:hAnsiTheme="majorHAnsi"/>
          <w:sz w:val="22"/>
          <w:szCs w:val="22"/>
        </w:rPr>
        <w:t>__</w:t>
      </w:r>
      <w:r w:rsidR="00AD189C" w:rsidRPr="007F47A7">
        <w:rPr>
          <w:rFonts w:asciiTheme="majorHAnsi" w:hAnsiTheme="majorHAnsi"/>
          <w:sz w:val="22"/>
          <w:szCs w:val="22"/>
        </w:rPr>
        <w:t>________ Term: ______________</w:t>
      </w:r>
      <w:r w:rsidR="007F47A7" w:rsidRPr="007F47A7">
        <w:rPr>
          <w:rFonts w:asciiTheme="majorHAnsi" w:hAnsiTheme="majorHAnsi"/>
          <w:sz w:val="22"/>
          <w:szCs w:val="22"/>
        </w:rPr>
        <w:t>__________</w:t>
      </w:r>
      <w:r w:rsidR="00AD189C" w:rsidRPr="007F47A7">
        <w:rPr>
          <w:rFonts w:asciiTheme="majorHAnsi" w:hAnsiTheme="majorHAnsi"/>
          <w:sz w:val="22"/>
          <w:szCs w:val="22"/>
        </w:rPr>
        <w:t>_____</w:t>
      </w:r>
      <w:r w:rsidR="007F47A7" w:rsidRPr="007F47A7">
        <w:rPr>
          <w:rFonts w:asciiTheme="majorHAnsi" w:hAnsiTheme="majorHAnsi"/>
          <w:sz w:val="22"/>
          <w:szCs w:val="22"/>
        </w:rPr>
        <w:t>_</w:t>
      </w:r>
      <w:r w:rsidR="00AD189C" w:rsidRPr="007F47A7">
        <w:rPr>
          <w:rFonts w:asciiTheme="majorHAnsi" w:hAnsiTheme="majorHAnsi"/>
          <w:sz w:val="22"/>
          <w:szCs w:val="22"/>
        </w:rPr>
        <w:t>_</w:t>
      </w:r>
    </w:p>
    <w:p w14:paraId="057A1F84" w14:textId="77777777" w:rsidR="00AD189C" w:rsidRPr="007F47A7" w:rsidRDefault="00AD189C" w:rsidP="007F47A7">
      <w:pPr>
        <w:jc w:val="both"/>
        <w:rPr>
          <w:rFonts w:asciiTheme="majorHAnsi" w:hAnsiTheme="majorHAnsi"/>
          <w:sz w:val="22"/>
          <w:szCs w:val="22"/>
        </w:rPr>
      </w:pPr>
    </w:p>
    <w:p w14:paraId="3917AB79" w14:textId="58472CBE" w:rsidR="00AD189C" w:rsidRPr="007F47A7" w:rsidRDefault="00AD189C" w:rsidP="007F47A7">
      <w:pPr>
        <w:jc w:val="both"/>
        <w:rPr>
          <w:rFonts w:asciiTheme="majorHAnsi" w:hAnsiTheme="majorHAnsi"/>
          <w:sz w:val="22"/>
          <w:szCs w:val="22"/>
        </w:rPr>
      </w:pPr>
      <w:r w:rsidRPr="007F47A7">
        <w:rPr>
          <w:rFonts w:asciiTheme="majorHAnsi" w:hAnsiTheme="majorHAnsi"/>
          <w:sz w:val="22"/>
          <w:szCs w:val="22"/>
        </w:rPr>
        <w:t>Assignment/Exam/Course in which student was unsuccessful: __________________________________</w:t>
      </w:r>
      <w:r w:rsidR="007F47A7" w:rsidRPr="007F47A7">
        <w:rPr>
          <w:rFonts w:asciiTheme="majorHAnsi" w:hAnsiTheme="majorHAnsi"/>
          <w:sz w:val="22"/>
          <w:szCs w:val="22"/>
        </w:rPr>
        <w:t>__________</w:t>
      </w:r>
    </w:p>
    <w:p w14:paraId="5C1A145A" w14:textId="77777777" w:rsidR="00AD189C" w:rsidRPr="007F47A7" w:rsidRDefault="00AD189C" w:rsidP="007F47A7">
      <w:pPr>
        <w:jc w:val="both"/>
        <w:rPr>
          <w:rFonts w:asciiTheme="majorHAnsi" w:hAnsiTheme="majorHAnsi"/>
          <w:sz w:val="22"/>
          <w:szCs w:val="22"/>
        </w:rPr>
      </w:pPr>
    </w:p>
    <w:p w14:paraId="52D0B2F3" w14:textId="74006A87" w:rsidR="007F47A7" w:rsidRPr="007F47A7" w:rsidRDefault="007F47A7" w:rsidP="007F47A7">
      <w:pPr>
        <w:spacing w:after="240"/>
        <w:jc w:val="both"/>
        <w:rPr>
          <w:rFonts w:asciiTheme="majorHAnsi" w:hAnsiTheme="majorHAnsi"/>
          <w:szCs w:val="22"/>
        </w:rPr>
      </w:pPr>
      <w:r w:rsidRPr="007F47A7">
        <w:rPr>
          <w:rFonts w:asciiTheme="majorHAnsi" w:hAnsiTheme="majorHAnsi"/>
          <w:szCs w:val="22"/>
        </w:rPr>
        <w:t>______________________________________________________________________________________</w:t>
      </w:r>
    </w:p>
    <w:p w14:paraId="6F8BA0E7" w14:textId="16EB0FFA" w:rsidR="00AD189C" w:rsidRPr="007F47A7" w:rsidRDefault="00AD189C" w:rsidP="007F47A7">
      <w:pPr>
        <w:spacing w:after="240"/>
        <w:jc w:val="both"/>
        <w:rPr>
          <w:rFonts w:asciiTheme="majorHAnsi" w:hAnsiTheme="majorHAnsi"/>
          <w:sz w:val="22"/>
          <w:szCs w:val="22"/>
        </w:rPr>
      </w:pPr>
      <w:r w:rsidRPr="007F47A7">
        <w:rPr>
          <w:rFonts w:asciiTheme="majorHAnsi" w:hAnsiTheme="majorHAnsi"/>
          <w:sz w:val="22"/>
          <w:szCs w:val="22"/>
        </w:rPr>
        <w:t xml:space="preserve">Discussion/Plan for Remediation: </w:t>
      </w:r>
    </w:p>
    <w:p w14:paraId="5AA8A073" w14:textId="6D94572E" w:rsidR="00AD189C" w:rsidRPr="00303D1D" w:rsidRDefault="00AD189C" w:rsidP="007F47A7">
      <w:pPr>
        <w:spacing w:line="480" w:lineRule="auto"/>
        <w:jc w:val="both"/>
        <w:rPr>
          <w:rFonts w:asciiTheme="majorHAnsi" w:hAnsiTheme="majorHAnsi"/>
        </w:rPr>
      </w:pPr>
      <w:r w:rsidRPr="00303D1D">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20303A" w14:textId="293BA5A5" w:rsidR="00AD189C" w:rsidRPr="00303D1D" w:rsidRDefault="000B00C5" w:rsidP="007F47A7">
      <w:pPr>
        <w:spacing w:line="480" w:lineRule="auto"/>
        <w:jc w:val="both"/>
        <w:rPr>
          <w:rFonts w:asciiTheme="majorHAnsi" w:hAnsiTheme="majorHAnsi"/>
        </w:rPr>
      </w:pPr>
      <w:r w:rsidRPr="00303D1D">
        <w:rPr>
          <w:rFonts w:asciiTheme="majorHAnsi" w:hAnsiTheme="majorHAnsi"/>
        </w:rPr>
        <w:t>______________________________________________________________________________________</w:t>
      </w:r>
    </w:p>
    <w:p w14:paraId="6BC883CC" w14:textId="6AAFA134" w:rsidR="00AD189C" w:rsidRPr="00303D1D" w:rsidRDefault="000B00C5" w:rsidP="007F47A7">
      <w:pPr>
        <w:jc w:val="both"/>
        <w:rPr>
          <w:rFonts w:asciiTheme="majorHAnsi" w:hAnsiTheme="majorHAnsi"/>
        </w:rPr>
      </w:pPr>
      <w:r w:rsidRPr="00303D1D">
        <w:rPr>
          <w:rFonts w:asciiTheme="majorHAnsi" w:hAnsiTheme="majorHAnsi"/>
        </w:rPr>
        <w:t>______________________________________________________________________________________</w:t>
      </w:r>
    </w:p>
    <w:p w14:paraId="30AE05AC" w14:textId="41644996" w:rsidR="000B00C5" w:rsidRDefault="000B00C5" w:rsidP="007F47A7">
      <w:pPr>
        <w:jc w:val="both"/>
        <w:rPr>
          <w:rFonts w:asciiTheme="majorHAnsi" w:hAnsiTheme="majorHAnsi"/>
        </w:rPr>
      </w:pPr>
    </w:p>
    <w:p w14:paraId="1EAE22AC" w14:textId="77777777" w:rsidR="000B00C5" w:rsidRDefault="000B00C5" w:rsidP="007F47A7">
      <w:pPr>
        <w:jc w:val="both"/>
        <w:rPr>
          <w:rFonts w:asciiTheme="majorHAnsi" w:hAnsiTheme="majorHAnsi"/>
        </w:rPr>
      </w:pPr>
    </w:p>
    <w:p w14:paraId="51C58C63" w14:textId="77777777" w:rsidR="007F47A7" w:rsidRPr="007F47A7" w:rsidRDefault="007F47A7" w:rsidP="007F47A7">
      <w:pPr>
        <w:spacing w:before="240" w:line="276" w:lineRule="auto"/>
        <w:rPr>
          <w:rFonts w:asciiTheme="majorHAnsi" w:hAnsiTheme="majorHAnsi" w:cstheme="majorHAnsi"/>
          <w:sz w:val="22"/>
        </w:rPr>
      </w:pPr>
      <w:r w:rsidRPr="007F47A7">
        <w:rPr>
          <w:rFonts w:asciiTheme="majorHAnsi" w:hAnsiTheme="majorHAnsi" w:cstheme="majorHAnsi"/>
          <w:sz w:val="22"/>
        </w:rPr>
        <w:t xml:space="preserve">Student referred to Remediation Coordinator?     </w:t>
      </w:r>
      <w:r w:rsidRPr="007F47A7">
        <w:rPr>
          <w:rFonts w:asciiTheme="majorHAnsi" w:hAnsiTheme="majorHAnsi" w:cstheme="majorHAnsi"/>
          <w:sz w:val="22"/>
        </w:rPr>
        <w:tab/>
      </w:r>
      <w:proofErr w:type="gramStart"/>
      <w:r w:rsidRPr="007F47A7">
        <w:rPr>
          <w:rFonts w:asciiTheme="majorHAnsi" w:hAnsiTheme="majorHAnsi" w:cstheme="majorHAnsi"/>
          <w:sz w:val="22"/>
        </w:rPr>
        <w:t>YES  _</w:t>
      </w:r>
      <w:proofErr w:type="gramEnd"/>
      <w:r w:rsidRPr="007F47A7">
        <w:rPr>
          <w:rFonts w:asciiTheme="majorHAnsi" w:hAnsiTheme="majorHAnsi" w:cstheme="majorHAnsi"/>
          <w:sz w:val="22"/>
        </w:rPr>
        <w:t>_______</w:t>
      </w:r>
      <w:r w:rsidRPr="007F47A7">
        <w:rPr>
          <w:rFonts w:asciiTheme="majorHAnsi" w:hAnsiTheme="majorHAnsi" w:cstheme="majorHAnsi"/>
          <w:sz w:val="22"/>
        </w:rPr>
        <w:tab/>
        <w:t xml:space="preserve">NO ________ </w:t>
      </w:r>
    </w:p>
    <w:p w14:paraId="0E15073F" w14:textId="77777777" w:rsidR="000B00C5" w:rsidRPr="007F47A7" w:rsidRDefault="000B00C5" w:rsidP="007F47A7">
      <w:pPr>
        <w:jc w:val="both"/>
        <w:rPr>
          <w:rFonts w:asciiTheme="majorHAnsi" w:hAnsiTheme="majorHAnsi"/>
          <w:sz w:val="22"/>
        </w:rPr>
      </w:pPr>
    </w:p>
    <w:p w14:paraId="0675292A" w14:textId="4F33B78A" w:rsidR="00AD189C" w:rsidRPr="007F47A7" w:rsidRDefault="00AD189C" w:rsidP="007F47A7">
      <w:pPr>
        <w:jc w:val="both"/>
        <w:rPr>
          <w:rFonts w:asciiTheme="majorHAnsi" w:hAnsiTheme="majorHAnsi"/>
          <w:sz w:val="22"/>
        </w:rPr>
      </w:pPr>
      <w:r w:rsidRPr="007F47A7">
        <w:rPr>
          <w:rFonts w:asciiTheme="majorHAnsi" w:hAnsiTheme="majorHAnsi"/>
          <w:sz w:val="22"/>
        </w:rPr>
        <w:t>________________________________________</w:t>
      </w:r>
      <w:r w:rsidRPr="007F47A7">
        <w:rPr>
          <w:rFonts w:asciiTheme="majorHAnsi" w:hAnsiTheme="majorHAnsi"/>
          <w:sz w:val="22"/>
        </w:rPr>
        <w:tab/>
      </w:r>
      <w:r w:rsidRPr="007F47A7">
        <w:rPr>
          <w:rFonts w:asciiTheme="majorHAnsi" w:hAnsiTheme="majorHAnsi"/>
          <w:sz w:val="22"/>
        </w:rPr>
        <w:tab/>
        <w:t>________________________________</w:t>
      </w:r>
      <w:r w:rsidRPr="007F47A7">
        <w:rPr>
          <w:rFonts w:asciiTheme="majorHAnsi" w:hAnsiTheme="majorHAnsi"/>
          <w:sz w:val="22"/>
        </w:rPr>
        <w:tab/>
      </w:r>
    </w:p>
    <w:p w14:paraId="57B8F411" w14:textId="77777777" w:rsidR="00AD189C" w:rsidRPr="007F47A7" w:rsidRDefault="00AD189C" w:rsidP="007F47A7">
      <w:pPr>
        <w:jc w:val="both"/>
        <w:rPr>
          <w:rFonts w:asciiTheme="majorHAnsi" w:hAnsiTheme="majorHAnsi"/>
          <w:sz w:val="22"/>
        </w:rPr>
      </w:pPr>
      <w:r w:rsidRPr="007F47A7">
        <w:rPr>
          <w:rFonts w:asciiTheme="majorHAnsi" w:hAnsiTheme="majorHAnsi"/>
          <w:sz w:val="22"/>
        </w:rPr>
        <w:t>Student Signature</w:t>
      </w:r>
      <w:r w:rsidRPr="007F47A7">
        <w:rPr>
          <w:rFonts w:asciiTheme="majorHAnsi" w:hAnsiTheme="majorHAnsi"/>
          <w:sz w:val="22"/>
        </w:rPr>
        <w:tab/>
      </w:r>
      <w:r w:rsidRPr="007F47A7">
        <w:rPr>
          <w:rFonts w:asciiTheme="majorHAnsi" w:hAnsiTheme="majorHAnsi"/>
          <w:sz w:val="22"/>
        </w:rPr>
        <w:tab/>
      </w:r>
      <w:r w:rsidRPr="007F47A7">
        <w:rPr>
          <w:rFonts w:asciiTheme="majorHAnsi" w:hAnsiTheme="majorHAnsi"/>
          <w:sz w:val="22"/>
        </w:rPr>
        <w:tab/>
      </w:r>
      <w:r w:rsidRPr="007F47A7">
        <w:rPr>
          <w:rFonts w:asciiTheme="majorHAnsi" w:hAnsiTheme="majorHAnsi"/>
          <w:sz w:val="22"/>
        </w:rPr>
        <w:tab/>
      </w:r>
      <w:r w:rsidRPr="007F47A7">
        <w:rPr>
          <w:rFonts w:asciiTheme="majorHAnsi" w:hAnsiTheme="majorHAnsi"/>
          <w:sz w:val="22"/>
        </w:rPr>
        <w:tab/>
      </w:r>
      <w:r w:rsidRPr="007F47A7">
        <w:rPr>
          <w:rFonts w:asciiTheme="majorHAnsi" w:hAnsiTheme="majorHAnsi"/>
          <w:sz w:val="22"/>
        </w:rPr>
        <w:tab/>
        <w:t>Date</w:t>
      </w:r>
    </w:p>
    <w:p w14:paraId="6D7818C6" w14:textId="77777777" w:rsidR="00AD189C" w:rsidRPr="007F47A7" w:rsidRDefault="00AD189C" w:rsidP="007F47A7">
      <w:pPr>
        <w:jc w:val="both"/>
        <w:rPr>
          <w:rFonts w:asciiTheme="majorHAnsi" w:hAnsiTheme="majorHAnsi"/>
          <w:sz w:val="22"/>
        </w:rPr>
      </w:pPr>
    </w:p>
    <w:p w14:paraId="335B53A6" w14:textId="77777777" w:rsidR="00AD189C" w:rsidRPr="007F47A7" w:rsidRDefault="00AD189C" w:rsidP="007F47A7">
      <w:pPr>
        <w:jc w:val="both"/>
        <w:rPr>
          <w:rFonts w:asciiTheme="majorHAnsi" w:hAnsiTheme="majorHAnsi"/>
          <w:sz w:val="22"/>
        </w:rPr>
      </w:pPr>
      <w:r w:rsidRPr="007F47A7">
        <w:rPr>
          <w:rFonts w:asciiTheme="majorHAnsi" w:hAnsiTheme="majorHAnsi"/>
          <w:sz w:val="22"/>
        </w:rPr>
        <w:t>________________________________________</w:t>
      </w:r>
      <w:r w:rsidRPr="007F47A7">
        <w:rPr>
          <w:rFonts w:asciiTheme="majorHAnsi" w:hAnsiTheme="majorHAnsi"/>
          <w:sz w:val="22"/>
        </w:rPr>
        <w:tab/>
      </w:r>
      <w:r w:rsidRPr="007F47A7">
        <w:rPr>
          <w:rFonts w:asciiTheme="majorHAnsi" w:hAnsiTheme="majorHAnsi"/>
          <w:sz w:val="22"/>
        </w:rPr>
        <w:tab/>
        <w:t>________________________________</w:t>
      </w:r>
      <w:r w:rsidRPr="007F47A7">
        <w:rPr>
          <w:rFonts w:asciiTheme="majorHAnsi" w:hAnsiTheme="majorHAnsi"/>
          <w:sz w:val="22"/>
        </w:rPr>
        <w:tab/>
      </w:r>
    </w:p>
    <w:p w14:paraId="51A4DA8D" w14:textId="449AFDA6" w:rsidR="00AD189C" w:rsidRPr="007F47A7" w:rsidRDefault="00CD39C8" w:rsidP="007F47A7">
      <w:pPr>
        <w:jc w:val="both"/>
        <w:rPr>
          <w:rFonts w:asciiTheme="majorHAnsi" w:hAnsiTheme="majorHAnsi"/>
          <w:sz w:val="22"/>
        </w:rPr>
      </w:pPr>
      <w:r w:rsidRPr="007F47A7">
        <w:rPr>
          <w:rFonts w:asciiTheme="majorHAnsi" w:hAnsiTheme="majorHAnsi"/>
          <w:sz w:val="22"/>
        </w:rPr>
        <w:t>Course Instructor</w:t>
      </w:r>
      <w:r w:rsidR="00AD189C" w:rsidRPr="007F47A7">
        <w:rPr>
          <w:rFonts w:asciiTheme="majorHAnsi" w:hAnsiTheme="majorHAnsi"/>
          <w:sz w:val="22"/>
        </w:rPr>
        <w:t xml:space="preserve"> Signature</w:t>
      </w:r>
      <w:r w:rsidR="00AD189C" w:rsidRPr="007F47A7">
        <w:rPr>
          <w:rFonts w:asciiTheme="majorHAnsi" w:hAnsiTheme="majorHAnsi"/>
          <w:sz w:val="22"/>
        </w:rPr>
        <w:tab/>
      </w:r>
      <w:r w:rsidR="00AD189C" w:rsidRPr="007F47A7">
        <w:rPr>
          <w:rFonts w:asciiTheme="majorHAnsi" w:hAnsiTheme="majorHAnsi"/>
          <w:sz w:val="22"/>
        </w:rPr>
        <w:tab/>
      </w:r>
      <w:r w:rsidR="00AD189C" w:rsidRPr="007F47A7">
        <w:rPr>
          <w:rFonts w:asciiTheme="majorHAnsi" w:hAnsiTheme="majorHAnsi"/>
          <w:sz w:val="22"/>
        </w:rPr>
        <w:tab/>
      </w:r>
      <w:r w:rsidR="007F47A7">
        <w:rPr>
          <w:rFonts w:asciiTheme="majorHAnsi" w:hAnsiTheme="majorHAnsi"/>
          <w:sz w:val="22"/>
        </w:rPr>
        <w:tab/>
      </w:r>
      <w:r w:rsidR="007F47A7">
        <w:rPr>
          <w:rFonts w:asciiTheme="majorHAnsi" w:hAnsiTheme="majorHAnsi"/>
          <w:sz w:val="22"/>
        </w:rPr>
        <w:tab/>
      </w:r>
      <w:r w:rsidR="00AD189C" w:rsidRPr="007F47A7">
        <w:rPr>
          <w:rFonts w:asciiTheme="majorHAnsi" w:hAnsiTheme="majorHAnsi"/>
          <w:sz w:val="22"/>
        </w:rPr>
        <w:t>Date</w:t>
      </w:r>
    </w:p>
    <w:p w14:paraId="40F20744" w14:textId="1F7B95DF" w:rsidR="00F008E3" w:rsidRDefault="00F008E3" w:rsidP="007F47A7">
      <w:pPr>
        <w:rPr>
          <w:rFonts w:asciiTheme="majorHAnsi" w:hAnsiTheme="majorHAnsi"/>
          <w:b/>
        </w:rPr>
      </w:pPr>
    </w:p>
    <w:p w14:paraId="6378BF77" w14:textId="77777777" w:rsidR="007F47A7" w:rsidRPr="007F47A7" w:rsidRDefault="007F47A7" w:rsidP="007F47A7">
      <w:pPr>
        <w:jc w:val="both"/>
        <w:rPr>
          <w:rFonts w:asciiTheme="majorHAnsi" w:hAnsiTheme="majorHAnsi"/>
          <w:sz w:val="22"/>
        </w:rPr>
      </w:pPr>
      <w:r w:rsidRPr="007F47A7">
        <w:rPr>
          <w:rFonts w:asciiTheme="majorHAnsi" w:hAnsiTheme="majorHAnsi"/>
          <w:sz w:val="22"/>
        </w:rPr>
        <w:t>________________________________________</w:t>
      </w:r>
      <w:r w:rsidRPr="007F47A7">
        <w:rPr>
          <w:rFonts w:asciiTheme="majorHAnsi" w:hAnsiTheme="majorHAnsi"/>
          <w:sz w:val="22"/>
        </w:rPr>
        <w:tab/>
      </w:r>
      <w:r w:rsidRPr="007F47A7">
        <w:rPr>
          <w:rFonts w:asciiTheme="majorHAnsi" w:hAnsiTheme="majorHAnsi"/>
          <w:sz w:val="22"/>
        </w:rPr>
        <w:tab/>
        <w:t>________________________________</w:t>
      </w:r>
      <w:r w:rsidRPr="007F47A7">
        <w:rPr>
          <w:rFonts w:asciiTheme="majorHAnsi" w:hAnsiTheme="majorHAnsi"/>
          <w:sz w:val="22"/>
        </w:rPr>
        <w:tab/>
      </w:r>
    </w:p>
    <w:p w14:paraId="2A5616B7" w14:textId="0A6D72FC" w:rsidR="007F47A7" w:rsidRDefault="007F47A7" w:rsidP="007F47A7">
      <w:pPr>
        <w:jc w:val="both"/>
        <w:rPr>
          <w:rFonts w:asciiTheme="majorHAnsi" w:hAnsiTheme="majorHAnsi"/>
          <w:sz w:val="22"/>
        </w:rPr>
      </w:pPr>
      <w:r w:rsidRPr="007F47A7">
        <w:rPr>
          <w:rFonts w:asciiTheme="majorHAnsi" w:hAnsiTheme="majorHAnsi"/>
          <w:sz w:val="22"/>
        </w:rPr>
        <w:t>MATR Director Signature</w:t>
      </w:r>
      <w:r w:rsidRPr="007F47A7">
        <w:rPr>
          <w:rFonts w:asciiTheme="majorHAnsi" w:hAnsiTheme="majorHAnsi"/>
          <w:sz w:val="22"/>
        </w:rPr>
        <w:tab/>
      </w:r>
      <w:r w:rsidRPr="007F47A7">
        <w:rPr>
          <w:rFonts w:asciiTheme="majorHAnsi" w:hAnsiTheme="majorHAnsi"/>
          <w:sz w:val="22"/>
        </w:rPr>
        <w:tab/>
      </w:r>
      <w:r w:rsidRPr="007F47A7">
        <w:rPr>
          <w:rFonts w:asciiTheme="majorHAnsi" w:hAnsiTheme="majorHAnsi"/>
          <w:sz w:val="22"/>
        </w:rPr>
        <w:tab/>
      </w:r>
      <w:r>
        <w:rPr>
          <w:rFonts w:asciiTheme="majorHAnsi" w:hAnsiTheme="majorHAnsi"/>
          <w:sz w:val="22"/>
        </w:rPr>
        <w:tab/>
      </w:r>
      <w:r>
        <w:rPr>
          <w:rFonts w:asciiTheme="majorHAnsi" w:hAnsiTheme="majorHAnsi"/>
          <w:sz w:val="22"/>
        </w:rPr>
        <w:tab/>
      </w:r>
      <w:r w:rsidRPr="007F47A7">
        <w:rPr>
          <w:rFonts w:asciiTheme="majorHAnsi" w:hAnsiTheme="majorHAnsi"/>
          <w:sz w:val="22"/>
        </w:rPr>
        <w:t>Date</w:t>
      </w:r>
    </w:p>
    <w:p w14:paraId="23E0D94F" w14:textId="03FD622D" w:rsidR="008B465C" w:rsidRDefault="008B465C" w:rsidP="007F47A7">
      <w:pPr>
        <w:jc w:val="both"/>
        <w:rPr>
          <w:rFonts w:asciiTheme="majorHAnsi" w:hAnsiTheme="majorHAnsi"/>
          <w:sz w:val="22"/>
        </w:rPr>
      </w:pPr>
    </w:p>
    <w:p w14:paraId="259C0BD6" w14:textId="77777777" w:rsidR="008B465C" w:rsidRPr="004D10CC" w:rsidRDefault="008B465C" w:rsidP="008B465C">
      <w:pPr>
        <w:pStyle w:val="Heading1"/>
        <w:tabs>
          <w:tab w:val="center" w:pos="5040"/>
        </w:tabs>
        <w:ind w:right="-90"/>
        <w:rPr>
          <w:rFonts w:asciiTheme="minorHAnsi" w:hAnsiTheme="minorHAnsi"/>
        </w:rPr>
      </w:pPr>
      <w:r>
        <w:rPr>
          <w:rFonts w:asciiTheme="minorHAnsi" w:hAnsiTheme="minorHAnsi"/>
          <w:noProof/>
        </w:rPr>
        <w:drawing>
          <wp:inline distT="0" distB="0" distL="0" distR="0" wp14:anchorId="7E9FC724" wp14:editId="52A7B8D2">
            <wp:extent cx="962025" cy="3900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SAT-WT_FC.jpg"/>
                    <pic:cNvPicPr/>
                  </pic:nvPicPr>
                  <pic:blipFill>
                    <a:blip r:embed="rId8"/>
                    <a:stretch>
                      <a:fillRect/>
                    </a:stretch>
                  </pic:blipFill>
                  <pic:spPr>
                    <a:xfrm>
                      <a:off x="0" y="0"/>
                      <a:ext cx="990734" cy="401736"/>
                    </a:xfrm>
                    <a:prstGeom prst="rect">
                      <a:avLst/>
                    </a:prstGeom>
                  </pic:spPr>
                </pic:pic>
              </a:graphicData>
            </a:graphic>
          </wp:inline>
        </w:drawing>
      </w:r>
      <w:r>
        <w:rPr>
          <w:rFonts w:asciiTheme="minorHAnsi" w:hAnsiTheme="minorHAnsi"/>
        </w:rPr>
        <w:tab/>
      </w:r>
      <w:r w:rsidRPr="008B465C">
        <w:rPr>
          <w:rFonts w:asciiTheme="majorHAnsi" w:hAnsiTheme="majorHAnsi" w:cstheme="majorHAnsi"/>
          <w:b/>
        </w:rPr>
        <w:t>MATR PROFICIENCY REMEDIATION FORM</w:t>
      </w:r>
      <w:r>
        <w:rPr>
          <w:rFonts w:asciiTheme="minorHAnsi" w:hAnsiTheme="minorHAnsi"/>
        </w:rPr>
        <w:tab/>
      </w:r>
      <w:r>
        <w:rPr>
          <w:rFonts w:asciiTheme="minorHAnsi" w:hAnsiTheme="minorHAnsi"/>
        </w:rPr>
        <w:tab/>
      </w:r>
      <w:r>
        <w:rPr>
          <w:rFonts w:asciiTheme="minorHAnsi" w:hAnsiTheme="minorHAnsi"/>
          <w:noProof/>
        </w:rPr>
        <w:drawing>
          <wp:inline distT="0" distB="0" distL="0" distR="0" wp14:anchorId="076A3D2A" wp14:editId="11B924D1">
            <wp:extent cx="962025" cy="3900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SAT-WT_FC.jpg"/>
                    <pic:cNvPicPr/>
                  </pic:nvPicPr>
                  <pic:blipFill>
                    <a:blip r:embed="rId8"/>
                    <a:stretch>
                      <a:fillRect/>
                    </a:stretch>
                  </pic:blipFill>
                  <pic:spPr>
                    <a:xfrm>
                      <a:off x="0" y="0"/>
                      <a:ext cx="990734" cy="401736"/>
                    </a:xfrm>
                    <a:prstGeom prst="rect">
                      <a:avLst/>
                    </a:prstGeom>
                  </pic:spPr>
                </pic:pic>
              </a:graphicData>
            </a:graphic>
          </wp:inline>
        </w:drawing>
      </w:r>
    </w:p>
    <w:p w14:paraId="6E7EC796" w14:textId="77777777" w:rsidR="008B465C" w:rsidRPr="004D10CC" w:rsidRDefault="008B465C" w:rsidP="008B465C">
      <w:pPr>
        <w:pStyle w:val="Heading2"/>
        <w:rPr>
          <w:rFonts w:asciiTheme="minorHAnsi" w:hAnsiTheme="minorHAnsi"/>
        </w:rPr>
      </w:pPr>
    </w:p>
    <w:p w14:paraId="10BBC433" w14:textId="77777777" w:rsidR="008B465C" w:rsidRPr="008B465C" w:rsidRDefault="008B465C" w:rsidP="008B465C">
      <w:pPr>
        <w:pStyle w:val="Heading2"/>
        <w:tabs>
          <w:tab w:val="clear" w:pos="576"/>
        </w:tabs>
        <w:spacing w:line="360" w:lineRule="auto"/>
        <w:ind w:left="0" w:firstLine="0"/>
        <w:jc w:val="left"/>
        <w:rPr>
          <w:rFonts w:ascii="Calibri" w:hAnsi="Calibri" w:cs="Calibri"/>
          <w:b w:val="0"/>
          <w:bCs/>
          <w:sz w:val="24"/>
          <w:szCs w:val="22"/>
        </w:rPr>
      </w:pPr>
      <w:r w:rsidRPr="008B465C">
        <w:rPr>
          <w:rFonts w:ascii="Calibri" w:hAnsi="Calibri" w:cs="Calibri"/>
          <w:b w:val="0"/>
          <w:sz w:val="24"/>
          <w:szCs w:val="22"/>
        </w:rPr>
        <w:t>Student:</w:t>
      </w:r>
      <w:r w:rsidRPr="008B465C">
        <w:rPr>
          <w:rFonts w:ascii="Calibri" w:hAnsi="Calibri" w:cs="Calibri"/>
          <w:sz w:val="24"/>
          <w:szCs w:val="22"/>
        </w:rPr>
        <w:t xml:space="preserve"> </w:t>
      </w:r>
      <w:r w:rsidRPr="008B465C">
        <w:rPr>
          <w:rFonts w:ascii="Calibri" w:hAnsi="Calibri" w:cs="Calibri"/>
          <w:b w:val="0"/>
          <w:sz w:val="24"/>
          <w:szCs w:val="22"/>
        </w:rPr>
        <w:t>__________________________________________</w:t>
      </w:r>
      <w:r w:rsidRPr="008B465C">
        <w:rPr>
          <w:rFonts w:ascii="Calibri" w:hAnsi="Calibri" w:cs="Calibri"/>
          <w:b w:val="0"/>
          <w:sz w:val="24"/>
          <w:szCs w:val="22"/>
        </w:rPr>
        <w:tab/>
        <w:t>Date: _________________________</w:t>
      </w:r>
    </w:p>
    <w:p w14:paraId="0E629200" w14:textId="77777777" w:rsidR="008B465C" w:rsidRPr="008B465C" w:rsidRDefault="008B465C" w:rsidP="008B465C">
      <w:pPr>
        <w:pStyle w:val="Heading2"/>
        <w:spacing w:line="360" w:lineRule="auto"/>
        <w:jc w:val="left"/>
        <w:rPr>
          <w:rFonts w:ascii="Calibri" w:hAnsi="Calibri" w:cs="Calibri"/>
          <w:b w:val="0"/>
          <w:sz w:val="24"/>
          <w:szCs w:val="22"/>
        </w:rPr>
      </w:pPr>
      <w:r w:rsidRPr="008B465C">
        <w:rPr>
          <w:rFonts w:ascii="Calibri" w:hAnsi="Calibri" w:cs="Calibri"/>
          <w:b w:val="0"/>
          <w:iCs/>
          <w:sz w:val="24"/>
          <w:szCs w:val="22"/>
        </w:rPr>
        <w:t xml:space="preserve">CPI Course: __________________________    </w:t>
      </w:r>
      <w:r w:rsidRPr="008B465C">
        <w:rPr>
          <w:rFonts w:ascii="Calibri" w:hAnsi="Calibri" w:cs="Calibri"/>
          <w:b w:val="0"/>
          <w:iCs/>
          <w:sz w:val="24"/>
          <w:szCs w:val="22"/>
        </w:rPr>
        <w:tab/>
      </w:r>
      <w:r w:rsidRPr="008B465C">
        <w:rPr>
          <w:rFonts w:ascii="Calibri" w:hAnsi="Calibri" w:cs="Calibri"/>
          <w:b w:val="0"/>
          <w:sz w:val="24"/>
          <w:szCs w:val="22"/>
        </w:rPr>
        <w:t>Proficiency:</w:t>
      </w:r>
      <w:r w:rsidRPr="008B465C">
        <w:rPr>
          <w:rFonts w:ascii="Calibri" w:hAnsi="Calibri" w:cs="Calibri"/>
          <w:sz w:val="24"/>
          <w:szCs w:val="22"/>
        </w:rPr>
        <w:t xml:space="preserve"> </w:t>
      </w:r>
      <w:r w:rsidRPr="008B465C">
        <w:rPr>
          <w:rFonts w:ascii="Calibri" w:hAnsi="Calibri" w:cs="Calibri"/>
          <w:b w:val="0"/>
          <w:sz w:val="24"/>
          <w:szCs w:val="22"/>
        </w:rPr>
        <w:t>________________________________</w:t>
      </w:r>
    </w:p>
    <w:p w14:paraId="7687C9B0" w14:textId="718C9019" w:rsidR="008B465C" w:rsidRPr="008B465C" w:rsidRDefault="008B465C" w:rsidP="008B465C">
      <w:pPr>
        <w:spacing w:line="360" w:lineRule="auto"/>
        <w:rPr>
          <w:rFonts w:ascii="Calibri" w:hAnsi="Calibri" w:cs="Calibri"/>
          <w:szCs w:val="22"/>
        </w:rPr>
      </w:pPr>
      <w:r w:rsidRPr="008B465C">
        <w:rPr>
          <w:rFonts w:ascii="Calibri" w:hAnsi="Calibri" w:cs="Calibri"/>
          <w:iCs/>
          <w:szCs w:val="22"/>
        </w:rPr>
        <w:t>Evaluator: _______________________________________</w:t>
      </w:r>
      <w:r w:rsidRPr="008B465C">
        <w:rPr>
          <w:rFonts w:ascii="Calibri" w:hAnsi="Calibri" w:cs="Calibri"/>
          <w:iCs/>
          <w:szCs w:val="22"/>
        </w:rPr>
        <w:tab/>
      </w:r>
      <w:r>
        <w:rPr>
          <w:rFonts w:ascii="Calibri" w:hAnsi="Calibri" w:cs="Calibri"/>
          <w:iCs/>
          <w:szCs w:val="22"/>
        </w:rPr>
        <w:tab/>
      </w:r>
      <w:r w:rsidRPr="008B465C">
        <w:rPr>
          <w:rFonts w:ascii="Calibri" w:hAnsi="Calibri" w:cs="Calibri"/>
          <w:iCs/>
          <w:szCs w:val="22"/>
        </w:rPr>
        <w:t xml:space="preserve">Earned </w:t>
      </w:r>
      <w:r w:rsidRPr="008B465C">
        <w:rPr>
          <w:rFonts w:ascii="Calibri" w:hAnsi="Calibri" w:cs="Calibri"/>
          <w:szCs w:val="22"/>
        </w:rPr>
        <w:t>Rating: _________________</w:t>
      </w:r>
    </w:p>
    <w:p w14:paraId="52514DE9" w14:textId="77777777" w:rsidR="008B465C" w:rsidRPr="008B465C" w:rsidRDefault="008B465C" w:rsidP="008B465C">
      <w:pPr>
        <w:spacing w:line="360" w:lineRule="auto"/>
        <w:rPr>
          <w:rFonts w:ascii="Calibri" w:hAnsi="Calibri" w:cs="Calibri"/>
          <w:szCs w:val="22"/>
        </w:rPr>
      </w:pPr>
      <w:r w:rsidRPr="008B465C">
        <w:rPr>
          <w:rFonts w:ascii="Calibri" w:hAnsi="Calibri" w:cs="Calibri"/>
          <w:szCs w:val="22"/>
        </w:rPr>
        <w:t>Comments: __________________________________________________________________________</w:t>
      </w:r>
    </w:p>
    <w:p w14:paraId="1426CFEB" w14:textId="77777777" w:rsidR="008B465C" w:rsidRPr="008B465C" w:rsidRDefault="008B465C" w:rsidP="008B465C">
      <w:pPr>
        <w:spacing w:line="360" w:lineRule="auto"/>
        <w:rPr>
          <w:rFonts w:ascii="Calibri" w:hAnsi="Calibri" w:cs="Calibri"/>
          <w:szCs w:val="22"/>
        </w:rPr>
      </w:pPr>
      <w:r w:rsidRPr="008B465C">
        <w:rPr>
          <w:rFonts w:ascii="Calibri" w:hAnsi="Calibri" w:cs="Calibri"/>
          <w:szCs w:val="22"/>
        </w:rPr>
        <w:t>____________________________________________________________________________________</w:t>
      </w:r>
    </w:p>
    <w:p w14:paraId="30032FE8" w14:textId="77777777" w:rsidR="008B465C" w:rsidRPr="008B465C" w:rsidRDefault="008B465C" w:rsidP="008B465C">
      <w:pPr>
        <w:spacing w:line="360" w:lineRule="auto"/>
        <w:rPr>
          <w:rFonts w:ascii="Calibri" w:hAnsi="Calibri" w:cs="Calibri"/>
          <w:szCs w:val="22"/>
        </w:rPr>
      </w:pPr>
      <w:r w:rsidRPr="008B465C">
        <w:rPr>
          <w:rFonts w:ascii="Calibri" w:hAnsi="Calibri" w:cs="Calibri"/>
          <w:szCs w:val="22"/>
        </w:rPr>
        <w:t>____________________________________________________________________________________</w:t>
      </w:r>
    </w:p>
    <w:tbl>
      <w:tblPr>
        <w:tblpPr w:leftFromText="180" w:rightFromText="180" w:bottomFromText="200" w:vertAnchor="text" w:horzAnchor="margin" w:tblpXSpec="center" w:tblpY="64"/>
        <w:tblW w:w="10200" w:type="dxa"/>
        <w:tblBorders>
          <w:top w:val="thinThickMediumGap" w:sz="24" w:space="0" w:color="auto"/>
          <w:left w:val="thinThickMediumGap" w:sz="24" w:space="0" w:color="auto"/>
          <w:bottom w:val="thickThinMediumGap" w:sz="24" w:space="0" w:color="auto"/>
          <w:right w:val="thickThinMediumGap" w:sz="24" w:space="0" w:color="auto"/>
        </w:tblBorders>
        <w:tblLayout w:type="fixed"/>
        <w:tblCellMar>
          <w:left w:w="0" w:type="dxa"/>
          <w:right w:w="0" w:type="dxa"/>
        </w:tblCellMar>
        <w:tblLook w:val="04A0" w:firstRow="1" w:lastRow="0" w:firstColumn="1" w:lastColumn="0" w:noHBand="0" w:noVBand="1"/>
      </w:tblPr>
      <w:tblGrid>
        <w:gridCol w:w="10200"/>
      </w:tblGrid>
      <w:tr w:rsidR="008B465C" w:rsidRPr="008B465C" w14:paraId="1640D9B5" w14:textId="77777777" w:rsidTr="00191B2F">
        <w:trPr>
          <w:trHeight w:val="230"/>
        </w:trPr>
        <w:tc>
          <w:tcPr>
            <w:tcW w:w="10200" w:type="dxa"/>
            <w:tcBorders>
              <w:top w:val="thinThickMediumGap" w:sz="24" w:space="0" w:color="auto"/>
              <w:left w:val="thinThickMediumGap" w:sz="24" w:space="0" w:color="auto"/>
              <w:bottom w:val="nil"/>
              <w:right w:val="thickThinMediumGap" w:sz="24" w:space="0" w:color="auto"/>
            </w:tcBorders>
            <w:noWrap/>
            <w:tcMar>
              <w:top w:w="15" w:type="dxa"/>
              <w:left w:w="15" w:type="dxa"/>
              <w:bottom w:w="0" w:type="dxa"/>
              <w:right w:w="15" w:type="dxa"/>
            </w:tcMar>
            <w:vAlign w:val="bottom"/>
            <w:hideMark/>
          </w:tcPr>
          <w:p w14:paraId="0551A057" w14:textId="77777777" w:rsidR="008B465C" w:rsidRPr="008B465C" w:rsidRDefault="008B465C" w:rsidP="00191B2F">
            <w:pPr>
              <w:tabs>
                <w:tab w:val="left" w:pos="176"/>
                <w:tab w:val="left" w:pos="356"/>
                <w:tab w:val="left" w:pos="536"/>
              </w:tabs>
              <w:spacing w:line="276" w:lineRule="auto"/>
              <w:ind w:left="176"/>
              <w:jc w:val="center"/>
              <w:rPr>
                <w:rFonts w:asciiTheme="majorHAnsi" w:hAnsiTheme="majorHAnsi" w:cstheme="majorHAnsi"/>
                <w:b/>
                <w:bCs/>
                <w:sz w:val="22"/>
                <w:szCs w:val="22"/>
              </w:rPr>
            </w:pPr>
            <w:r w:rsidRPr="008B465C">
              <w:rPr>
                <w:rFonts w:asciiTheme="majorHAnsi" w:hAnsiTheme="majorHAnsi" w:cstheme="majorHAnsi"/>
                <w:b/>
                <w:bCs/>
                <w:sz w:val="22"/>
                <w:szCs w:val="22"/>
              </w:rPr>
              <w:t>MATR GRADING SCALE FOR PROFICIENCY PAPERWORK</w:t>
            </w:r>
          </w:p>
          <w:p w14:paraId="2780E0E8" w14:textId="77777777" w:rsidR="008B465C" w:rsidRPr="008B465C" w:rsidRDefault="008B465C" w:rsidP="00191B2F">
            <w:pPr>
              <w:tabs>
                <w:tab w:val="left" w:pos="356"/>
                <w:tab w:val="left" w:pos="446"/>
                <w:tab w:val="left" w:pos="536"/>
              </w:tabs>
              <w:spacing w:line="276" w:lineRule="auto"/>
              <w:ind w:left="176"/>
              <w:rPr>
                <w:rFonts w:asciiTheme="majorHAnsi" w:hAnsiTheme="majorHAnsi" w:cstheme="majorHAnsi"/>
                <w:sz w:val="22"/>
                <w:szCs w:val="22"/>
              </w:rPr>
            </w:pPr>
            <w:r w:rsidRPr="008B465C">
              <w:rPr>
                <w:rFonts w:asciiTheme="majorHAnsi" w:hAnsiTheme="majorHAnsi" w:cstheme="majorHAnsi"/>
                <w:b/>
                <w:bCs/>
                <w:sz w:val="22"/>
                <w:szCs w:val="22"/>
              </w:rPr>
              <w:t>5</w:t>
            </w:r>
            <w:r w:rsidRPr="008B465C">
              <w:rPr>
                <w:rFonts w:asciiTheme="majorHAnsi" w:hAnsiTheme="majorHAnsi" w:cstheme="majorHAnsi"/>
                <w:sz w:val="22"/>
                <w:szCs w:val="22"/>
              </w:rPr>
              <w:tab/>
              <w:t>=</w:t>
            </w:r>
            <w:r w:rsidRPr="008B465C">
              <w:rPr>
                <w:rFonts w:asciiTheme="majorHAnsi" w:hAnsiTheme="majorHAnsi" w:cstheme="majorHAnsi"/>
                <w:sz w:val="22"/>
                <w:szCs w:val="22"/>
              </w:rPr>
              <w:tab/>
              <w:t xml:space="preserve">Student's knowledge / performance is </w:t>
            </w:r>
            <w:r w:rsidRPr="008B465C">
              <w:rPr>
                <w:rFonts w:asciiTheme="majorHAnsi" w:hAnsiTheme="majorHAnsi" w:cstheme="majorHAnsi"/>
                <w:b/>
                <w:sz w:val="22"/>
                <w:szCs w:val="22"/>
              </w:rPr>
              <w:t>exceptional</w:t>
            </w:r>
            <w:r w:rsidRPr="008B465C">
              <w:rPr>
                <w:rFonts w:asciiTheme="majorHAnsi" w:hAnsiTheme="majorHAnsi" w:cstheme="majorHAnsi"/>
                <w:sz w:val="22"/>
                <w:szCs w:val="22"/>
              </w:rPr>
              <w:t xml:space="preserve"> with no errors/preceptor assistance and at a level </w:t>
            </w:r>
            <w:r w:rsidRPr="008B465C">
              <w:rPr>
                <w:rFonts w:asciiTheme="majorHAnsi" w:hAnsiTheme="majorHAnsi" w:cstheme="majorHAnsi"/>
                <w:b/>
                <w:sz w:val="22"/>
                <w:szCs w:val="22"/>
                <w:u w:val="single"/>
              </w:rPr>
              <w:t>ready for unsupervised practice</w:t>
            </w:r>
            <w:r w:rsidRPr="008B465C">
              <w:rPr>
                <w:rFonts w:asciiTheme="majorHAnsi" w:hAnsiTheme="majorHAnsi" w:cstheme="majorHAnsi"/>
                <w:sz w:val="22"/>
                <w:szCs w:val="22"/>
              </w:rPr>
              <w:t>.</w:t>
            </w:r>
          </w:p>
        </w:tc>
      </w:tr>
      <w:tr w:rsidR="008B465C" w:rsidRPr="008B465C" w14:paraId="24ECEF5A" w14:textId="77777777" w:rsidTr="00191B2F">
        <w:trPr>
          <w:trHeight w:val="588"/>
        </w:trPr>
        <w:tc>
          <w:tcPr>
            <w:tcW w:w="10200" w:type="dxa"/>
            <w:tcBorders>
              <w:top w:val="nil"/>
              <w:left w:val="thinThickMediumGap" w:sz="24" w:space="0" w:color="auto"/>
              <w:bottom w:val="nil"/>
              <w:right w:val="thickThinMediumGap" w:sz="24" w:space="0" w:color="auto"/>
            </w:tcBorders>
            <w:noWrap/>
            <w:tcMar>
              <w:top w:w="15" w:type="dxa"/>
              <w:left w:w="15" w:type="dxa"/>
              <w:bottom w:w="0" w:type="dxa"/>
              <w:right w:w="15" w:type="dxa"/>
            </w:tcMar>
            <w:vAlign w:val="bottom"/>
            <w:hideMark/>
          </w:tcPr>
          <w:p w14:paraId="50ECBBC9" w14:textId="77777777" w:rsidR="008B465C" w:rsidRPr="008B465C" w:rsidRDefault="008B465C" w:rsidP="00191B2F">
            <w:pPr>
              <w:tabs>
                <w:tab w:val="left" w:pos="356"/>
                <w:tab w:val="left" w:pos="446"/>
                <w:tab w:val="left" w:pos="536"/>
              </w:tabs>
              <w:spacing w:line="276" w:lineRule="auto"/>
              <w:ind w:left="176"/>
              <w:rPr>
                <w:rFonts w:asciiTheme="majorHAnsi" w:eastAsia="Arial Unicode MS" w:hAnsiTheme="majorHAnsi" w:cstheme="majorHAnsi"/>
                <w:sz w:val="22"/>
                <w:szCs w:val="22"/>
              </w:rPr>
            </w:pPr>
            <w:r w:rsidRPr="008B465C">
              <w:rPr>
                <w:rFonts w:asciiTheme="majorHAnsi" w:hAnsiTheme="majorHAnsi" w:cstheme="majorHAnsi"/>
                <w:b/>
                <w:bCs/>
                <w:sz w:val="22"/>
                <w:szCs w:val="22"/>
              </w:rPr>
              <w:t>4</w:t>
            </w:r>
            <w:r w:rsidRPr="008B465C">
              <w:rPr>
                <w:rFonts w:asciiTheme="majorHAnsi" w:hAnsiTheme="majorHAnsi" w:cstheme="majorHAnsi"/>
                <w:sz w:val="22"/>
                <w:szCs w:val="22"/>
              </w:rPr>
              <w:tab/>
              <w:t>=</w:t>
            </w:r>
            <w:r w:rsidRPr="008B465C">
              <w:rPr>
                <w:rFonts w:asciiTheme="majorHAnsi" w:hAnsiTheme="majorHAnsi" w:cstheme="majorHAnsi"/>
                <w:sz w:val="22"/>
                <w:szCs w:val="22"/>
              </w:rPr>
              <w:tab/>
              <w:t xml:space="preserve">Student's knowledge / performance is </w:t>
            </w:r>
            <w:r w:rsidRPr="008B465C">
              <w:rPr>
                <w:rFonts w:asciiTheme="majorHAnsi" w:hAnsiTheme="majorHAnsi" w:cstheme="majorHAnsi"/>
                <w:b/>
                <w:sz w:val="22"/>
                <w:szCs w:val="22"/>
              </w:rPr>
              <w:t>above average</w:t>
            </w:r>
            <w:r w:rsidRPr="008B465C">
              <w:rPr>
                <w:rFonts w:asciiTheme="majorHAnsi" w:hAnsiTheme="majorHAnsi" w:cstheme="majorHAnsi"/>
                <w:sz w:val="22"/>
                <w:szCs w:val="22"/>
              </w:rPr>
              <w:t xml:space="preserve"> with self-initiated correction of non-critical errors without need for Preceptor intervention and at the level of an </w:t>
            </w:r>
            <w:r w:rsidRPr="008B465C">
              <w:rPr>
                <w:rFonts w:asciiTheme="majorHAnsi" w:hAnsiTheme="majorHAnsi" w:cstheme="majorHAnsi"/>
                <w:b/>
                <w:sz w:val="22"/>
                <w:szCs w:val="22"/>
                <w:u w:val="single"/>
              </w:rPr>
              <w:t>advanced learner.</w:t>
            </w:r>
          </w:p>
        </w:tc>
      </w:tr>
      <w:tr w:rsidR="008B465C" w:rsidRPr="008B465C" w14:paraId="17A961AD" w14:textId="77777777" w:rsidTr="00191B2F">
        <w:trPr>
          <w:trHeight w:val="230"/>
        </w:trPr>
        <w:tc>
          <w:tcPr>
            <w:tcW w:w="10200" w:type="dxa"/>
            <w:tcBorders>
              <w:top w:val="nil"/>
              <w:left w:val="thinThickMediumGap" w:sz="24" w:space="0" w:color="auto"/>
              <w:bottom w:val="nil"/>
              <w:right w:val="thickThinMediumGap" w:sz="24" w:space="0" w:color="auto"/>
            </w:tcBorders>
            <w:noWrap/>
            <w:tcMar>
              <w:top w:w="15" w:type="dxa"/>
              <w:left w:w="15" w:type="dxa"/>
              <w:bottom w:w="0" w:type="dxa"/>
              <w:right w:w="15" w:type="dxa"/>
            </w:tcMar>
            <w:vAlign w:val="bottom"/>
            <w:hideMark/>
          </w:tcPr>
          <w:p w14:paraId="30A727AA" w14:textId="77777777" w:rsidR="008B465C" w:rsidRPr="008B465C" w:rsidRDefault="008B465C" w:rsidP="00191B2F">
            <w:pPr>
              <w:tabs>
                <w:tab w:val="left" w:pos="176"/>
                <w:tab w:val="left" w:pos="356"/>
                <w:tab w:val="left" w:pos="420"/>
                <w:tab w:val="left" w:pos="536"/>
              </w:tabs>
              <w:spacing w:line="276" w:lineRule="auto"/>
              <w:ind w:left="176"/>
              <w:rPr>
                <w:rFonts w:asciiTheme="majorHAnsi" w:hAnsiTheme="majorHAnsi" w:cstheme="majorHAnsi"/>
                <w:bCs/>
                <w:sz w:val="22"/>
                <w:szCs w:val="22"/>
              </w:rPr>
            </w:pPr>
            <w:r w:rsidRPr="008B465C">
              <w:rPr>
                <w:rFonts w:asciiTheme="majorHAnsi" w:hAnsiTheme="majorHAnsi" w:cstheme="majorHAnsi"/>
                <w:b/>
                <w:bCs/>
                <w:sz w:val="22"/>
                <w:szCs w:val="22"/>
              </w:rPr>
              <w:t>3</w:t>
            </w:r>
            <w:r w:rsidRPr="008B465C">
              <w:rPr>
                <w:rFonts w:asciiTheme="majorHAnsi" w:hAnsiTheme="majorHAnsi" w:cstheme="majorHAnsi"/>
                <w:sz w:val="22"/>
                <w:szCs w:val="22"/>
              </w:rPr>
              <w:tab/>
              <w:t>=</w:t>
            </w:r>
            <w:r w:rsidRPr="008B465C">
              <w:rPr>
                <w:rFonts w:asciiTheme="majorHAnsi" w:hAnsiTheme="majorHAnsi" w:cstheme="majorHAnsi"/>
                <w:sz w:val="22"/>
                <w:szCs w:val="22"/>
              </w:rPr>
              <w:tab/>
              <w:t xml:space="preserve">Student's knowledge / performance is </w:t>
            </w:r>
            <w:r w:rsidRPr="008B465C">
              <w:rPr>
                <w:rFonts w:asciiTheme="majorHAnsi" w:hAnsiTheme="majorHAnsi" w:cstheme="majorHAnsi"/>
                <w:b/>
                <w:sz w:val="22"/>
                <w:szCs w:val="22"/>
              </w:rPr>
              <w:t>average</w:t>
            </w:r>
            <w:r w:rsidRPr="008B465C">
              <w:rPr>
                <w:rFonts w:asciiTheme="majorHAnsi" w:hAnsiTheme="majorHAnsi" w:cstheme="majorHAnsi"/>
                <w:sz w:val="22"/>
                <w:szCs w:val="22"/>
              </w:rPr>
              <w:t xml:space="preserve"> with non-critical errors or minimum prompting required by Preceptor and at the level of an </w:t>
            </w:r>
            <w:r w:rsidRPr="008B465C">
              <w:rPr>
                <w:rFonts w:asciiTheme="majorHAnsi" w:hAnsiTheme="majorHAnsi" w:cstheme="majorHAnsi"/>
                <w:b/>
                <w:sz w:val="22"/>
                <w:szCs w:val="22"/>
                <w:u w:val="single"/>
              </w:rPr>
              <w:t>early learner.</w:t>
            </w:r>
          </w:p>
        </w:tc>
      </w:tr>
      <w:tr w:rsidR="008B465C" w:rsidRPr="008B465C" w14:paraId="375B3E35" w14:textId="77777777" w:rsidTr="00191B2F">
        <w:trPr>
          <w:trHeight w:val="230"/>
        </w:trPr>
        <w:tc>
          <w:tcPr>
            <w:tcW w:w="10200" w:type="dxa"/>
            <w:tcBorders>
              <w:top w:val="nil"/>
              <w:left w:val="thinThickMediumGap" w:sz="24" w:space="0" w:color="auto"/>
              <w:bottom w:val="nil"/>
              <w:right w:val="thickThinMediumGap" w:sz="24" w:space="0" w:color="auto"/>
            </w:tcBorders>
            <w:noWrap/>
            <w:tcMar>
              <w:top w:w="15" w:type="dxa"/>
              <w:left w:w="15" w:type="dxa"/>
              <w:bottom w:w="0" w:type="dxa"/>
              <w:right w:w="15" w:type="dxa"/>
            </w:tcMar>
            <w:vAlign w:val="bottom"/>
            <w:hideMark/>
          </w:tcPr>
          <w:p w14:paraId="5814F72C" w14:textId="71882ACC" w:rsidR="008B465C" w:rsidRPr="008B465C" w:rsidRDefault="008B465C" w:rsidP="00191B2F">
            <w:pPr>
              <w:tabs>
                <w:tab w:val="left" w:pos="176"/>
                <w:tab w:val="left" w:pos="356"/>
                <w:tab w:val="left" w:pos="420"/>
                <w:tab w:val="left" w:pos="536"/>
              </w:tabs>
              <w:spacing w:line="276" w:lineRule="auto"/>
              <w:ind w:left="176"/>
              <w:rPr>
                <w:rFonts w:asciiTheme="majorHAnsi" w:hAnsiTheme="majorHAnsi" w:cstheme="majorHAnsi"/>
                <w:sz w:val="22"/>
                <w:szCs w:val="22"/>
              </w:rPr>
            </w:pPr>
            <w:r w:rsidRPr="008B465C">
              <w:rPr>
                <w:rFonts w:asciiTheme="majorHAnsi" w:hAnsiTheme="majorHAnsi" w:cstheme="majorHAnsi"/>
                <w:b/>
                <w:bCs/>
                <w:sz w:val="22"/>
                <w:szCs w:val="22"/>
              </w:rPr>
              <w:t>2</w:t>
            </w:r>
            <w:r w:rsidRPr="008B465C">
              <w:rPr>
                <w:rFonts w:asciiTheme="majorHAnsi" w:hAnsiTheme="majorHAnsi" w:cstheme="majorHAnsi"/>
                <w:sz w:val="22"/>
                <w:szCs w:val="22"/>
              </w:rPr>
              <w:tab/>
              <w:t>=</w:t>
            </w:r>
            <w:r w:rsidRPr="008B465C">
              <w:rPr>
                <w:rFonts w:asciiTheme="majorHAnsi" w:hAnsiTheme="majorHAnsi" w:cstheme="majorHAnsi"/>
                <w:sz w:val="22"/>
                <w:szCs w:val="22"/>
              </w:rPr>
              <w:tab/>
              <w:t>Student's knowledge / performance</w:t>
            </w:r>
            <w:r w:rsidRPr="008B465C">
              <w:rPr>
                <w:rFonts w:asciiTheme="majorHAnsi" w:hAnsiTheme="majorHAnsi" w:cstheme="majorHAnsi"/>
                <w:b/>
                <w:bCs/>
                <w:sz w:val="22"/>
                <w:szCs w:val="22"/>
              </w:rPr>
              <w:t xml:space="preserve"> </w:t>
            </w:r>
            <w:r w:rsidRPr="008B465C">
              <w:rPr>
                <w:rFonts w:asciiTheme="majorHAnsi" w:hAnsiTheme="majorHAnsi" w:cstheme="majorHAnsi"/>
                <w:bCs/>
                <w:sz w:val="22"/>
                <w:szCs w:val="22"/>
              </w:rPr>
              <w:t>is</w:t>
            </w:r>
            <w:r w:rsidRPr="008B465C">
              <w:rPr>
                <w:rFonts w:asciiTheme="majorHAnsi" w:hAnsiTheme="majorHAnsi" w:cstheme="majorHAnsi"/>
                <w:b/>
                <w:bCs/>
                <w:sz w:val="22"/>
                <w:szCs w:val="22"/>
              </w:rPr>
              <w:t xml:space="preserve"> below average </w:t>
            </w:r>
            <w:r w:rsidRPr="008B465C">
              <w:rPr>
                <w:rFonts w:asciiTheme="majorHAnsi" w:hAnsiTheme="majorHAnsi" w:cstheme="majorHAnsi"/>
                <w:sz w:val="22"/>
                <w:szCs w:val="22"/>
              </w:rPr>
              <w:t>with errors or</w:t>
            </w:r>
            <w:r w:rsidRPr="008B465C">
              <w:rPr>
                <w:rFonts w:asciiTheme="majorHAnsi" w:hAnsiTheme="majorHAnsi" w:cstheme="majorHAnsi"/>
                <w:b/>
                <w:bCs/>
                <w:sz w:val="22"/>
                <w:szCs w:val="22"/>
              </w:rPr>
              <w:t xml:space="preserve"> </w:t>
            </w:r>
            <w:r w:rsidRPr="008B465C">
              <w:rPr>
                <w:rFonts w:asciiTheme="majorHAnsi" w:hAnsiTheme="majorHAnsi" w:cstheme="majorHAnsi"/>
                <w:sz w:val="22"/>
                <w:szCs w:val="22"/>
              </w:rPr>
              <w:t xml:space="preserve">prompting required by Preceptor and at a level below but </w:t>
            </w:r>
            <w:r w:rsidRPr="008B465C">
              <w:rPr>
                <w:rFonts w:asciiTheme="majorHAnsi" w:hAnsiTheme="majorHAnsi" w:cstheme="majorHAnsi"/>
                <w:b/>
                <w:sz w:val="22"/>
                <w:szCs w:val="22"/>
                <w:u w:val="single"/>
              </w:rPr>
              <w:t>approaching an early learner</w:t>
            </w:r>
            <w:r w:rsidRPr="008B465C">
              <w:rPr>
                <w:rFonts w:asciiTheme="majorHAnsi" w:hAnsiTheme="majorHAnsi" w:cstheme="majorHAnsi"/>
                <w:sz w:val="22"/>
                <w:szCs w:val="22"/>
              </w:rPr>
              <w:t xml:space="preserve">. </w:t>
            </w:r>
            <w:r w:rsidRPr="008B465C">
              <w:rPr>
                <w:rFonts w:asciiTheme="majorHAnsi" w:hAnsiTheme="majorHAnsi" w:cstheme="majorHAnsi"/>
                <w:b/>
                <w:bCs/>
                <w:sz w:val="22"/>
                <w:szCs w:val="22"/>
              </w:rPr>
              <w:t xml:space="preserve">(Remediation </w:t>
            </w:r>
            <w:proofErr w:type="gramStart"/>
            <w:r w:rsidRPr="008B465C">
              <w:rPr>
                <w:rFonts w:asciiTheme="majorHAnsi" w:hAnsiTheme="majorHAnsi" w:cstheme="majorHAnsi"/>
                <w:b/>
                <w:bCs/>
                <w:sz w:val="22"/>
                <w:szCs w:val="22"/>
              </w:rPr>
              <w:t>Needed</w:t>
            </w:r>
            <w:r w:rsidRPr="008B465C">
              <w:rPr>
                <w:rFonts w:asciiTheme="majorHAnsi" w:hAnsiTheme="majorHAnsi" w:cstheme="majorHAnsi"/>
                <w:b/>
                <w:sz w:val="22"/>
                <w:szCs w:val="22"/>
              </w:rPr>
              <w:t>)</w:t>
            </w:r>
            <w:r w:rsidRPr="008B465C">
              <w:rPr>
                <w:rFonts w:asciiTheme="majorHAnsi" w:hAnsiTheme="majorHAnsi" w:cstheme="majorHAnsi"/>
                <w:b/>
                <w:bCs/>
                <w:sz w:val="22"/>
                <w:szCs w:val="22"/>
              </w:rPr>
              <w:t xml:space="preserve">   </w:t>
            </w:r>
            <w:proofErr w:type="gramEnd"/>
            <w:r w:rsidRPr="008B465C">
              <w:rPr>
                <w:rFonts w:asciiTheme="majorHAnsi" w:hAnsiTheme="majorHAnsi" w:cstheme="majorHAnsi"/>
                <w:b/>
                <w:bCs/>
                <w:sz w:val="22"/>
                <w:szCs w:val="22"/>
              </w:rPr>
              <w:t xml:space="preserve">       </w:t>
            </w:r>
          </w:p>
        </w:tc>
      </w:tr>
      <w:tr w:rsidR="008B465C" w:rsidRPr="008B465C" w14:paraId="1CBF7C2E" w14:textId="77777777" w:rsidTr="00191B2F">
        <w:trPr>
          <w:trHeight w:val="230"/>
        </w:trPr>
        <w:tc>
          <w:tcPr>
            <w:tcW w:w="10200" w:type="dxa"/>
            <w:tcBorders>
              <w:top w:val="nil"/>
              <w:left w:val="thinThickMediumGap" w:sz="24" w:space="0" w:color="auto"/>
              <w:bottom w:val="nil"/>
              <w:right w:val="thickThinMediumGap" w:sz="24" w:space="0" w:color="auto"/>
            </w:tcBorders>
            <w:noWrap/>
            <w:tcMar>
              <w:top w:w="15" w:type="dxa"/>
              <w:left w:w="15" w:type="dxa"/>
              <w:bottom w:w="0" w:type="dxa"/>
              <w:right w:w="15" w:type="dxa"/>
            </w:tcMar>
            <w:vAlign w:val="bottom"/>
            <w:hideMark/>
          </w:tcPr>
          <w:p w14:paraId="426E4E52" w14:textId="77777777" w:rsidR="008B465C" w:rsidRPr="008B465C" w:rsidRDefault="008B465C" w:rsidP="00191B2F">
            <w:pPr>
              <w:tabs>
                <w:tab w:val="left" w:pos="176"/>
                <w:tab w:val="left" w:pos="356"/>
                <w:tab w:val="left" w:pos="420"/>
                <w:tab w:val="left" w:pos="536"/>
              </w:tabs>
              <w:spacing w:line="276" w:lineRule="auto"/>
              <w:ind w:left="176"/>
              <w:rPr>
                <w:rFonts w:asciiTheme="majorHAnsi" w:hAnsiTheme="majorHAnsi" w:cstheme="majorHAnsi"/>
                <w:sz w:val="22"/>
                <w:szCs w:val="22"/>
              </w:rPr>
            </w:pPr>
            <w:r w:rsidRPr="008B465C">
              <w:rPr>
                <w:rFonts w:asciiTheme="majorHAnsi" w:hAnsiTheme="majorHAnsi" w:cstheme="majorHAnsi"/>
                <w:b/>
                <w:bCs/>
                <w:sz w:val="22"/>
                <w:szCs w:val="22"/>
              </w:rPr>
              <w:t>1</w:t>
            </w:r>
            <w:r w:rsidRPr="008B465C">
              <w:rPr>
                <w:rFonts w:asciiTheme="majorHAnsi" w:hAnsiTheme="majorHAnsi" w:cstheme="majorHAnsi"/>
                <w:sz w:val="22"/>
                <w:szCs w:val="22"/>
              </w:rPr>
              <w:tab/>
              <w:t>=</w:t>
            </w:r>
            <w:r w:rsidRPr="008B465C">
              <w:rPr>
                <w:rFonts w:asciiTheme="majorHAnsi" w:hAnsiTheme="majorHAnsi" w:cstheme="majorHAnsi"/>
                <w:sz w:val="22"/>
                <w:szCs w:val="22"/>
              </w:rPr>
              <w:tab/>
              <w:t xml:space="preserve">Student's knowledge / performance is </w:t>
            </w:r>
            <w:r w:rsidRPr="008B465C">
              <w:rPr>
                <w:rFonts w:asciiTheme="majorHAnsi" w:hAnsiTheme="majorHAnsi" w:cstheme="majorHAnsi"/>
                <w:b/>
                <w:sz w:val="22"/>
                <w:szCs w:val="22"/>
              </w:rPr>
              <w:t>unsatisfactory</w:t>
            </w:r>
            <w:r w:rsidRPr="008B465C">
              <w:rPr>
                <w:rFonts w:asciiTheme="majorHAnsi" w:hAnsiTheme="majorHAnsi" w:cstheme="majorHAnsi"/>
                <w:sz w:val="22"/>
                <w:szCs w:val="22"/>
              </w:rPr>
              <w:t xml:space="preserve"> with critical, harmful / potentially harmful errors which necessitates Preceptor intervention. </w:t>
            </w:r>
            <w:r w:rsidRPr="008B465C">
              <w:rPr>
                <w:rFonts w:asciiTheme="majorHAnsi" w:hAnsiTheme="majorHAnsi" w:cstheme="majorHAnsi"/>
                <w:b/>
                <w:bCs/>
                <w:sz w:val="22"/>
                <w:szCs w:val="22"/>
              </w:rPr>
              <w:t>(Remediation Needed)</w:t>
            </w:r>
          </w:p>
        </w:tc>
      </w:tr>
      <w:tr w:rsidR="008B465C" w:rsidRPr="008B465C" w14:paraId="4E6FF991" w14:textId="77777777" w:rsidTr="00191B2F">
        <w:trPr>
          <w:trHeight w:val="85"/>
        </w:trPr>
        <w:tc>
          <w:tcPr>
            <w:tcW w:w="10200" w:type="dxa"/>
            <w:tcBorders>
              <w:top w:val="nil"/>
              <w:left w:val="thinThickMediumGap" w:sz="24" w:space="0" w:color="auto"/>
              <w:bottom w:val="thickThinMediumGap" w:sz="24" w:space="0" w:color="auto"/>
              <w:right w:val="thickThinMediumGap" w:sz="24" w:space="0" w:color="auto"/>
            </w:tcBorders>
            <w:noWrap/>
            <w:tcMar>
              <w:top w:w="15" w:type="dxa"/>
              <w:left w:w="15" w:type="dxa"/>
              <w:bottom w:w="0" w:type="dxa"/>
              <w:right w:w="15" w:type="dxa"/>
            </w:tcMar>
            <w:vAlign w:val="bottom"/>
            <w:hideMark/>
          </w:tcPr>
          <w:p w14:paraId="790BA2C3" w14:textId="77777777" w:rsidR="008B465C" w:rsidRPr="008B465C" w:rsidRDefault="008B465C" w:rsidP="00191B2F">
            <w:pPr>
              <w:tabs>
                <w:tab w:val="left" w:pos="630"/>
                <w:tab w:val="left" w:pos="900"/>
              </w:tabs>
              <w:spacing w:line="276" w:lineRule="auto"/>
              <w:ind w:left="180"/>
              <w:rPr>
                <w:rFonts w:asciiTheme="majorHAnsi" w:eastAsia="Arial Unicode MS" w:hAnsiTheme="majorHAnsi" w:cstheme="majorHAnsi"/>
                <w:b/>
                <w:bCs/>
                <w:sz w:val="22"/>
                <w:szCs w:val="22"/>
              </w:rPr>
            </w:pPr>
            <w:r w:rsidRPr="008B465C">
              <w:rPr>
                <w:rFonts w:asciiTheme="majorHAnsi" w:hAnsiTheme="majorHAnsi" w:cstheme="majorHAnsi"/>
                <w:b/>
                <w:sz w:val="22"/>
                <w:szCs w:val="22"/>
              </w:rPr>
              <w:t>N/A</w:t>
            </w:r>
            <w:r w:rsidRPr="008B465C">
              <w:rPr>
                <w:rFonts w:asciiTheme="majorHAnsi" w:hAnsiTheme="majorHAnsi" w:cstheme="majorHAnsi"/>
                <w:sz w:val="22"/>
                <w:szCs w:val="22"/>
              </w:rPr>
              <w:tab/>
              <w:t>=</w:t>
            </w:r>
            <w:r w:rsidRPr="008B465C">
              <w:rPr>
                <w:rFonts w:asciiTheme="majorHAnsi" w:hAnsiTheme="majorHAnsi" w:cstheme="majorHAnsi"/>
                <w:sz w:val="22"/>
                <w:szCs w:val="22"/>
              </w:rPr>
              <w:tab/>
            </w:r>
            <w:r w:rsidRPr="008B465C">
              <w:rPr>
                <w:rFonts w:asciiTheme="majorHAnsi" w:hAnsiTheme="majorHAnsi" w:cstheme="majorHAnsi"/>
                <w:bCs/>
                <w:sz w:val="22"/>
                <w:szCs w:val="22"/>
              </w:rPr>
              <w:t>Not Assessed</w:t>
            </w:r>
          </w:p>
        </w:tc>
      </w:tr>
    </w:tbl>
    <w:p w14:paraId="38C60AB7" w14:textId="1851B703" w:rsidR="008B465C" w:rsidRPr="008B465C" w:rsidRDefault="008B465C" w:rsidP="008B465C">
      <w:pPr>
        <w:spacing w:line="360" w:lineRule="auto"/>
        <w:jc w:val="both"/>
        <w:rPr>
          <w:rFonts w:asciiTheme="majorHAnsi" w:hAnsiTheme="majorHAnsi" w:cstheme="majorHAnsi"/>
        </w:rPr>
      </w:pPr>
      <w:r w:rsidRPr="008B465C">
        <w:rPr>
          <w:rFonts w:asciiTheme="majorHAnsi" w:hAnsiTheme="majorHAnsi" w:cstheme="majorHAnsi"/>
        </w:rPr>
        <w:t>Focus of Remediation: ___________________________________________________________________</w:t>
      </w:r>
      <w:r>
        <w:rPr>
          <w:rFonts w:asciiTheme="majorHAnsi" w:hAnsiTheme="majorHAnsi" w:cstheme="majorHAnsi"/>
        </w:rPr>
        <w:t>_</w:t>
      </w:r>
    </w:p>
    <w:p w14:paraId="2095DC8F" w14:textId="50DAFE50" w:rsidR="008B465C" w:rsidRPr="008B465C" w:rsidRDefault="008B465C" w:rsidP="008B465C">
      <w:pPr>
        <w:spacing w:line="360" w:lineRule="auto"/>
        <w:jc w:val="both"/>
        <w:rPr>
          <w:rFonts w:asciiTheme="majorHAnsi" w:hAnsiTheme="majorHAnsi" w:cstheme="majorHAnsi"/>
        </w:rPr>
      </w:pPr>
      <w:r w:rsidRPr="008B465C">
        <w:rPr>
          <w:rFonts w:asciiTheme="majorHAnsi" w:hAnsiTheme="majorHAnsi" w:cstheme="majorHAnsi"/>
        </w:rPr>
        <w:t>_____________________________________________________________________________________</w:t>
      </w:r>
      <w:r>
        <w:rPr>
          <w:rFonts w:asciiTheme="majorHAnsi" w:hAnsiTheme="majorHAnsi" w:cstheme="majorHAnsi"/>
        </w:rPr>
        <w:t>______</w:t>
      </w:r>
      <w:r w:rsidRPr="008B465C">
        <w:rPr>
          <w:rFonts w:asciiTheme="majorHAnsi" w:hAnsiTheme="majorHAnsi" w:cstheme="majorHAnsi"/>
        </w:rPr>
        <w:t>_______________________________________________________________________________________________________________________________________________________________________</w:t>
      </w:r>
    </w:p>
    <w:p w14:paraId="303B17C4" w14:textId="020F6C47" w:rsidR="008B465C" w:rsidRPr="008B465C" w:rsidRDefault="008B465C" w:rsidP="008B465C">
      <w:pPr>
        <w:spacing w:line="360" w:lineRule="auto"/>
        <w:jc w:val="both"/>
        <w:rPr>
          <w:rFonts w:asciiTheme="majorHAnsi" w:hAnsiTheme="majorHAnsi" w:cstheme="majorHAnsi"/>
        </w:rPr>
      </w:pPr>
      <w:r w:rsidRPr="008B465C">
        <w:rPr>
          <w:rFonts w:asciiTheme="majorHAnsi" w:hAnsiTheme="majorHAnsi" w:cstheme="majorHAnsi"/>
        </w:rPr>
        <w:t>Outcome: ___________________________________________________________________________</w:t>
      </w:r>
      <w:r>
        <w:rPr>
          <w:rFonts w:asciiTheme="majorHAnsi" w:hAnsiTheme="majorHAnsi" w:cstheme="majorHAnsi"/>
        </w:rPr>
        <w:t>___</w:t>
      </w:r>
    </w:p>
    <w:p w14:paraId="660B8E6C" w14:textId="32A5C473" w:rsidR="008B465C" w:rsidRPr="008B465C" w:rsidRDefault="008B465C" w:rsidP="008B465C">
      <w:pPr>
        <w:spacing w:line="360" w:lineRule="auto"/>
        <w:jc w:val="both"/>
        <w:rPr>
          <w:rFonts w:asciiTheme="majorHAnsi" w:hAnsiTheme="majorHAnsi" w:cstheme="majorHAnsi"/>
        </w:rPr>
      </w:pPr>
      <w:r w:rsidRPr="008B465C">
        <w:rPr>
          <w:rFonts w:asciiTheme="majorHAnsi" w:hAnsiTheme="majorHAnsi" w:cstheme="majorHAnsi"/>
        </w:rPr>
        <w:t>________________________________________________________________________________________________________________________________________________________________________</w:t>
      </w:r>
      <w:r>
        <w:rPr>
          <w:rFonts w:asciiTheme="majorHAnsi" w:hAnsiTheme="majorHAnsi" w:cstheme="majorHAnsi"/>
        </w:rPr>
        <w:t>____</w:t>
      </w:r>
    </w:p>
    <w:p w14:paraId="5DCBE2B6" w14:textId="1C6E463F" w:rsidR="008B465C" w:rsidRPr="008B465C" w:rsidRDefault="008B465C" w:rsidP="008B465C">
      <w:pPr>
        <w:spacing w:line="360" w:lineRule="auto"/>
        <w:rPr>
          <w:rFonts w:asciiTheme="majorHAnsi" w:hAnsiTheme="majorHAnsi" w:cstheme="majorHAnsi"/>
        </w:rPr>
      </w:pPr>
      <w:r w:rsidRPr="008B465C">
        <w:rPr>
          <w:rFonts w:asciiTheme="majorHAnsi" w:hAnsiTheme="majorHAnsi" w:cstheme="majorHAnsi"/>
        </w:rPr>
        <w:t xml:space="preserve">Student referred to Remediation Coordinator?     </w:t>
      </w:r>
      <w:r w:rsidRPr="008B465C">
        <w:rPr>
          <w:rFonts w:asciiTheme="majorHAnsi" w:hAnsiTheme="majorHAnsi" w:cstheme="majorHAnsi"/>
        </w:rPr>
        <w:tab/>
      </w:r>
      <w:proofErr w:type="gramStart"/>
      <w:r w:rsidRPr="008B465C">
        <w:rPr>
          <w:rFonts w:asciiTheme="majorHAnsi" w:hAnsiTheme="majorHAnsi" w:cstheme="majorHAnsi"/>
        </w:rPr>
        <w:t>YES  _</w:t>
      </w:r>
      <w:proofErr w:type="gramEnd"/>
      <w:r w:rsidRPr="008B465C">
        <w:rPr>
          <w:rFonts w:asciiTheme="majorHAnsi" w:hAnsiTheme="majorHAnsi" w:cstheme="majorHAnsi"/>
        </w:rPr>
        <w:t>_______</w:t>
      </w:r>
      <w:r w:rsidRPr="008B465C">
        <w:rPr>
          <w:rFonts w:asciiTheme="majorHAnsi" w:hAnsiTheme="majorHAnsi" w:cstheme="majorHAnsi"/>
        </w:rPr>
        <w:tab/>
        <w:t xml:space="preserve">NO ________ </w:t>
      </w:r>
    </w:p>
    <w:p w14:paraId="71C5389B" w14:textId="77777777" w:rsidR="008B465C" w:rsidRPr="008B465C" w:rsidRDefault="008B465C" w:rsidP="008B465C">
      <w:pPr>
        <w:spacing w:line="276" w:lineRule="auto"/>
        <w:rPr>
          <w:rFonts w:asciiTheme="majorHAnsi" w:hAnsiTheme="majorHAnsi" w:cstheme="majorHAnsi"/>
        </w:rPr>
      </w:pPr>
      <w:r w:rsidRPr="008B465C">
        <w:rPr>
          <w:rFonts w:asciiTheme="majorHAnsi" w:hAnsiTheme="majorHAnsi" w:cstheme="majorHAnsi"/>
        </w:rPr>
        <w:t>________________________________________</w:t>
      </w:r>
      <w:r w:rsidRPr="008B465C">
        <w:rPr>
          <w:rFonts w:asciiTheme="majorHAnsi" w:hAnsiTheme="majorHAnsi" w:cstheme="majorHAnsi"/>
        </w:rPr>
        <w:tab/>
      </w:r>
      <w:r w:rsidRPr="008B465C">
        <w:rPr>
          <w:rFonts w:asciiTheme="majorHAnsi" w:hAnsiTheme="majorHAnsi" w:cstheme="majorHAnsi"/>
        </w:rPr>
        <w:tab/>
        <w:t>________________________________</w:t>
      </w:r>
      <w:r w:rsidRPr="008B465C">
        <w:rPr>
          <w:rFonts w:asciiTheme="majorHAnsi" w:hAnsiTheme="majorHAnsi" w:cstheme="majorHAnsi"/>
        </w:rPr>
        <w:tab/>
      </w:r>
    </w:p>
    <w:p w14:paraId="36198001" w14:textId="77777777" w:rsidR="008B465C" w:rsidRPr="008B465C" w:rsidRDefault="008B465C" w:rsidP="008B465C">
      <w:pPr>
        <w:spacing w:line="276" w:lineRule="auto"/>
        <w:rPr>
          <w:rFonts w:asciiTheme="majorHAnsi" w:hAnsiTheme="majorHAnsi" w:cstheme="majorHAnsi"/>
        </w:rPr>
      </w:pPr>
      <w:r w:rsidRPr="008B465C">
        <w:rPr>
          <w:rFonts w:asciiTheme="majorHAnsi" w:hAnsiTheme="majorHAnsi" w:cstheme="majorHAnsi"/>
        </w:rPr>
        <w:t>Student Signature</w:t>
      </w:r>
      <w:r w:rsidRPr="008B465C">
        <w:rPr>
          <w:rFonts w:asciiTheme="majorHAnsi" w:hAnsiTheme="majorHAnsi" w:cstheme="majorHAnsi"/>
        </w:rPr>
        <w:tab/>
      </w:r>
      <w:r w:rsidRPr="008B465C">
        <w:rPr>
          <w:rFonts w:asciiTheme="majorHAnsi" w:hAnsiTheme="majorHAnsi" w:cstheme="majorHAnsi"/>
        </w:rPr>
        <w:tab/>
      </w:r>
      <w:r w:rsidRPr="008B465C">
        <w:rPr>
          <w:rFonts w:asciiTheme="majorHAnsi" w:hAnsiTheme="majorHAnsi" w:cstheme="majorHAnsi"/>
        </w:rPr>
        <w:tab/>
      </w:r>
      <w:r w:rsidRPr="008B465C">
        <w:rPr>
          <w:rFonts w:asciiTheme="majorHAnsi" w:hAnsiTheme="majorHAnsi" w:cstheme="majorHAnsi"/>
        </w:rPr>
        <w:tab/>
      </w:r>
      <w:r w:rsidRPr="008B465C">
        <w:rPr>
          <w:rFonts w:asciiTheme="majorHAnsi" w:hAnsiTheme="majorHAnsi" w:cstheme="majorHAnsi"/>
        </w:rPr>
        <w:tab/>
      </w:r>
      <w:r w:rsidRPr="008B465C">
        <w:rPr>
          <w:rFonts w:asciiTheme="majorHAnsi" w:hAnsiTheme="majorHAnsi" w:cstheme="majorHAnsi"/>
        </w:rPr>
        <w:tab/>
        <w:t>Date</w:t>
      </w:r>
    </w:p>
    <w:p w14:paraId="29E021BD" w14:textId="77777777" w:rsidR="008B465C" w:rsidRPr="008B465C" w:rsidRDefault="008B465C" w:rsidP="008B465C">
      <w:pPr>
        <w:spacing w:line="276" w:lineRule="auto"/>
        <w:rPr>
          <w:rFonts w:asciiTheme="majorHAnsi" w:hAnsiTheme="majorHAnsi" w:cstheme="majorHAnsi"/>
        </w:rPr>
      </w:pPr>
      <w:r w:rsidRPr="008B465C">
        <w:rPr>
          <w:rFonts w:asciiTheme="majorHAnsi" w:hAnsiTheme="majorHAnsi" w:cstheme="majorHAnsi"/>
        </w:rPr>
        <w:t>________________________________________</w:t>
      </w:r>
      <w:r w:rsidRPr="008B465C">
        <w:rPr>
          <w:rFonts w:asciiTheme="majorHAnsi" w:hAnsiTheme="majorHAnsi" w:cstheme="majorHAnsi"/>
        </w:rPr>
        <w:tab/>
      </w:r>
      <w:r w:rsidRPr="008B465C">
        <w:rPr>
          <w:rFonts w:asciiTheme="majorHAnsi" w:hAnsiTheme="majorHAnsi" w:cstheme="majorHAnsi"/>
        </w:rPr>
        <w:tab/>
        <w:t>________________________________</w:t>
      </w:r>
      <w:r w:rsidRPr="008B465C">
        <w:rPr>
          <w:rFonts w:asciiTheme="majorHAnsi" w:hAnsiTheme="majorHAnsi" w:cstheme="majorHAnsi"/>
        </w:rPr>
        <w:tab/>
      </w:r>
    </w:p>
    <w:p w14:paraId="167B0E14" w14:textId="77777777" w:rsidR="008B465C" w:rsidRPr="008B465C" w:rsidRDefault="008B465C" w:rsidP="008B465C">
      <w:pPr>
        <w:spacing w:line="276" w:lineRule="auto"/>
        <w:rPr>
          <w:rFonts w:asciiTheme="majorHAnsi" w:hAnsiTheme="majorHAnsi" w:cstheme="majorHAnsi"/>
        </w:rPr>
      </w:pPr>
      <w:r w:rsidRPr="008B465C">
        <w:rPr>
          <w:rFonts w:asciiTheme="majorHAnsi" w:hAnsiTheme="majorHAnsi" w:cstheme="majorHAnsi"/>
        </w:rPr>
        <w:t>Evaluator Signature</w:t>
      </w:r>
      <w:r w:rsidRPr="008B465C">
        <w:rPr>
          <w:rFonts w:asciiTheme="majorHAnsi" w:hAnsiTheme="majorHAnsi" w:cstheme="majorHAnsi"/>
        </w:rPr>
        <w:tab/>
      </w:r>
      <w:r w:rsidRPr="008B465C">
        <w:rPr>
          <w:rFonts w:asciiTheme="majorHAnsi" w:hAnsiTheme="majorHAnsi" w:cstheme="majorHAnsi"/>
        </w:rPr>
        <w:tab/>
      </w:r>
      <w:r w:rsidRPr="008B465C">
        <w:rPr>
          <w:rFonts w:asciiTheme="majorHAnsi" w:hAnsiTheme="majorHAnsi" w:cstheme="majorHAnsi"/>
        </w:rPr>
        <w:tab/>
      </w:r>
      <w:r w:rsidRPr="008B465C">
        <w:rPr>
          <w:rFonts w:asciiTheme="majorHAnsi" w:hAnsiTheme="majorHAnsi" w:cstheme="majorHAnsi"/>
        </w:rPr>
        <w:tab/>
      </w:r>
      <w:r w:rsidRPr="008B465C">
        <w:rPr>
          <w:rFonts w:asciiTheme="majorHAnsi" w:hAnsiTheme="majorHAnsi" w:cstheme="majorHAnsi"/>
        </w:rPr>
        <w:tab/>
      </w:r>
      <w:r w:rsidRPr="008B465C">
        <w:rPr>
          <w:rFonts w:asciiTheme="majorHAnsi" w:hAnsiTheme="majorHAnsi" w:cstheme="majorHAnsi"/>
        </w:rPr>
        <w:tab/>
        <w:t>Date</w:t>
      </w:r>
    </w:p>
    <w:p w14:paraId="38003E64" w14:textId="77777777" w:rsidR="008B465C" w:rsidRPr="008B465C" w:rsidRDefault="008B465C" w:rsidP="008B465C">
      <w:pPr>
        <w:spacing w:line="276" w:lineRule="auto"/>
        <w:rPr>
          <w:rFonts w:asciiTheme="majorHAnsi" w:hAnsiTheme="majorHAnsi" w:cstheme="majorHAnsi"/>
        </w:rPr>
      </w:pPr>
      <w:r w:rsidRPr="008B465C">
        <w:rPr>
          <w:rFonts w:asciiTheme="majorHAnsi" w:hAnsiTheme="majorHAnsi" w:cstheme="majorHAnsi"/>
        </w:rPr>
        <w:t>________________________________________</w:t>
      </w:r>
      <w:r w:rsidRPr="008B465C">
        <w:rPr>
          <w:rFonts w:asciiTheme="majorHAnsi" w:hAnsiTheme="majorHAnsi" w:cstheme="majorHAnsi"/>
        </w:rPr>
        <w:tab/>
      </w:r>
      <w:r w:rsidRPr="008B465C">
        <w:rPr>
          <w:rFonts w:asciiTheme="majorHAnsi" w:hAnsiTheme="majorHAnsi" w:cstheme="majorHAnsi"/>
        </w:rPr>
        <w:tab/>
        <w:t>________________________________</w:t>
      </w:r>
      <w:r w:rsidRPr="008B465C">
        <w:rPr>
          <w:rFonts w:asciiTheme="majorHAnsi" w:hAnsiTheme="majorHAnsi" w:cstheme="majorHAnsi"/>
        </w:rPr>
        <w:tab/>
      </w:r>
    </w:p>
    <w:p w14:paraId="7C6660E2" w14:textId="77777777" w:rsidR="008B465C" w:rsidRPr="008B465C" w:rsidRDefault="008B465C" w:rsidP="008B465C">
      <w:pPr>
        <w:spacing w:line="276" w:lineRule="auto"/>
        <w:rPr>
          <w:rFonts w:asciiTheme="majorHAnsi" w:hAnsiTheme="majorHAnsi" w:cstheme="majorHAnsi"/>
        </w:rPr>
      </w:pPr>
      <w:r w:rsidRPr="008B465C">
        <w:rPr>
          <w:rFonts w:asciiTheme="majorHAnsi" w:hAnsiTheme="majorHAnsi" w:cstheme="majorHAnsi"/>
        </w:rPr>
        <w:t>CCE Signature</w:t>
      </w:r>
      <w:r w:rsidRPr="008B465C">
        <w:rPr>
          <w:rFonts w:asciiTheme="majorHAnsi" w:hAnsiTheme="majorHAnsi" w:cstheme="majorHAnsi"/>
        </w:rPr>
        <w:tab/>
      </w:r>
      <w:r w:rsidRPr="008B465C">
        <w:rPr>
          <w:rFonts w:asciiTheme="majorHAnsi" w:hAnsiTheme="majorHAnsi" w:cstheme="majorHAnsi"/>
        </w:rPr>
        <w:tab/>
      </w:r>
      <w:r w:rsidRPr="008B465C">
        <w:rPr>
          <w:rFonts w:asciiTheme="majorHAnsi" w:hAnsiTheme="majorHAnsi" w:cstheme="majorHAnsi"/>
        </w:rPr>
        <w:tab/>
      </w:r>
      <w:r w:rsidRPr="008B465C">
        <w:rPr>
          <w:rFonts w:asciiTheme="majorHAnsi" w:hAnsiTheme="majorHAnsi" w:cstheme="majorHAnsi"/>
        </w:rPr>
        <w:tab/>
      </w:r>
      <w:r w:rsidRPr="008B465C">
        <w:rPr>
          <w:rFonts w:asciiTheme="majorHAnsi" w:hAnsiTheme="majorHAnsi" w:cstheme="majorHAnsi"/>
        </w:rPr>
        <w:tab/>
      </w:r>
      <w:r w:rsidRPr="008B465C">
        <w:rPr>
          <w:rFonts w:asciiTheme="majorHAnsi" w:hAnsiTheme="majorHAnsi" w:cstheme="majorHAnsi"/>
        </w:rPr>
        <w:tab/>
      </w:r>
      <w:r w:rsidRPr="008B465C">
        <w:rPr>
          <w:rFonts w:asciiTheme="majorHAnsi" w:hAnsiTheme="majorHAnsi" w:cstheme="majorHAnsi"/>
        </w:rPr>
        <w:tab/>
        <w:t>Date</w:t>
      </w:r>
    </w:p>
    <w:p w14:paraId="72777C94" w14:textId="715DAF69" w:rsidR="00F008E3" w:rsidRPr="00D705A7" w:rsidRDefault="00F008E3" w:rsidP="00F008E3">
      <w:pPr>
        <w:jc w:val="center"/>
        <w:rPr>
          <w:rFonts w:asciiTheme="majorHAnsi" w:hAnsiTheme="majorHAnsi"/>
          <w:b/>
        </w:rPr>
      </w:pPr>
      <w:r>
        <w:rPr>
          <w:rFonts w:asciiTheme="majorHAnsi" w:hAnsiTheme="majorHAnsi"/>
          <w:b/>
        </w:rPr>
        <w:t xml:space="preserve">APPENDIX D </w:t>
      </w:r>
      <w:r w:rsidRPr="00D705A7">
        <w:rPr>
          <w:rFonts w:asciiTheme="majorHAnsi" w:hAnsiTheme="majorHAnsi"/>
          <w:b/>
        </w:rPr>
        <w:t xml:space="preserve">– </w:t>
      </w:r>
      <w:r>
        <w:rPr>
          <w:rFonts w:asciiTheme="majorHAnsi" w:hAnsiTheme="majorHAnsi"/>
          <w:b/>
        </w:rPr>
        <w:t>MATR</w:t>
      </w:r>
      <w:r w:rsidRPr="00D705A7">
        <w:rPr>
          <w:rFonts w:asciiTheme="majorHAnsi" w:hAnsiTheme="majorHAnsi"/>
          <w:b/>
        </w:rPr>
        <w:t xml:space="preserve"> TEXTBOOKS</w:t>
      </w:r>
    </w:p>
    <w:p w14:paraId="6CF3419C" w14:textId="77777777" w:rsidR="00F008E3" w:rsidRDefault="00F008E3" w:rsidP="00F008E3">
      <w:pPr>
        <w:jc w:val="center"/>
        <w:rPr>
          <w:rFonts w:asciiTheme="minorHAnsi" w:hAnsiTheme="minorHAnsi"/>
          <w:b/>
        </w:rPr>
      </w:pPr>
    </w:p>
    <w:p w14:paraId="4B28E3A6" w14:textId="77777777" w:rsidR="00F008E3" w:rsidRPr="00204E8B" w:rsidRDefault="00F008E3" w:rsidP="00F70860">
      <w:pPr>
        <w:ind w:right="-252"/>
        <w:rPr>
          <w:rFonts w:asciiTheme="majorHAnsi" w:hAnsiTheme="majorHAnsi" w:cstheme="majorHAnsi"/>
          <w:b/>
        </w:rPr>
      </w:pPr>
      <w:r w:rsidRPr="00204E8B">
        <w:rPr>
          <w:rFonts w:asciiTheme="majorHAnsi" w:hAnsiTheme="majorHAnsi" w:cstheme="majorHAnsi"/>
          <w:b/>
          <w:bCs/>
        </w:rPr>
        <w:t>BOC Exam Reference 2020 – 2021</w:t>
      </w:r>
      <w:r w:rsidRPr="00204E8B">
        <w:rPr>
          <w:rFonts w:asciiTheme="majorHAnsi" w:hAnsiTheme="majorHAnsi" w:cstheme="majorHAnsi"/>
          <w:bCs/>
        </w:rPr>
        <w:tab/>
      </w:r>
      <w:r w:rsidRPr="00204E8B">
        <w:rPr>
          <w:rFonts w:asciiTheme="majorHAnsi" w:hAnsiTheme="majorHAnsi" w:cstheme="majorHAnsi"/>
          <w:bCs/>
        </w:rPr>
        <w:tab/>
      </w:r>
      <w:r w:rsidRPr="00204E8B">
        <w:rPr>
          <w:rFonts w:asciiTheme="majorHAnsi" w:hAnsiTheme="majorHAnsi" w:cstheme="majorHAnsi"/>
          <w:b/>
        </w:rPr>
        <w:t xml:space="preserve">* </w:t>
      </w:r>
      <w:r w:rsidRPr="00204E8B">
        <w:rPr>
          <w:rFonts w:asciiTheme="majorHAnsi" w:hAnsiTheme="majorHAnsi" w:cstheme="majorHAnsi"/>
        </w:rPr>
        <w:t xml:space="preserve">Textbook used for multiple classes </w:t>
      </w:r>
      <w:r w:rsidRPr="00204E8B">
        <w:rPr>
          <w:rFonts w:asciiTheme="majorHAnsi" w:hAnsiTheme="majorHAnsi" w:cstheme="majorHAnsi"/>
        </w:rPr>
        <w:tab/>
      </w:r>
      <w:r w:rsidRPr="00204E8B">
        <w:rPr>
          <w:rFonts w:asciiTheme="majorHAnsi" w:hAnsiTheme="majorHAnsi" w:cstheme="majorHAnsi"/>
        </w:rPr>
        <w:tab/>
        <w:t>N = New U = Used</w:t>
      </w:r>
    </w:p>
    <w:tbl>
      <w:tblPr>
        <w:tblW w:w="110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660"/>
        <w:gridCol w:w="1260"/>
      </w:tblGrid>
      <w:tr w:rsidR="00F008E3" w:rsidRPr="00204E8B" w14:paraId="1A568FA1" w14:textId="77777777" w:rsidTr="00484F30">
        <w:tc>
          <w:tcPr>
            <w:tcW w:w="3150" w:type="dxa"/>
          </w:tcPr>
          <w:p w14:paraId="7AB23962"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Course Title &amp; Name</w:t>
            </w:r>
          </w:p>
        </w:tc>
        <w:tc>
          <w:tcPr>
            <w:tcW w:w="6660" w:type="dxa"/>
          </w:tcPr>
          <w:p w14:paraId="22505BE4"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Required Textbook</w:t>
            </w:r>
          </w:p>
        </w:tc>
        <w:tc>
          <w:tcPr>
            <w:tcW w:w="1260" w:type="dxa"/>
          </w:tcPr>
          <w:p w14:paraId="7FE1F3E5" w14:textId="77777777" w:rsidR="00F008E3" w:rsidRPr="00204E8B" w:rsidRDefault="00F008E3" w:rsidP="00415DA3">
            <w:pPr>
              <w:jc w:val="center"/>
              <w:rPr>
                <w:rFonts w:asciiTheme="majorHAnsi" w:hAnsiTheme="majorHAnsi" w:cstheme="majorHAnsi"/>
                <w:b/>
              </w:rPr>
            </w:pPr>
            <w:proofErr w:type="spellStart"/>
            <w:r w:rsidRPr="00204E8B">
              <w:rPr>
                <w:rFonts w:asciiTheme="majorHAnsi" w:hAnsiTheme="majorHAnsi" w:cstheme="majorHAnsi"/>
                <w:b/>
              </w:rPr>
              <w:t>Approx</w:t>
            </w:r>
            <w:proofErr w:type="spellEnd"/>
            <w:r w:rsidRPr="00204E8B">
              <w:rPr>
                <w:rFonts w:asciiTheme="majorHAnsi" w:hAnsiTheme="majorHAnsi" w:cstheme="majorHAnsi"/>
                <w:b/>
              </w:rPr>
              <w:t xml:space="preserve"> Cost</w:t>
            </w:r>
          </w:p>
        </w:tc>
      </w:tr>
      <w:tr w:rsidR="00F008E3" w:rsidRPr="00204E8B" w14:paraId="079C5132" w14:textId="77777777" w:rsidTr="00484F30">
        <w:trPr>
          <w:trHeight w:val="512"/>
        </w:trPr>
        <w:tc>
          <w:tcPr>
            <w:tcW w:w="3150" w:type="dxa"/>
            <w:vAlign w:val="center"/>
          </w:tcPr>
          <w:p w14:paraId="05D0DBA6"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511: Foundations of Athletic Training Practice</w:t>
            </w:r>
          </w:p>
        </w:tc>
        <w:tc>
          <w:tcPr>
            <w:tcW w:w="6660" w:type="dxa"/>
            <w:shd w:val="clear" w:color="auto" w:fill="auto"/>
            <w:vAlign w:val="center"/>
          </w:tcPr>
          <w:p w14:paraId="38871FB6" w14:textId="77777777" w:rsidR="00F008E3" w:rsidRPr="00204E8B" w:rsidRDefault="00F008E3" w:rsidP="00415DA3">
            <w:pPr>
              <w:rPr>
                <w:rFonts w:asciiTheme="majorHAnsi" w:hAnsiTheme="majorHAnsi" w:cstheme="majorHAnsi"/>
                <w:b/>
                <w:kern w:val="2"/>
              </w:rPr>
            </w:pPr>
            <w:r w:rsidRPr="00204E8B">
              <w:rPr>
                <w:rFonts w:asciiTheme="majorHAnsi" w:hAnsiTheme="majorHAnsi" w:cstheme="majorHAnsi"/>
                <w:b/>
                <w:bCs/>
              </w:rPr>
              <w:t xml:space="preserve">*Prentice WE. </w:t>
            </w:r>
            <w:r w:rsidRPr="00204E8B">
              <w:rPr>
                <w:rFonts w:asciiTheme="majorHAnsi" w:hAnsiTheme="majorHAnsi" w:cstheme="majorHAnsi"/>
                <w:b/>
                <w:bCs/>
                <w:i/>
              </w:rPr>
              <w:t>Principles of Athletic Training: A Guide to Evidence-Based Clinical Practice.</w:t>
            </w:r>
            <w:r w:rsidRPr="00204E8B">
              <w:rPr>
                <w:rFonts w:asciiTheme="majorHAnsi" w:hAnsiTheme="majorHAnsi" w:cstheme="majorHAnsi"/>
                <w:b/>
                <w:bCs/>
              </w:rPr>
              <w:t xml:space="preserve"> 16</w:t>
            </w:r>
            <w:r w:rsidRPr="00204E8B">
              <w:rPr>
                <w:rFonts w:asciiTheme="majorHAnsi" w:hAnsiTheme="majorHAnsi" w:cstheme="majorHAnsi"/>
                <w:b/>
                <w:bCs/>
                <w:vertAlign w:val="superscript"/>
              </w:rPr>
              <w:t>th</w:t>
            </w:r>
            <w:r w:rsidRPr="00204E8B">
              <w:rPr>
                <w:rFonts w:asciiTheme="majorHAnsi" w:hAnsiTheme="majorHAnsi" w:cstheme="majorHAnsi"/>
                <w:b/>
                <w:bCs/>
              </w:rPr>
              <w:t xml:space="preserve"> edition, Boston:  McGraw-Hill, 2016. </w:t>
            </w:r>
            <w:r w:rsidRPr="00204E8B">
              <w:rPr>
                <w:rFonts w:asciiTheme="majorHAnsi" w:hAnsiTheme="majorHAnsi" w:cstheme="majorHAnsi"/>
                <w:b/>
              </w:rPr>
              <w:t xml:space="preserve">(ISBN: </w:t>
            </w:r>
            <w:r w:rsidRPr="00204E8B">
              <w:rPr>
                <w:rFonts w:asciiTheme="majorHAnsi" w:hAnsiTheme="majorHAnsi" w:cstheme="majorHAnsi"/>
                <w:b/>
                <w:color w:val="111111"/>
                <w:szCs w:val="20"/>
              </w:rPr>
              <w:t>978-1-2598-2400-5</w:t>
            </w:r>
            <w:r w:rsidRPr="00204E8B">
              <w:rPr>
                <w:rStyle w:val="smalltxt1"/>
                <w:rFonts w:asciiTheme="majorHAnsi" w:hAnsiTheme="majorHAnsi" w:cstheme="majorHAnsi"/>
                <w:b/>
                <w:color w:val="auto"/>
              </w:rPr>
              <w:t>)</w:t>
            </w:r>
          </w:p>
        </w:tc>
        <w:tc>
          <w:tcPr>
            <w:tcW w:w="1260" w:type="dxa"/>
            <w:vAlign w:val="center"/>
          </w:tcPr>
          <w:p w14:paraId="32D849A2"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$140</w:t>
            </w:r>
          </w:p>
          <w:p w14:paraId="2E8D8E64"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$102</w:t>
            </w:r>
          </w:p>
        </w:tc>
      </w:tr>
      <w:tr w:rsidR="00F008E3" w:rsidRPr="00204E8B" w14:paraId="6907967E" w14:textId="77777777" w:rsidTr="00484F30">
        <w:trPr>
          <w:trHeight w:val="548"/>
        </w:trPr>
        <w:tc>
          <w:tcPr>
            <w:tcW w:w="3150" w:type="dxa"/>
            <w:vAlign w:val="center"/>
          </w:tcPr>
          <w:p w14:paraId="12E3ADDA"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439150FF" w14:textId="77777777" w:rsidR="00F008E3" w:rsidRPr="00204E8B" w:rsidRDefault="00F008E3" w:rsidP="000B00C5">
            <w:pPr>
              <w:pStyle w:val="Heading5"/>
              <w:shd w:val="clear" w:color="auto" w:fill="FFFFFF"/>
              <w:tabs>
                <w:tab w:val="clear" w:pos="1008"/>
              </w:tabs>
              <w:ind w:left="-14" w:firstLine="0"/>
              <w:jc w:val="left"/>
              <w:rPr>
                <w:rFonts w:asciiTheme="majorHAnsi" w:hAnsiTheme="majorHAnsi" w:cstheme="majorHAnsi"/>
                <w:bCs/>
                <w:szCs w:val="24"/>
              </w:rPr>
            </w:pPr>
            <w:r w:rsidRPr="00204E8B">
              <w:rPr>
                <w:rFonts w:asciiTheme="majorHAnsi" w:hAnsiTheme="majorHAnsi" w:cstheme="majorHAnsi"/>
                <w:kern w:val="2"/>
                <w:szCs w:val="24"/>
              </w:rPr>
              <w:t>Beam JW. Orthopedic Taping, Wrapping, Bracing, &amp; Padding. 3</w:t>
            </w:r>
            <w:r w:rsidRPr="00204E8B">
              <w:rPr>
                <w:rFonts w:asciiTheme="majorHAnsi" w:hAnsiTheme="majorHAnsi" w:cstheme="majorHAnsi"/>
                <w:kern w:val="2"/>
                <w:szCs w:val="24"/>
                <w:vertAlign w:val="superscript"/>
              </w:rPr>
              <w:t>rd</w:t>
            </w:r>
            <w:r w:rsidRPr="00204E8B">
              <w:rPr>
                <w:rFonts w:asciiTheme="majorHAnsi" w:hAnsiTheme="majorHAnsi" w:cstheme="majorHAnsi"/>
                <w:kern w:val="2"/>
                <w:szCs w:val="24"/>
              </w:rPr>
              <w:t xml:space="preserve"> ed. Philadelphia, PA: FA Davis; 2017. (ISBN: </w:t>
            </w:r>
            <w:r w:rsidRPr="00204E8B">
              <w:rPr>
                <w:rStyle w:val="ng-binding"/>
                <w:rFonts w:asciiTheme="majorHAnsi" w:hAnsiTheme="majorHAnsi" w:cstheme="majorHAnsi"/>
                <w:szCs w:val="24"/>
              </w:rPr>
              <w:t>978-0-8036-5848-6</w:t>
            </w:r>
            <w:r w:rsidRPr="00204E8B">
              <w:rPr>
                <w:rFonts w:asciiTheme="majorHAnsi" w:hAnsiTheme="majorHAnsi" w:cstheme="majorHAnsi"/>
                <w:szCs w:val="24"/>
              </w:rPr>
              <w:t>)</w:t>
            </w:r>
          </w:p>
        </w:tc>
        <w:tc>
          <w:tcPr>
            <w:tcW w:w="1260" w:type="dxa"/>
            <w:vAlign w:val="center"/>
          </w:tcPr>
          <w:p w14:paraId="38DD2772"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$91</w:t>
            </w:r>
          </w:p>
          <w:p w14:paraId="173F0DF8"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$69</w:t>
            </w:r>
          </w:p>
        </w:tc>
      </w:tr>
      <w:tr w:rsidR="00F008E3" w:rsidRPr="00204E8B" w14:paraId="2EAC9C5A" w14:textId="77777777" w:rsidTr="00484F30">
        <w:trPr>
          <w:trHeight w:val="512"/>
        </w:trPr>
        <w:tc>
          <w:tcPr>
            <w:tcW w:w="3150" w:type="dxa"/>
            <w:vAlign w:val="center"/>
          </w:tcPr>
          <w:p w14:paraId="632550D7"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299B259E" w14:textId="77777777" w:rsidR="00F008E3" w:rsidRPr="00204E8B" w:rsidRDefault="00F008E3" w:rsidP="00415DA3">
            <w:pPr>
              <w:keepNext/>
              <w:keepLines/>
              <w:rPr>
                <w:rFonts w:asciiTheme="majorHAnsi" w:hAnsiTheme="majorHAnsi" w:cstheme="majorHAnsi"/>
                <w:b/>
              </w:rPr>
            </w:pPr>
            <w:r w:rsidRPr="00204E8B">
              <w:rPr>
                <w:rFonts w:asciiTheme="majorHAnsi" w:hAnsiTheme="majorHAnsi" w:cstheme="majorHAnsi"/>
                <w:b/>
              </w:rPr>
              <w:t xml:space="preserve">*Starkey C, Brown SD, Ryan J. </w:t>
            </w:r>
            <w:r w:rsidRPr="00204E8B">
              <w:rPr>
                <w:rFonts w:asciiTheme="majorHAnsi" w:hAnsiTheme="majorHAnsi" w:cstheme="majorHAnsi"/>
                <w:b/>
                <w:bCs/>
                <w:i/>
              </w:rPr>
              <w:t xml:space="preserve">Examination of Orthopedic and Athletic Injuries. </w:t>
            </w:r>
            <w:r w:rsidRPr="00204E8B">
              <w:rPr>
                <w:rFonts w:asciiTheme="majorHAnsi" w:hAnsiTheme="majorHAnsi" w:cstheme="majorHAnsi"/>
                <w:b/>
              </w:rPr>
              <w:t>4</w:t>
            </w:r>
            <w:r w:rsidRPr="00204E8B">
              <w:rPr>
                <w:rFonts w:asciiTheme="majorHAnsi" w:hAnsiTheme="majorHAnsi" w:cstheme="majorHAnsi"/>
                <w:b/>
                <w:vertAlign w:val="superscript"/>
              </w:rPr>
              <w:t>th</w:t>
            </w:r>
            <w:r w:rsidRPr="00204E8B">
              <w:rPr>
                <w:rFonts w:asciiTheme="majorHAnsi" w:hAnsiTheme="majorHAnsi" w:cstheme="majorHAnsi"/>
                <w:b/>
              </w:rPr>
              <w:t xml:space="preserve"> ed. Philadelphia, PA: F.A. Davis; 2015. </w:t>
            </w:r>
          </w:p>
          <w:p w14:paraId="3FFEEC40" w14:textId="77777777" w:rsidR="00F008E3" w:rsidRPr="00204E8B" w:rsidRDefault="00F008E3" w:rsidP="00415DA3">
            <w:pPr>
              <w:keepNext/>
              <w:keepLines/>
              <w:rPr>
                <w:rFonts w:asciiTheme="majorHAnsi" w:hAnsiTheme="majorHAnsi" w:cstheme="majorHAnsi"/>
                <w:b/>
              </w:rPr>
            </w:pPr>
            <w:r w:rsidRPr="00204E8B">
              <w:rPr>
                <w:rFonts w:asciiTheme="majorHAnsi" w:hAnsiTheme="majorHAnsi" w:cstheme="majorHAnsi"/>
                <w:b/>
                <w:kern w:val="2"/>
              </w:rPr>
              <w:t>(ISBN: 978-0-8036-3918-8)</w:t>
            </w:r>
            <w:r w:rsidRPr="00204E8B">
              <w:rPr>
                <w:rFonts w:asciiTheme="majorHAnsi" w:hAnsiTheme="majorHAnsi" w:cstheme="majorHAnsi"/>
                <w:b/>
              </w:rPr>
              <w:t xml:space="preserve">  </w:t>
            </w:r>
          </w:p>
        </w:tc>
        <w:tc>
          <w:tcPr>
            <w:tcW w:w="1260" w:type="dxa"/>
            <w:vAlign w:val="center"/>
          </w:tcPr>
          <w:p w14:paraId="31BA2286"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$120</w:t>
            </w:r>
          </w:p>
          <w:p w14:paraId="4CCB4F43"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$90</w:t>
            </w:r>
          </w:p>
        </w:tc>
      </w:tr>
      <w:tr w:rsidR="00F008E3" w:rsidRPr="00204E8B" w14:paraId="44FDBB23" w14:textId="77777777" w:rsidTr="00484F30">
        <w:trPr>
          <w:trHeight w:val="512"/>
        </w:trPr>
        <w:tc>
          <w:tcPr>
            <w:tcW w:w="3150" w:type="dxa"/>
            <w:vAlign w:val="center"/>
          </w:tcPr>
          <w:p w14:paraId="2EF6E876"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5140C072" w14:textId="77777777" w:rsidR="00F008E3" w:rsidRPr="00204E8B" w:rsidRDefault="00F008E3" w:rsidP="00415DA3">
            <w:pPr>
              <w:rPr>
                <w:rFonts w:asciiTheme="majorHAnsi" w:hAnsiTheme="majorHAnsi" w:cstheme="majorHAnsi"/>
                <w:b/>
                <w:bCs/>
              </w:rPr>
            </w:pPr>
            <w:r w:rsidRPr="00204E8B">
              <w:rPr>
                <w:rFonts w:asciiTheme="majorHAnsi" w:hAnsiTheme="majorHAnsi" w:cstheme="majorHAnsi"/>
              </w:rPr>
              <w:t>*</w:t>
            </w:r>
            <w:proofErr w:type="spellStart"/>
            <w:r w:rsidRPr="00204E8B">
              <w:rPr>
                <w:rFonts w:asciiTheme="majorHAnsi" w:hAnsiTheme="majorHAnsi" w:cstheme="majorHAnsi"/>
              </w:rPr>
              <w:t>Kettenbach</w:t>
            </w:r>
            <w:proofErr w:type="spellEnd"/>
            <w:r w:rsidRPr="00204E8B">
              <w:rPr>
                <w:rFonts w:asciiTheme="majorHAnsi" w:hAnsiTheme="majorHAnsi" w:cstheme="majorHAnsi"/>
              </w:rPr>
              <w:t xml:space="preserve"> G, </w:t>
            </w:r>
            <w:proofErr w:type="spellStart"/>
            <w:r w:rsidRPr="00204E8B">
              <w:rPr>
                <w:rFonts w:asciiTheme="majorHAnsi" w:hAnsiTheme="majorHAnsi" w:cstheme="majorHAnsi"/>
              </w:rPr>
              <w:t>Schlomer</w:t>
            </w:r>
            <w:proofErr w:type="spellEnd"/>
            <w:r w:rsidRPr="00204E8B">
              <w:rPr>
                <w:rFonts w:asciiTheme="majorHAnsi" w:hAnsiTheme="majorHAnsi" w:cstheme="majorHAnsi"/>
              </w:rPr>
              <w:t xml:space="preserve"> SL. </w:t>
            </w:r>
            <w:r w:rsidRPr="00204E8B">
              <w:rPr>
                <w:rFonts w:asciiTheme="majorHAnsi" w:hAnsiTheme="majorHAnsi" w:cstheme="majorHAnsi"/>
                <w:i/>
              </w:rPr>
              <w:t xml:space="preserve">Writing Patient/Client Notes: Ensuring Accuracy in Documentation. </w:t>
            </w:r>
            <w:r w:rsidRPr="00204E8B">
              <w:rPr>
                <w:rFonts w:asciiTheme="majorHAnsi" w:hAnsiTheme="majorHAnsi" w:cstheme="majorHAnsi"/>
              </w:rPr>
              <w:t>5</w:t>
            </w:r>
            <w:r w:rsidRPr="00204E8B">
              <w:rPr>
                <w:rFonts w:asciiTheme="majorHAnsi" w:hAnsiTheme="majorHAnsi" w:cstheme="majorHAnsi"/>
                <w:vertAlign w:val="superscript"/>
              </w:rPr>
              <w:t xml:space="preserve">th </w:t>
            </w:r>
            <w:r w:rsidRPr="00204E8B">
              <w:rPr>
                <w:rFonts w:asciiTheme="majorHAnsi" w:hAnsiTheme="majorHAnsi" w:cstheme="majorHAnsi"/>
              </w:rPr>
              <w:t xml:space="preserve">ed. </w:t>
            </w:r>
            <w:r w:rsidRPr="00204E8B">
              <w:rPr>
                <w:rFonts w:asciiTheme="majorHAnsi" w:hAnsiTheme="majorHAnsi" w:cstheme="majorHAnsi"/>
                <w:kern w:val="2"/>
              </w:rPr>
              <w:t xml:space="preserve">Philadelphia, PA: FA Davis; 2016. </w:t>
            </w:r>
            <w:r w:rsidRPr="00204E8B">
              <w:rPr>
                <w:rFonts w:asciiTheme="majorHAnsi" w:hAnsiTheme="majorHAnsi" w:cstheme="majorHAnsi"/>
              </w:rPr>
              <w:t>(ISBN: 978-0-8036-3820-4)</w:t>
            </w:r>
          </w:p>
        </w:tc>
        <w:tc>
          <w:tcPr>
            <w:tcW w:w="1260" w:type="dxa"/>
            <w:vAlign w:val="center"/>
          </w:tcPr>
          <w:p w14:paraId="3C23BD7D"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$47</w:t>
            </w:r>
          </w:p>
          <w:p w14:paraId="422949B7"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$39</w:t>
            </w:r>
          </w:p>
        </w:tc>
      </w:tr>
      <w:tr w:rsidR="00F008E3" w:rsidRPr="00204E8B" w14:paraId="3DE661E4" w14:textId="77777777" w:rsidTr="00484F30">
        <w:trPr>
          <w:trHeight w:val="512"/>
        </w:trPr>
        <w:tc>
          <w:tcPr>
            <w:tcW w:w="3150" w:type="dxa"/>
            <w:vAlign w:val="center"/>
          </w:tcPr>
          <w:p w14:paraId="5500F665"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512: Emergency Care</w:t>
            </w:r>
          </w:p>
        </w:tc>
        <w:tc>
          <w:tcPr>
            <w:tcW w:w="6660" w:type="dxa"/>
            <w:shd w:val="clear" w:color="auto" w:fill="auto"/>
            <w:vAlign w:val="center"/>
          </w:tcPr>
          <w:p w14:paraId="20F961E0" w14:textId="77777777" w:rsidR="00F008E3" w:rsidRPr="00204E8B" w:rsidRDefault="00F008E3" w:rsidP="00415DA3">
            <w:pPr>
              <w:snapToGrid w:val="0"/>
              <w:rPr>
                <w:rFonts w:asciiTheme="majorHAnsi" w:hAnsiTheme="majorHAnsi" w:cstheme="majorHAnsi"/>
              </w:rPr>
            </w:pPr>
            <w:r w:rsidRPr="00204E8B">
              <w:rPr>
                <w:rFonts w:asciiTheme="majorHAnsi" w:hAnsiTheme="majorHAnsi" w:cstheme="majorHAnsi"/>
              </w:rPr>
              <w:t xml:space="preserve">Cleary MA, Flanagan KW.  </w:t>
            </w:r>
            <w:r w:rsidRPr="00204E8B">
              <w:rPr>
                <w:rFonts w:asciiTheme="majorHAnsi" w:hAnsiTheme="majorHAnsi" w:cstheme="majorHAnsi"/>
                <w:i/>
                <w:iCs/>
              </w:rPr>
              <w:t>Acute and Emergency Care in Athletic Training.</w:t>
            </w:r>
            <w:r w:rsidRPr="00204E8B">
              <w:rPr>
                <w:rFonts w:asciiTheme="majorHAnsi" w:hAnsiTheme="majorHAnsi" w:cstheme="majorHAnsi"/>
              </w:rPr>
              <w:t xml:space="preserve"> Champaign, IL:  Human Kinetics, 2020.</w:t>
            </w:r>
          </w:p>
          <w:p w14:paraId="1A2C9868" w14:textId="77777777" w:rsidR="00F008E3" w:rsidRPr="00204E8B" w:rsidRDefault="00F008E3" w:rsidP="00415DA3">
            <w:pPr>
              <w:rPr>
                <w:rFonts w:asciiTheme="majorHAnsi" w:hAnsiTheme="majorHAnsi" w:cstheme="majorHAnsi"/>
              </w:rPr>
            </w:pPr>
            <w:r w:rsidRPr="00204E8B">
              <w:rPr>
                <w:rStyle w:val="a-size-base"/>
                <w:rFonts w:asciiTheme="majorHAnsi" w:hAnsiTheme="majorHAnsi" w:cstheme="majorHAnsi"/>
                <w:color w:val="111111"/>
                <w:shd w:val="clear" w:color="auto" w:fill="FFFFFF"/>
              </w:rPr>
              <w:t>(ISBN:</w:t>
            </w:r>
            <w:r w:rsidRPr="00204E8B">
              <w:rPr>
                <w:rFonts w:asciiTheme="majorHAnsi" w:hAnsiTheme="majorHAnsi" w:cstheme="majorHAnsi"/>
                <w:color w:val="111111"/>
                <w:shd w:val="clear" w:color="auto" w:fill="FFFFFF"/>
              </w:rPr>
              <w:t> </w:t>
            </w:r>
            <w:r w:rsidRPr="00204E8B">
              <w:rPr>
                <w:rStyle w:val="a-size-base"/>
                <w:rFonts w:asciiTheme="majorHAnsi" w:hAnsiTheme="majorHAnsi" w:cstheme="majorHAnsi"/>
                <w:color w:val="111111"/>
                <w:shd w:val="clear" w:color="auto" w:fill="FFFFFF"/>
              </w:rPr>
              <w:t>978-1492536536)</w:t>
            </w:r>
          </w:p>
        </w:tc>
        <w:tc>
          <w:tcPr>
            <w:tcW w:w="1260" w:type="dxa"/>
            <w:vAlign w:val="center"/>
          </w:tcPr>
          <w:p w14:paraId="3BDF92F1"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$87</w:t>
            </w:r>
          </w:p>
          <w:p w14:paraId="0B14F422"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$68</w:t>
            </w:r>
          </w:p>
        </w:tc>
      </w:tr>
      <w:tr w:rsidR="00F008E3" w:rsidRPr="00204E8B" w14:paraId="0E409739" w14:textId="77777777" w:rsidTr="00484F30">
        <w:trPr>
          <w:trHeight w:val="512"/>
        </w:trPr>
        <w:tc>
          <w:tcPr>
            <w:tcW w:w="3150" w:type="dxa"/>
            <w:vAlign w:val="center"/>
          </w:tcPr>
          <w:p w14:paraId="4A4641BE"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513: Applied Clinical Anatomy and Physiology I</w:t>
            </w:r>
          </w:p>
        </w:tc>
        <w:tc>
          <w:tcPr>
            <w:tcW w:w="6660" w:type="dxa"/>
            <w:shd w:val="clear" w:color="auto" w:fill="auto"/>
            <w:vAlign w:val="center"/>
          </w:tcPr>
          <w:p w14:paraId="0454EEAB"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 xml:space="preserve">*Archer P, Nelson LA. </w:t>
            </w:r>
            <w:r w:rsidRPr="00204E8B">
              <w:rPr>
                <w:rFonts w:asciiTheme="majorHAnsi" w:hAnsiTheme="majorHAnsi" w:cstheme="majorHAnsi"/>
                <w:i/>
              </w:rPr>
              <w:t xml:space="preserve">Applied Anatomy and Physiology for Manual Therapist. </w:t>
            </w:r>
            <w:r w:rsidRPr="00204E8B">
              <w:rPr>
                <w:rFonts w:asciiTheme="majorHAnsi" w:hAnsiTheme="majorHAnsi" w:cstheme="majorHAnsi"/>
              </w:rPr>
              <w:t xml:space="preserve">Philadelphia, PA: Lippincott; 2013. </w:t>
            </w:r>
          </w:p>
          <w:p w14:paraId="4954C507"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(ISBN: 978-1-60547-655-1)</w:t>
            </w:r>
          </w:p>
        </w:tc>
        <w:tc>
          <w:tcPr>
            <w:tcW w:w="1260" w:type="dxa"/>
            <w:vAlign w:val="center"/>
          </w:tcPr>
          <w:p w14:paraId="54176C24"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$100</w:t>
            </w:r>
          </w:p>
          <w:p w14:paraId="219C8FAD"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$90</w:t>
            </w:r>
          </w:p>
        </w:tc>
      </w:tr>
      <w:tr w:rsidR="00F008E3" w:rsidRPr="00204E8B" w14:paraId="6584E3FA" w14:textId="77777777" w:rsidTr="00484F30">
        <w:trPr>
          <w:trHeight w:val="512"/>
        </w:trPr>
        <w:tc>
          <w:tcPr>
            <w:tcW w:w="3150" w:type="dxa"/>
            <w:vAlign w:val="center"/>
          </w:tcPr>
          <w:p w14:paraId="5EF62219"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2387025C" w14:textId="77777777" w:rsidR="00F008E3" w:rsidRPr="00204E8B" w:rsidRDefault="00F008E3" w:rsidP="00415DA3">
            <w:pPr>
              <w:rPr>
                <w:rFonts w:asciiTheme="majorHAnsi" w:hAnsiTheme="majorHAnsi" w:cstheme="majorHAnsi"/>
                <w:b/>
                <w:kern w:val="2"/>
              </w:rPr>
            </w:pPr>
            <w:r w:rsidRPr="00204E8B">
              <w:rPr>
                <w:rFonts w:asciiTheme="majorHAnsi" w:hAnsiTheme="majorHAnsi" w:cstheme="majorHAnsi"/>
                <w:b/>
                <w:kern w:val="2"/>
              </w:rPr>
              <w:t xml:space="preserve">Biel A. </w:t>
            </w:r>
            <w:r w:rsidRPr="00204E8B">
              <w:rPr>
                <w:rFonts w:asciiTheme="majorHAnsi" w:hAnsiTheme="majorHAnsi" w:cstheme="majorHAnsi"/>
                <w:b/>
                <w:i/>
                <w:kern w:val="2"/>
              </w:rPr>
              <w:t>Trail Guide to the Body.</w:t>
            </w:r>
            <w:r w:rsidRPr="00204E8B">
              <w:rPr>
                <w:rFonts w:asciiTheme="majorHAnsi" w:hAnsiTheme="majorHAnsi" w:cstheme="majorHAnsi"/>
                <w:b/>
                <w:kern w:val="2"/>
              </w:rPr>
              <w:t xml:space="preserve"> 6</w:t>
            </w:r>
            <w:r w:rsidRPr="00204E8B">
              <w:rPr>
                <w:rFonts w:asciiTheme="majorHAnsi" w:hAnsiTheme="majorHAnsi" w:cstheme="majorHAnsi"/>
                <w:b/>
                <w:kern w:val="2"/>
                <w:vertAlign w:val="superscript"/>
              </w:rPr>
              <w:t>th</w:t>
            </w:r>
            <w:r w:rsidRPr="00204E8B">
              <w:rPr>
                <w:rFonts w:asciiTheme="majorHAnsi" w:hAnsiTheme="majorHAnsi" w:cstheme="majorHAnsi"/>
                <w:b/>
                <w:kern w:val="2"/>
              </w:rPr>
              <w:t xml:space="preserve"> ed. Boulder, CO: Books of Discovery; 2019. (ISBN: </w:t>
            </w:r>
            <w:r w:rsidRPr="000B00C5">
              <w:rPr>
                <w:rFonts w:asciiTheme="majorHAnsi" w:hAnsiTheme="majorHAnsi" w:cstheme="majorHAnsi"/>
                <w:b/>
              </w:rPr>
              <w:t>978-0-9987850-6-6</w:t>
            </w:r>
            <w:r w:rsidRPr="00204E8B">
              <w:rPr>
                <w:rFonts w:asciiTheme="majorHAnsi" w:hAnsiTheme="majorHAnsi" w:cstheme="majorHAnsi"/>
                <w:b/>
              </w:rPr>
              <w:t xml:space="preserve">) </w:t>
            </w:r>
          </w:p>
        </w:tc>
        <w:tc>
          <w:tcPr>
            <w:tcW w:w="1260" w:type="dxa"/>
            <w:vAlign w:val="center"/>
          </w:tcPr>
          <w:p w14:paraId="0D723EC5"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$77</w:t>
            </w:r>
          </w:p>
          <w:p w14:paraId="72DEB9A5"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$58</w:t>
            </w:r>
          </w:p>
        </w:tc>
      </w:tr>
      <w:tr w:rsidR="00F008E3" w:rsidRPr="00204E8B" w14:paraId="52EF43F0" w14:textId="77777777" w:rsidTr="00484F30">
        <w:trPr>
          <w:trHeight w:val="512"/>
        </w:trPr>
        <w:tc>
          <w:tcPr>
            <w:tcW w:w="3150" w:type="dxa"/>
            <w:vAlign w:val="center"/>
          </w:tcPr>
          <w:p w14:paraId="362AE389"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2667BFF6" w14:textId="77777777" w:rsidR="00F008E3" w:rsidRPr="00204E8B" w:rsidRDefault="00F008E3" w:rsidP="00415DA3">
            <w:pPr>
              <w:rPr>
                <w:rFonts w:asciiTheme="majorHAnsi" w:hAnsiTheme="majorHAnsi" w:cstheme="majorHAnsi"/>
                <w:b/>
              </w:rPr>
            </w:pPr>
            <w:r w:rsidRPr="00204E8B">
              <w:rPr>
                <w:rFonts w:asciiTheme="majorHAnsi" w:hAnsiTheme="majorHAnsi" w:cstheme="majorHAnsi"/>
                <w:kern w:val="2"/>
              </w:rPr>
              <w:t xml:space="preserve">Biel A. </w:t>
            </w:r>
            <w:r w:rsidRPr="00204E8B">
              <w:rPr>
                <w:rFonts w:asciiTheme="majorHAnsi" w:hAnsiTheme="majorHAnsi" w:cstheme="majorHAnsi"/>
                <w:i/>
                <w:kern w:val="2"/>
              </w:rPr>
              <w:t>Student Workbook:</w:t>
            </w:r>
            <w:r w:rsidRPr="00204E8B">
              <w:rPr>
                <w:rFonts w:asciiTheme="majorHAnsi" w:hAnsiTheme="majorHAnsi" w:cstheme="majorHAnsi"/>
                <w:kern w:val="2"/>
              </w:rPr>
              <w:t xml:space="preserve"> </w:t>
            </w:r>
            <w:r w:rsidRPr="00204E8B">
              <w:rPr>
                <w:rFonts w:asciiTheme="majorHAnsi" w:hAnsiTheme="majorHAnsi" w:cstheme="majorHAnsi"/>
                <w:i/>
                <w:kern w:val="2"/>
              </w:rPr>
              <w:t>Trail Guide to the Body.</w:t>
            </w:r>
            <w:r w:rsidRPr="00204E8B">
              <w:rPr>
                <w:rFonts w:asciiTheme="majorHAnsi" w:hAnsiTheme="majorHAnsi" w:cstheme="majorHAnsi"/>
                <w:kern w:val="2"/>
              </w:rPr>
              <w:t xml:space="preserve"> 6</w:t>
            </w:r>
            <w:r w:rsidRPr="00204E8B">
              <w:rPr>
                <w:rFonts w:asciiTheme="majorHAnsi" w:hAnsiTheme="majorHAnsi" w:cstheme="majorHAnsi"/>
                <w:kern w:val="2"/>
                <w:vertAlign w:val="superscript"/>
              </w:rPr>
              <w:t>th</w:t>
            </w:r>
            <w:r w:rsidRPr="00204E8B">
              <w:rPr>
                <w:rFonts w:asciiTheme="majorHAnsi" w:hAnsiTheme="majorHAnsi" w:cstheme="majorHAnsi"/>
                <w:kern w:val="2"/>
              </w:rPr>
              <w:t xml:space="preserve"> ed. Boulder, CO: Books of Discovery; 2019. (ISBN: </w:t>
            </w:r>
            <w:r w:rsidRPr="000B00C5">
              <w:rPr>
                <w:rFonts w:asciiTheme="majorHAnsi" w:hAnsiTheme="majorHAnsi" w:cstheme="majorHAnsi"/>
              </w:rPr>
              <w:t>978-0-991466672</w:t>
            </w:r>
            <w:r w:rsidRPr="00204E8B">
              <w:rPr>
                <w:rFonts w:asciiTheme="majorHAnsi" w:hAnsiTheme="majorHAnsi" w:cstheme="majorHAnsi"/>
              </w:rPr>
              <w:t>)</w:t>
            </w:r>
          </w:p>
        </w:tc>
        <w:tc>
          <w:tcPr>
            <w:tcW w:w="1260" w:type="dxa"/>
            <w:vAlign w:val="center"/>
          </w:tcPr>
          <w:p w14:paraId="753BF4E4"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$30</w:t>
            </w:r>
          </w:p>
          <w:p w14:paraId="182EB555"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$23</w:t>
            </w:r>
          </w:p>
        </w:tc>
      </w:tr>
      <w:tr w:rsidR="00F008E3" w:rsidRPr="00204E8B" w14:paraId="16F64B20" w14:textId="77777777" w:rsidTr="00484F30">
        <w:trPr>
          <w:trHeight w:val="512"/>
        </w:trPr>
        <w:tc>
          <w:tcPr>
            <w:tcW w:w="3150" w:type="dxa"/>
            <w:vAlign w:val="center"/>
          </w:tcPr>
          <w:p w14:paraId="400E21A8"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515: Therapeutic Intervention Concepts</w:t>
            </w:r>
          </w:p>
        </w:tc>
        <w:tc>
          <w:tcPr>
            <w:tcW w:w="6660" w:type="dxa"/>
            <w:shd w:val="clear" w:color="auto" w:fill="auto"/>
            <w:vAlign w:val="center"/>
          </w:tcPr>
          <w:p w14:paraId="792E1134" w14:textId="77777777" w:rsidR="00F008E3" w:rsidRPr="00204E8B" w:rsidRDefault="00F008E3" w:rsidP="00415DA3">
            <w:pPr>
              <w:rPr>
                <w:rFonts w:asciiTheme="majorHAnsi" w:hAnsiTheme="majorHAnsi" w:cstheme="majorHAnsi"/>
                <w:b/>
                <w:kern w:val="2"/>
              </w:rPr>
            </w:pPr>
            <w:r w:rsidRPr="00204E8B">
              <w:rPr>
                <w:rFonts w:asciiTheme="majorHAnsi" w:hAnsiTheme="majorHAnsi" w:cstheme="majorHAnsi"/>
                <w:b/>
                <w:kern w:val="2"/>
              </w:rPr>
              <w:t>*</w:t>
            </w:r>
            <w:proofErr w:type="spellStart"/>
            <w:r w:rsidRPr="00204E8B">
              <w:rPr>
                <w:rFonts w:asciiTheme="majorHAnsi" w:hAnsiTheme="majorHAnsi" w:cstheme="majorHAnsi"/>
                <w:b/>
                <w:kern w:val="2"/>
              </w:rPr>
              <w:t>Denegar</w:t>
            </w:r>
            <w:proofErr w:type="spellEnd"/>
            <w:r w:rsidRPr="00204E8B">
              <w:rPr>
                <w:rFonts w:asciiTheme="majorHAnsi" w:hAnsiTheme="majorHAnsi" w:cstheme="majorHAnsi"/>
                <w:b/>
                <w:kern w:val="2"/>
              </w:rPr>
              <w:t xml:space="preserve"> C, </w:t>
            </w:r>
            <w:proofErr w:type="spellStart"/>
            <w:r w:rsidRPr="00204E8B">
              <w:rPr>
                <w:rFonts w:asciiTheme="majorHAnsi" w:hAnsiTheme="majorHAnsi" w:cstheme="majorHAnsi"/>
                <w:b/>
                <w:kern w:val="2"/>
              </w:rPr>
              <w:t>Saliba</w:t>
            </w:r>
            <w:proofErr w:type="spellEnd"/>
            <w:r w:rsidRPr="00204E8B">
              <w:rPr>
                <w:rFonts w:asciiTheme="majorHAnsi" w:hAnsiTheme="majorHAnsi" w:cstheme="majorHAnsi"/>
                <w:b/>
                <w:kern w:val="2"/>
              </w:rPr>
              <w:t xml:space="preserve"> E, </w:t>
            </w:r>
            <w:proofErr w:type="spellStart"/>
            <w:r w:rsidRPr="00204E8B">
              <w:rPr>
                <w:rFonts w:asciiTheme="majorHAnsi" w:hAnsiTheme="majorHAnsi" w:cstheme="majorHAnsi"/>
                <w:b/>
                <w:kern w:val="2"/>
              </w:rPr>
              <w:t>Saliba</w:t>
            </w:r>
            <w:proofErr w:type="spellEnd"/>
            <w:r w:rsidRPr="00204E8B">
              <w:rPr>
                <w:rFonts w:asciiTheme="majorHAnsi" w:hAnsiTheme="majorHAnsi" w:cstheme="majorHAnsi"/>
                <w:b/>
                <w:kern w:val="2"/>
              </w:rPr>
              <w:t xml:space="preserve"> S. </w:t>
            </w:r>
            <w:r w:rsidRPr="00204E8B">
              <w:rPr>
                <w:rFonts w:asciiTheme="majorHAnsi" w:hAnsiTheme="majorHAnsi" w:cstheme="majorHAnsi"/>
                <w:b/>
                <w:i/>
                <w:kern w:val="2"/>
              </w:rPr>
              <w:t>Therapeutic Modalities for Musculoskeletal Injuries.</w:t>
            </w:r>
            <w:r w:rsidRPr="00204E8B">
              <w:rPr>
                <w:rFonts w:asciiTheme="majorHAnsi" w:hAnsiTheme="majorHAnsi" w:cstheme="majorHAnsi"/>
                <w:b/>
                <w:kern w:val="2"/>
              </w:rPr>
              <w:t xml:space="preserve"> 4</w:t>
            </w:r>
            <w:r w:rsidRPr="00204E8B">
              <w:rPr>
                <w:rFonts w:asciiTheme="majorHAnsi" w:hAnsiTheme="majorHAnsi" w:cstheme="majorHAnsi"/>
                <w:b/>
                <w:kern w:val="2"/>
                <w:vertAlign w:val="superscript"/>
              </w:rPr>
              <w:t>th</w:t>
            </w:r>
            <w:r w:rsidRPr="00204E8B">
              <w:rPr>
                <w:rFonts w:asciiTheme="majorHAnsi" w:hAnsiTheme="majorHAnsi" w:cstheme="majorHAnsi"/>
                <w:b/>
                <w:kern w:val="2"/>
              </w:rPr>
              <w:t xml:space="preserve"> ed. Champaign, IL: Human Kinetics; 2016. </w:t>
            </w:r>
            <w:r w:rsidRPr="00204E8B">
              <w:rPr>
                <w:rFonts w:asciiTheme="majorHAnsi" w:hAnsiTheme="majorHAnsi" w:cstheme="majorHAnsi"/>
                <w:b/>
              </w:rPr>
              <w:t xml:space="preserve">(ISBN: </w:t>
            </w:r>
            <w:r w:rsidRPr="00204E8B">
              <w:rPr>
                <w:rFonts w:asciiTheme="majorHAnsi" w:hAnsiTheme="majorHAnsi" w:cstheme="majorHAnsi"/>
                <w:b/>
                <w:color w:val="111111"/>
                <w:szCs w:val="22"/>
              </w:rPr>
              <w:t>978-1-4504-6901-2</w:t>
            </w:r>
            <w:r w:rsidRPr="00204E8B">
              <w:rPr>
                <w:rFonts w:asciiTheme="majorHAnsi" w:hAnsiTheme="majorHAnsi" w:cstheme="majorHAnsi"/>
                <w:b/>
                <w:szCs w:val="22"/>
              </w:rPr>
              <w:t>)</w:t>
            </w:r>
          </w:p>
        </w:tc>
        <w:tc>
          <w:tcPr>
            <w:tcW w:w="1260" w:type="dxa"/>
            <w:vAlign w:val="center"/>
          </w:tcPr>
          <w:p w14:paraId="7756FCA9"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$99</w:t>
            </w:r>
          </w:p>
          <w:p w14:paraId="5F27DA80"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$75</w:t>
            </w:r>
          </w:p>
        </w:tc>
      </w:tr>
      <w:tr w:rsidR="00F008E3" w:rsidRPr="00204E8B" w14:paraId="0D1189C7" w14:textId="77777777" w:rsidTr="00484F30">
        <w:trPr>
          <w:trHeight w:val="512"/>
        </w:trPr>
        <w:tc>
          <w:tcPr>
            <w:tcW w:w="3150" w:type="dxa"/>
            <w:vAlign w:val="center"/>
          </w:tcPr>
          <w:p w14:paraId="01ACD050"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5DC03DB1"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
              </w:rPr>
              <w:t>*</w:t>
            </w:r>
            <w:proofErr w:type="spellStart"/>
            <w:r w:rsidRPr="00204E8B">
              <w:rPr>
                <w:rFonts w:asciiTheme="majorHAnsi" w:hAnsiTheme="majorHAnsi" w:cstheme="majorHAnsi"/>
                <w:b/>
              </w:rPr>
              <w:t>Kisner</w:t>
            </w:r>
            <w:proofErr w:type="spellEnd"/>
            <w:r w:rsidRPr="00204E8B">
              <w:rPr>
                <w:rFonts w:asciiTheme="majorHAnsi" w:hAnsiTheme="majorHAnsi" w:cstheme="majorHAnsi"/>
                <w:b/>
              </w:rPr>
              <w:t xml:space="preserve"> C, Colby LA, </w:t>
            </w:r>
            <w:proofErr w:type="spellStart"/>
            <w:r w:rsidRPr="00204E8B">
              <w:rPr>
                <w:rFonts w:asciiTheme="majorHAnsi" w:hAnsiTheme="majorHAnsi" w:cstheme="majorHAnsi"/>
                <w:b/>
              </w:rPr>
              <w:t>Borstad</w:t>
            </w:r>
            <w:proofErr w:type="spellEnd"/>
            <w:r w:rsidRPr="00204E8B">
              <w:rPr>
                <w:rFonts w:asciiTheme="majorHAnsi" w:hAnsiTheme="majorHAnsi" w:cstheme="majorHAnsi"/>
                <w:b/>
              </w:rPr>
              <w:t xml:space="preserve"> J. </w:t>
            </w:r>
            <w:r w:rsidRPr="00204E8B">
              <w:rPr>
                <w:rFonts w:asciiTheme="majorHAnsi" w:hAnsiTheme="majorHAnsi" w:cstheme="majorHAnsi"/>
                <w:b/>
                <w:i/>
              </w:rPr>
              <w:t>Therapeutic Exercise: Foundations and Techniques.</w:t>
            </w:r>
            <w:r w:rsidRPr="00204E8B">
              <w:rPr>
                <w:rFonts w:asciiTheme="majorHAnsi" w:hAnsiTheme="majorHAnsi" w:cstheme="majorHAnsi"/>
                <w:b/>
              </w:rPr>
              <w:t xml:space="preserve"> 7</w:t>
            </w:r>
            <w:r w:rsidRPr="00204E8B">
              <w:rPr>
                <w:rFonts w:asciiTheme="majorHAnsi" w:hAnsiTheme="majorHAnsi" w:cstheme="majorHAnsi"/>
                <w:b/>
                <w:vertAlign w:val="superscript"/>
              </w:rPr>
              <w:t>th</w:t>
            </w:r>
            <w:r w:rsidRPr="00204E8B">
              <w:rPr>
                <w:rFonts w:asciiTheme="majorHAnsi" w:hAnsiTheme="majorHAnsi" w:cstheme="majorHAnsi"/>
                <w:b/>
              </w:rPr>
              <w:t xml:space="preserve"> ed. Philadelphia, PA: F.A. Davis; 2017. </w:t>
            </w:r>
          </w:p>
          <w:p w14:paraId="330B84B9" w14:textId="77777777" w:rsidR="00F008E3" w:rsidRPr="00204E8B" w:rsidRDefault="00F008E3" w:rsidP="00415DA3">
            <w:pPr>
              <w:rPr>
                <w:rFonts w:asciiTheme="majorHAnsi" w:hAnsiTheme="majorHAnsi" w:cstheme="majorHAnsi"/>
                <w:b/>
                <w:kern w:val="2"/>
              </w:rPr>
            </w:pPr>
            <w:r w:rsidRPr="00204E8B">
              <w:rPr>
                <w:rFonts w:asciiTheme="majorHAnsi" w:hAnsiTheme="majorHAnsi" w:cstheme="majorHAnsi"/>
                <w:b/>
              </w:rPr>
              <w:t>(ISBN: 978-0-8036-5850-9</w:t>
            </w:r>
            <w:r w:rsidRPr="00204E8B">
              <w:rPr>
                <w:rFonts w:asciiTheme="majorHAnsi" w:hAnsiTheme="majorHAnsi" w:cstheme="majorHAnsi"/>
                <w:b/>
                <w:kern w:val="2"/>
              </w:rPr>
              <w:t>)</w:t>
            </w:r>
          </w:p>
        </w:tc>
        <w:tc>
          <w:tcPr>
            <w:tcW w:w="1260" w:type="dxa"/>
            <w:vAlign w:val="center"/>
          </w:tcPr>
          <w:p w14:paraId="5BEF7A62"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$94</w:t>
            </w:r>
          </w:p>
          <w:p w14:paraId="0D36DEE4"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$55</w:t>
            </w:r>
          </w:p>
        </w:tc>
      </w:tr>
      <w:tr w:rsidR="00F008E3" w:rsidRPr="00204E8B" w14:paraId="3C7FDE0E" w14:textId="77777777" w:rsidTr="00484F30">
        <w:trPr>
          <w:trHeight w:val="512"/>
        </w:trPr>
        <w:tc>
          <w:tcPr>
            <w:tcW w:w="3150" w:type="dxa"/>
            <w:vAlign w:val="center"/>
          </w:tcPr>
          <w:p w14:paraId="74DF4C90"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519: Athletic Training Practicum I</w:t>
            </w:r>
          </w:p>
        </w:tc>
        <w:tc>
          <w:tcPr>
            <w:tcW w:w="6660" w:type="dxa"/>
            <w:shd w:val="clear" w:color="auto" w:fill="auto"/>
            <w:vAlign w:val="center"/>
          </w:tcPr>
          <w:p w14:paraId="35893623"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None</w:t>
            </w:r>
          </w:p>
        </w:tc>
        <w:tc>
          <w:tcPr>
            <w:tcW w:w="1260" w:type="dxa"/>
            <w:vAlign w:val="center"/>
          </w:tcPr>
          <w:p w14:paraId="6BEEA013" w14:textId="77777777" w:rsidR="00F008E3" w:rsidRPr="00204E8B" w:rsidRDefault="00F008E3" w:rsidP="00415DA3">
            <w:pPr>
              <w:rPr>
                <w:rFonts w:asciiTheme="majorHAnsi" w:hAnsiTheme="majorHAnsi" w:cstheme="majorHAnsi"/>
              </w:rPr>
            </w:pPr>
          </w:p>
        </w:tc>
      </w:tr>
      <w:tr w:rsidR="00F008E3" w:rsidRPr="00204E8B" w14:paraId="7B2CBC83" w14:textId="77777777" w:rsidTr="00484F30">
        <w:trPr>
          <w:trHeight w:val="512"/>
        </w:trPr>
        <w:tc>
          <w:tcPr>
            <w:tcW w:w="3150" w:type="dxa"/>
            <w:vAlign w:val="center"/>
          </w:tcPr>
          <w:p w14:paraId="1076A152"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522: Lower Quarter Assessment and Management</w:t>
            </w:r>
          </w:p>
        </w:tc>
        <w:tc>
          <w:tcPr>
            <w:tcW w:w="6660" w:type="dxa"/>
            <w:shd w:val="clear" w:color="auto" w:fill="auto"/>
            <w:vAlign w:val="center"/>
          </w:tcPr>
          <w:p w14:paraId="32177F49" w14:textId="77777777" w:rsidR="00F008E3" w:rsidRPr="00204E8B" w:rsidRDefault="00F008E3" w:rsidP="00415DA3">
            <w:pPr>
              <w:keepNext/>
              <w:keepLines/>
              <w:rPr>
                <w:rFonts w:asciiTheme="majorHAnsi" w:hAnsiTheme="majorHAnsi" w:cstheme="majorHAnsi"/>
                <w:b/>
              </w:rPr>
            </w:pPr>
            <w:r w:rsidRPr="00204E8B">
              <w:rPr>
                <w:rFonts w:asciiTheme="majorHAnsi" w:hAnsiTheme="majorHAnsi" w:cstheme="majorHAnsi"/>
                <w:b/>
              </w:rPr>
              <w:t xml:space="preserve">*Starkey C, Brown SD, Ryan J. </w:t>
            </w:r>
            <w:r w:rsidRPr="00204E8B">
              <w:rPr>
                <w:rFonts w:asciiTheme="majorHAnsi" w:hAnsiTheme="majorHAnsi" w:cstheme="majorHAnsi"/>
                <w:b/>
                <w:bCs/>
                <w:i/>
              </w:rPr>
              <w:t xml:space="preserve">Examination of Orthopedic and Athletic Injuries. </w:t>
            </w:r>
            <w:r w:rsidRPr="00204E8B">
              <w:rPr>
                <w:rFonts w:asciiTheme="majorHAnsi" w:hAnsiTheme="majorHAnsi" w:cstheme="majorHAnsi"/>
                <w:b/>
              </w:rPr>
              <w:t>4</w:t>
            </w:r>
            <w:r w:rsidRPr="00204E8B">
              <w:rPr>
                <w:rFonts w:asciiTheme="majorHAnsi" w:hAnsiTheme="majorHAnsi" w:cstheme="majorHAnsi"/>
                <w:b/>
                <w:vertAlign w:val="superscript"/>
              </w:rPr>
              <w:t>th</w:t>
            </w:r>
            <w:r w:rsidRPr="00204E8B">
              <w:rPr>
                <w:rFonts w:asciiTheme="majorHAnsi" w:hAnsiTheme="majorHAnsi" w:cstheme="majorHAnsi"/>
                <w:b/>
              </w:rPr>
              <w:t xml:space="preserve"> ed. Philadelphia, PA: F.A. Davis; 2015. </w:t>
            </w:r>
          </w:p>
          <w:p w14:paraId="4A7AEBB6" w14:textId="77777777" w:rsidR="00F008E3" w:rsidRPr="00204E8B" w:rsidRDefault="00F008E3" w:rsidP="00415DA3">
            <w:pPr>
              <w:keepNext/>
              <w:keepLines/>
              <w:rPr>
                <w:rFonts w:asciiTheme="majorHAnsi" w:hAnsiTheme="majorHAnsi" w:cstheme="majorHAnsi"/>
                <w:b/>
              </w:rPr>
            </w:pPr>
            <w:r w:rsidRPr="00204E8B">
              <w:rPr>
                <w:rFonts w:asciiTheme="majorHAnsi" w:hAnsiTheme="majorHAnsi" w:cstheme="majorHAnsi"/>
                <w:b/>
                <w:kern w:val="2"/>
              </w:rPr>
              <w:t>(ISBN: 978-0-8036-3918-8)</w:t>
            </w:r>
            <w:r w:rsidRPr="00204E8B">
              <w:rPr>
                <w:rFonts w:asciiTheme="majorHAnsi" w:hAnsiTheme="majorHAnsi" w:cstheme="majorHAnsi"/>
                <w:b/>
              </w:rPr>
              <w:t xml:space="preserve">  </w:t>
            </w:r>
          </w:p>
        </w:tc>
        <w:tc>
          <w:tcPr>
            <w:tcW w:w="1260" w:type="dxa"/>
            <w:vAlign w:val="center"/>
          </w:tcPr>
          <w:p w14:paraId="68B176F0"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50CB37F1" w14:textId="77777777" w:rsidTr="00484F30">
        <w:trPr>
          <w:trHeight w:val="512"/>
        </w:trPr>
        <w:tc>
          <w:tcPr>
            <w:tcW w:w="3150" w:type="dxa"/>
            <w:vAlign w:val="center"/>
          </w:tcPr>
          <w:p w14:paraId="7E48D9EF"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4BDD98D7" w14:textId="77777777" w:rsidR="00F008E3" w:rsidRPr="00204E8B" w:rsidRDefault="00F008E3" w:rsidP="00415DA3">
            <w:pPr>
              <w:rPr>
                <w:rFonts w:asciiTheme="majorHAnsi" w:hAnsiTheme="majorHAnsi" w:cstheme="majorHAnsi"/>
                <w:kern w:val="2"/>
              </w:rPr>
            </w:pPr>
            <w:r w:rsidRPr="00204E8B">
              <w:rPr>
                <w:rFonts w:asciiTheme="majorHAnsi" w:hAnsiTheme="majorHAnsi" w:cstheme="majorHAnsi"/>
              </w:rPr>
              <w:t xml:space="preserve">*Starkey C, Brown SD, Ryan J. </w:t>
            </w:r>
            <w:r w:rsidRPr="00204E8B">
              <w:rPr>
                <w:rFonts w:asciiTheme="majorHAnsi" w:hAnsiTheme="majorHAnsi" w:cstheme="majorHAnsi"/>
                <w:bCs/>
                <w:i/>
              </w:rPr>
              <w:t xml:space="preserve">Orthopedic and Athletic Injury Examination Handbook. </w:t>
            </w:r>
            <w:r w:rsidRPr="00204E8B">
              <w:rPr>
                <w:rFonts w:asciiTheme="majorHAnsi" w:hAnsiTheme="majorHAnsi" w:cstheme="majorHAnsi"/>
              </w:rPr>
              <w:t>3</w:t>
            </w:r>
            <w:r w:rsidRPr="00204E8B">
              <w:rPr>
                <w:rFonts w:asciiTheme="majorHAnsi" w:hAnsiTheme="majorHAnsi" w:cstheme="majorHAnsi"/>
                <w:vertAlign w:val="superscript"/>
              </w:rPr>
              <w:t>rd</w:t>
            </w:r>
            <w:r w:rsidRPr="00204E8B">
              <w:rPr>
                <w:rFonts w:asciiTheme="majorHAnsi" w:hAnsiTheme="majorHAnsi" w:cstheme="majorHAnsi"/>
              </w:rPr>
              <w:t xml:space="preserve"> ed. Philadelphia, PA: F.A. Davis; 2015 </w:t>
            </w:r>
            <w:r w:rsidRPr="00204E8B">
              <w:rPr>
                <w:rFonts w:asciiTheme="majorHAnsi" w:hAnsiTheme="majorHAnsi" w:cstheme="majorHAnsi"/>
                <w:kern w:val="2"/>
              </w:rPr>
              <w:t>(ISBN:978-0-8036-3919-5)</w:t>
            </w:r>
          </w:p>
        </w:tc>
        <w:tc>
          <w:tcPr>
            <w:tcW w:w="1260" w:type="dxa"/>
            <w:vAlign w:val="center"/>
          </w:tcPr>
          <w:p w14:paraId="0F3D430E"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$70</w:t>
            </w:r>
          </w:p>
          <w:p w14:paraId="3C42267C"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$53</w:t>
            </w:r>
          </w:p>
        </w:tc>
      </w:tr>
      <w:tr w:rsidR="00F008E3" w:rsidRPr="00204E8B" w14:paraId="7C28D2AA" w14:textId="77777777" w:rsidTr="00484F30">
        <w:trPr>
          <w:trHeight w:val="512"/>
        </w:trPr>
        <w:tc>
          <w:tcPr>
            <w:tcW w:w="3150" w:type="dxa"/>
            <w:vAlign w:val="center"/>
          </w:tcPr>
          <w:p w14:paraId="1F2DEAAD"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3F90A552" w14:textId="77777777" w:rsidR="00F008E3" w:rsidRPr="00204E8B" w:rsidRDefault="00F008E3" w:rsidP="00415DA3">
            <w:pPr>
              <w:rPr>
                <w:rFonts w:asciiTheme="majorHAnsi" w:hAnsiTheme="majorHAnsi" w:cstheme="majorHAnsi"/>
                <w:kern w:val="2"/>
              </w:rPr>
            </w:pPr>
            <w:r w:rsidRPr="00204E8B">
              <w:rPr>
                <w:rFonts w:asciiTheme="majorHAnsi" w:hAnsiTheme="majorHAnsi" w:cstheme="majorHAnsi"/>
              </w:rPr>
              <w:t>*</w:t>
            </w:r>
            <w:proofErr w:type="spellStart"/>
            <w:r w:rsidRPr="00204E8B">
              <w:rPr>
                <w:rFonts w:asciiTheme="majorHAnsi" w:hAnsiTheme="majorHAnsi" w:cstheme="majorHAnsi"/>
              </w:rPr>
              <w:t>Kettenbach</w:t>
            </w:r>
            <w:proofErr w:type="spellEnd"/>
            <w:r w:rsidRPr="00204E8B">
              <w:rPr>
                <w:rFonts w:asciiTheme="majorHAnsi" w:hAnsiTheme="majorHAnsi" w:cstheme="majorHAnsi"/>
              </w:rPr>
              <w:t xml:space="preserve"> G, </w:t>
            </w:r>
            <w:proofErr w:type="spellStart"/>
            <w:r w:rsidRPr="00204E8B">
              <w:rPr>
                <w:rFonts w:asciiTheme="majorHAnsi" w:hAnsiTheme="majorHAnsi" w:cstheme="majorHAnsi"/>
              </w:rPr>
              <w:t>Schlomer</w:t>
            </w:r>
            <w:proofErr w:type="spellEnd"/>
            <w:r w:rsidRPr="00204E8B">
              <w:rPr>
                <w:rFonts w:asciiTheme="majorHAnsi" w:hAnsiTheme="majorHAnsi" w:cstheme="majorHAnsi"/>
              </w:rPr>
              <w:t xml:space="preserve"> SL. </w:t>
            </w:r>
            <w:r w:rsidRPr="00204E8B">
              <w:rPr>
                <w:rFonts w:asciiTheme="majorHAnsi" w:hAnsiTheme="majorHAnsi" w:cstheme="majorHAnsi"/>
                <w:i/>
              </w:rPr>
              <w:t xml:space="preserve">Writing Patient/Client Notes: Ensuring Accuracy in Documentation. </w:t>
            </w:r>
            <w:r w:rsidRPr="00204E8B">
              <w:rPr>
                <w:rFonts w:asciiTheme="majorHAnsi" w:hAnsiTheme="majorHAnsi" w:cstheme="majorHAnsi"/>
              </w:rPr>
              <w:t>5</w:t>
            </w:r>
            <w:r w:rsidRPr="00204E8B">
              <w:rPr>
                <w:rFonts w:asciiTheme="majorHAnsi" w:hAnsiTheme="majorHAnsi" w:cstheme="majorHAnsi"/>
                <w:vertAlign w:val="superscript"/>
              </w:rPr>
              <w:t xml:space="preserve">th </w:t>
            </w:r>
            <w:r w:rsidRPr="00204E8B">
              <w:rPr>
                <w:rFonts w:asciiTheme="majorHAnsi" w:hAnsiTheme="majorHAnsi" w:cstheme="majorHAnsi"/>
              </w:rPr>
              <w:t xml:space="preserve">ed. </w:t>
            </w:r>
            <w:r w:rsidRPr="00204E8B">
              <w:rPr>
                <w:rFonts w:asciiTheme="majorHAnsi" w:hAnsiTheme="majorHAnsi" w:cstheme="majorHAnsi"/>
                <w:kern w:val="2"/>
              </w:rPr>
              <w:t xml:space="preserve">Philadelphia, PA: FA Davis; 2016. </w:t>
            </w:r>
            <w:r w:rsidRPr="00204E8B">
              <w:rPr>
                <w:rFonts w:asciiTheme="majorHAnsi" w:hAnsiTheme="majorHAnsi" w:cstheme="majorHAnsi"/>
              </w:rPr>
              <w:t>(ISBN: 978-0-8036-3820-4)</w:t>
            </w:r>
          </w:p>
        </w:tc>
        <w:tc>
          <w:tcPr>
            <w:tcW w:w="1260" w:type="dxa"/>
            <w:vAlign w:val="center"/>
          </w:tcPr>
          <w:p w14:paraId="2B2316A7"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61DDDFE1" w14:textId="77777777" w:rsidTr="00484F30">
        <w:trPr>
          <w:trHeight w:val="512"/>
        </w:trPr>
        <w:tc>
          <w:tcPr>
            <w:tcW w:w="3150" w:type="dxa"/>
            <w:vAlign w:val="center"/>
          </w:tcPr>
          <w:p w14:paraId="4526C755"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524: Psychosocial Aspects in Athletic Training</w:t>
            </w:r>
          </w:p>
        </w:tc>
        <w:tc>
          <w:tcPr>
            <w:tcW w:w="6660" w:type="dxa"/>
            <w:shd w:val="clear" w:color="auto" w:fill="auto"/>
            <w:vAlign w:val="center"/>
          </w:tcPr>
          <w:p w14:paraId="7BB9E037" w14:textId="77777777" w:rsidR="00F008E3" w:rsidRPr="00204E8B" w:rsidRDefault="00F008E3" w:rsidP="00415DA3">
            <w:pPr>
              <w:tabs>
                <w:tab w:val="left" w:pos="720"/>
                <w:tab w:val="left" w:pos="1260"/>
                <w:tab w:val="left" w:pos="1620"/>
              </w:tabs>
              <w:rPr>
                <w:rFonts w:asciiTheme="majorHAnsi" w:hAnsiTheme="majorHAnsi" w:cstheme="majorHAnsi"/>
              </w:rPr>
            </w:pPr>
            <w:proofErr w:type="spellStart"/>
            <w:r w:rsidRPr="00204E8B">
              <w:rPr>
                <w:rFonts w:asciiTheme="majorHAnsi" w:hAnsiTheme="majorHAnsi" w:cstheme="majorHAnsi"/>
              </w:rPr>
              <w:t>Granquist</w:t>
            </w:r>
            <w:proofErr w:type="spellEnd"/>
            <w:r w:rsidRPr="00204E8B">
              <w:rPr>
                <w:rFonts w:asciiTheme="majorHAnsi" w:hAnsiTheme="majorHAnsi" w:cstheme="majorHAnsi"/>
              </w:rPr>
              <w:t xml:space="preserve"> M., </w:t>
            </w:r>
            <w:proofErr w:type="spellStart"/>
            <w:r w:rsidRPr="00204E8B">
              <w:rPr>
                <w:rFonts w:asciiTheme="majorHAnsi" w:hAnsiTheme="majorHAnsi" w:cstheme="majorHAnsi"/>
              </w:rPr>
              <w:t>Hamson</w:t>
            </w:r>
            <w:proofErr w:type="spellEnd"/>
            <w:r w:rsidRPr="00204E8B">
              <w:rPr>
                <w:rFonts w:asciiTheme="majorHAnsi" w:hAnsiTheme="majorHAnsi" w:cstheme="majorHAnsi"/>
              </w:rPr>
              <w:t xml:space="preserve">-Utley J, </w:t>
            </w:r>
            <w:proofErr w:type="spellStart"/>
            <w:r w:rsidRPr="00204E8B">
              <w:rPr>
                <w:rFonts w:asciiTheme="majorHAnsi" w:hAnsiTheme="majorHAnsi" w:cstheme="majorHAnsi"/>
              </w:rPr>
              <w:t>Kenow</w:t>
            </w:r>
            <w:proofErr w:type="spellEnd"/>
            <w:r w:rsidRPr="00204E8B">
              <w:rPr>
                <w:rFonts w:asciiTheme="majorHAnsi" w:hAnsiTheme="majorHAnsi" w:cstheme="majorHAnsi"/>
              </w:rPr>
              <w:t xml:space="preserve"> L, Stiller-Ostrowski J. </w:t>
            </w:r>
            <w:r w:rsidRPr="00204E8B">
              <w:rPr>
                <w:rFonts w:asciiTheme="majorHAnsi" w:hAnsiTheme="majorHAnsi" w:cstheme="majorHAnsi"/>
                <w:i/>
              </w:rPr>
              <w:t>Psychosocial Strategies for Athletic Training.</w:t>
            </w:r>
            <w:r w:rsidRPr="00204E8B">
              <w:rPr>
                <w:rFonts w:asciiTheme="majorHAnsi" w:hAnsiTheme="majorHAnsi" w:cstheme="majorHAnsi"/>
              </w:rPr>
              <w:t xml:space="preserve"> Philadelphia, PA: FA Davis</w:t>
            </w:r>
            <w:r w:rsidRPr="00204E8B">
              <w:rPr>
                <w:rFonts w:asciiTheme="majorHAnsi" w:hAnsiTheme="majorHAnsi" w:cstheme="majorHAnsi"/>
                <w:kern w:val="2"/>
              </w:rPr>
              <w:t>; 2014. (ISBN: 978-0803638174)</w:t>
            </w:r>
          </w:p>
        </w:tc>
        <w:tc>
          <w:tcPr>
            <w:tcW w:w="1260" w:type="dxa"/>
            <w:vAlign w:val="center"/>
          </w:tcPr>
          <w:p w14:paraId="24DBA41B"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$70</w:t>
            </w:r>
          </w:p>
          <w:p w14:paraId="193358AF"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$40</w:t>
            </w:r>
          </w:p>
        </w:tc>
      </w:tr>
      <w:tr w:rsidR="00F008E3" w:rsidRPr="00204E8B" w14:paraId="646A7CEC" w14:textId="77777777" w:rsidTr="00484F30">
        <w:trPr>
          <w:trHeight w:val="512"/>
        </w:trPr>
        <w:tc>
          <w:tcPr>
            <w:tcW w:w="3150" w:type="dxa"/>
            <w:vAlign w:val="center"/>
          </w:tcPr>
          <w:p w14:paraId="17E29E52"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525: Therapeutic Interventions I</w:t>
            </w:r>
          </w:p>
        </w:tc>
        <w:tc>
          <w:tcPr>
            <w:tcW w:w="6660" w:type="dxa"/>
            <w:shd w:val="clear" w:color="auto" w:fill="auto"/>
            <w:vAlign w:val="center"/>
          </w:tcPr>
          <w:p w14:paraId="6BE0729F" w14:textId="77777777" w:rsidR="00F008E3" w:rsidRPr="00204E8B" w:rsidRDefault="00F008E3" w:rsidP="00415DA3">
            <w:pPr>
              <w:rPr>
                <w:rFonts w:asciiTheme="majorHAnsi" w:hAnsiTheme="majorHAnsi" w:cstheme="majorHAnsi"/>
                <w:b/>
                <w:kern w:val="2"/>
              </w:rPr>
            </w:pPr>
            <w:r w:rsidRPr="00204E8B">
              <w:rPr>
                <w:rFonts w:asciiTheme="majorHAnsi" w:hAnsiTheme="majorHAnsi" w:cstheme="majorHAnsi"/>
                <w:b/>
                <w:kern w:val="2"/>
              </w:rPr>
              <w:t>*</w:t>
            </w:r>
            <w:proofErr w:type="spellStart"/>
            <w:r w:rsidRPr="00204E8B">
              <w:rPr>
                <w:rFonts w:asciiTheme="majorHAnsi" w:hAnsiTheme="majorHAnsi" w:cstheme="majorHAnsi"/>
                <w:b/>
                <w:kern w:val="2"/>
              </w:rPr>
              <w:t>Denegar</w:t>
            </w:r>
            <w:proofErr w:type="spellEnd"/>
            <w:r w:rsidRPr="00204E8B">
              <w:rPr>
                <w:rFonts w:asciiTheme="majorHAnsi" w:hAnsiTheme="majorHAnsi" w:cstheme="majorHAnsi"/>
                <w:b/>
                <w:kern w:val="2"/>
              </w:rPr>
              <w:t xml:space="preserve"> C, </w:t>
            </w:r>
            <w:proofErr w:type="spellStart"/>
            <w:r w:rsidRPr="00204E8B">
              <w:rPr>
                <w:rFonts w:asciiTheme="majorHAnsi" w:hAnsiTheme="majorHAnsi" w:cstheme="majorHAnsi"/>
                <w:b/>
                <w:kern w:val="2"/>
              </w:rPr>
              <w:t>Saliba</w:t>
            </w:r>
            <w:proofErr w:type="spellEnd"/>
            <w:r w:rsidRPr="00204E8B">
              <w:rPr>
                <w:rFonts w:asciiTheme="majorHAnsi" w:hAnsiTheme="majorHAnsi" w:cstheme="majorHAnsi"/>
                <w:b/>
                <w:kern w:val="2"/>
              </w:rPr>
              <w:t xml:space="preserve"> E, </w:t>
            </w:r>
            <w:proofErr w:type="spellStart"/>
            <w:r w:rsidRPr="00204E8B">
              <w:rPr>
                <w:rFonts w:asciiTheme="majorHAnsi" w:hAnsiTheme="majorHAnsi" w:cstheme="majorHAnsi"/>
                <w:b/>
                <w:kern w:val="2"/>
              </w:rPr>
              <w:t>Saliba</w:t>
            </w:r>
            <w:proofErr w:type="spellEnd"/>
            <w:r w:rsidRPr="00204E8B">
              <w:rPr>
                <w:rFonts w:asciiTheme="majorHAnsi" w:hAnsiTheme="majorHAnsi" w:cstheme="majorHAnsi"/>
                <w:b/>
                <w:kern w:val="2"/>
              </w:rPr>
              <w:t xml:space="preserve"> S. </w:t>
            </w:r>
            <w:r w:rsidRPr="00204E8B">
              <w:rPr>
                <w:rFonts w:asciiTheme="majorHAnsi" w:hAnsiTheme="majorHAnsi" w:cstheme="majorHAnsi"/>
                <w:b/>
                <w:i/>
                <w:kern w:val="2"/>
              </w:rPr>
              <w:t>Therapeutic Modalities for Musculoskeletal Injuries.</w:t>
            </w:r>
            <w:r w:rsidRPr="00204E8B">
              <w:rPr>
                <w:rFonts w:asciiTheme="majorHAnsi" w:hAnsiTheme="majorHAnsi" w:cstheme="majorHAnsi"/>
                <w:b/>
                <w:kern w:val="2"/>
              </w:rPr>
              <w:t xml:space="preserve"> 4</w:t>
            </w:r>
            <w:r w:rsidRPr="00204E8B">
              <w:rPr>
                <w:rFonts w:asciiTheme="majorHAnsi" w:hAnsiTheme="majorHAnsi" w:cstheme="majorHAnsi"/>
                <w:b/>
                <w:kern w:val="2"/>
                <w:vertAlign w:val="superscript"/>
              </w:rPr>
              <w:t>th</w:t>
            </w:r>
            <w:r w:rsidRPr="00204E8B">
              <w:rPr>
                <w:rFonts w:asciiTheme="majorHAnsi" w:hAnsiTheme="majorHAnsi" w:cstheme="majorHAnsi"/>
                <w:b/>
                <w:kern w:val="2"/>
              </w:rPr>
              <w:t xml:space="preserve"> ed. Champaign, IL: Human Kinetics; 2016. </w:t>
            </w:r>
            <w:r w:rsidRPr="00204E8B">
              <w:rPr>
                <w:rFonts w:asciiTheme="majorHAnsi" w:hAnsiTheme="majorHAnsi" w:cstheme="majorHAnsi"/>
                <w:b/>
              </w:rPr>
              <w:t xml:space="preserve">(ISBN: </w:t>
            </w:r>
            <w:r w:rsidRPr="00204E8B">
              <w:rPr>
                <w:rFonts w:asciiTheme="majorHAnsi" w:hAnsiTheme="majorHAnsi" w:cstheme="majorHAnsi"/>
                <w:b/>
                <w:color w:val="111111"/>
                <w:szCs w:val="22"/>
              </w:rPr>
              <w:t>978-1-4504-6901-2</w:t>
            </w:r>
            <w:r w:rsidRPr="00204E8B">
              <w:rPr>
                <w:rFonts w:asciiTheme="majorHAnsi" w:hAnsiTheme="majorHAnsi" w:cstheme="majorHAnsi"/>
                <w:b/>
                <w:szCs w:val="22"/>
              </w:rPr>
              <w:t>)</w:t>
            </w:r>
          </w:p>
        </w:tc>
        <w:tc>
          <w:tcPr>
            <w:tcW w:w="1260" w:type="dxa"/>
            <w:vAlign w:val="center"/>
          </w:tcPr>
          <w:p w14:paraId="1C9A3EDE"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5BEE0A20" w14:textId="77777777" w:rsidTr="00484F30">
        <w:trPr>
          <w:trHeight w:val="512"/>
        </w:trPr>
        <w:tc>
          <w:tcPr>
            <w:tcW w:w="3150" w:type="dxa"/>
            <w:vAlign w:val="center"/>
          </w:tcPr>
          <w:p w14:paraId="6447655D"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220895C0"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
              </w:rPr>
              <w:t>*</w:t>
            </w:r>
            <w:proofErr w:type="spellStart"/>
            <w:r w:rsidRPr="00204E8B">
              <w:rPr>
                <w:rFonts w:asciiTheme="majorHAnsi" w:hAnsiTheme="majorHAnsi" w:cstheme="majorHAnsi"/>
                <w:b/>
              </w:rPr>
              <w:t>Kisner</w:t>
            </w:r>
            <w:proofErr w:type="spellEnd"/>
            <w:r w:rsidRPr="00204E8B">
              <w:rPr>
                <w:rFonts w:asciiTheme="majorHAnsi" w:hAnsiTheme="majorHAnsi" w:cstheme="majorHAnsi"/>
                <w:b/>
              </w:rPr>
              <w:t xml:space="preserve"> C, Colby LA, </w:t>
            </w:r>
            <w:proofErr w:type="spellStart"/>
            <w:r w:rsidRPr="00204E8B">
              <w:rPr>
                <w:rFonts w:asciiTheme="majorHAnsi" w:hAnsiTheme="majorHAnsi" w:cstheme="majorHAnsi"/>
                <w:b/>
              </w:rPr>
              <w:t>Borstad</w:t>
            </w:r>
            <w:proofErr w:type="spellEnd"/>
            <w:r w:rsidRPr="00204E8B">
              <w:rPr>
                <w:rFonts w:asciiTheme="majorHAnsi" w:hAnsiTheme="majorHAnsi" w:cstheme="majorHAnsi"/>
                <w:b/>
              </w:rPr>
              <w:t xml:space="preserve"> J. </w:t>
            </w:r>
            <w:r w:rsidRPr="00204E8B">
              <w:rPr>
                <w:rFonts w:asciiTheme="majorHAnsi" w:hAnsiTheme="majorHAnsi" w:cstheme="majorHAnsi"/>
                <w:b/>
                <w:i/>
              </w:rPr>
              <w:t>Therapeutic Exercise: Foundations and Techniques.</w:t>
            </w:r>
            <w:r w:rsidRPr="00204E8B">
              <w:rPr>
                <w:rFonts w:asciiTheme="majorHAnsi" w:hAnsiTheme="majorHAnsi" w:cstheme="majorHAnsi"/>
                <w:b/>
              </w:rPr>
              <w:t xml:space="preserve"> 7</w:t>
            </w:r>
            <w:r w:rsidRPr="00204E8B">
              <w:rPr>
                <w:rFonts w:asciiTheme="majorHAnsi" w:hAnsiTheme="majorHAnsi" w:cstheme="majorHAnsi"/>
                <w:b/>
                <w:vertAlign w:val="superscript"/>
              </w:rPr>
              <w:t>th</w:t>
            </w:r>
            <w:r w:rsidRPr="00204E8B">
              <w:rPr>
                <w:rFonts w:asciiTheme="majorHAnsi" w:hAnsiTheme="majorHAnsi" w:cstheme="majorHAnsi"/>
                <w:b/>
              </w:rPr>
              <w:t xml:space="preserve"> ed. Philadelphia, PA: F.A. Davis; 2017. </w:t>
            </w:r>
          </w:p>
          <w:p w14:paraId="3E65AEFB" w14:textId="77777777" w:rsidR="00F008E3" w:rsidRPr="00204E8B" w:rsidRDefault="00F008E3" w:rsidP="00415DA3">
            <w:pPr>
              <w:rPr>
                <w:rFonts w:asciiTheme="majorHAnsi" w:hAnsiTheme="majorHAnsi" w:cstheme="majorHAnsi"/>
                <w:b/>
                <w:kern w:val="2"/>
              </w:rPr>
            </w:pPr>
            <w:r w:rsidRPr="00204E8B">
              <w:rPr>
                <w:rFonts w:asciiTheme="majorHAnsi" w:hAnsiTheme="majorHAnsi" w:cstheme="majorHAnsi"/>
                <w:b/>
              </w:rPr>
              <w:t>(ISBN: 978-0-8036-5850-9</w:t>
            </w:r>
            <w:r w:rsidRPr="00204E8B">
              <w:rPr>
                <w:rFonts w:asciiTheme="majorHAnsi" w:hAnsiTheme="majorHAnsi" w:cstheme="majorHAnsi"/>
                <w:b/>
                <w:kern w:val="2"/>
              </w:rPr>
              <w:t>)</w:t>
            </w:r>
          </w:p>
        </w:tc>
        <w:tc>
          <w:tcPr>
            <w:tcW w:w="1260" w:type="dxa"/>
            <w:vAlign w:val="center"/>
          </w:tcPr>
          <w:p w14:paraId="5DF6B0EB"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56A422C5" w14:textId="77777777" w:rsidTr="00484F30">
        <w:trPr>
          <w:trHeight w:val="512"/>
        </w:trPr>
        <w:tc>
          <w:tcPr>
            <w:tcW w:w="3150" w:type="dxa"/>
            <w:vAlign w:val="center"/>
          </w:tcPr>
          <w:p w14:paraId="560756E6"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527: Clinical Proficiency Integration I</w:t>
            </w:r>
          </w:p>
        </w:tc>
        <w:tc>
          <w:tcPr>
            <w:tcW w:w="6660" w:type="dxa"/>
            <w:shd w:val="clear" w:color="auto" w:fill="auto"/>
            <w:vAlign w:val="center"/>
          </w:tcPr>
          <w:p w14:paraId="729D9742"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None</w:t>
            </w:r>
          </w:p>
        </w:tc>
        <w:tc>
          <w:tcPr>
            <w:tcW w:w="1260" w:type="dxa"/>
            <w:vAlign w:val="center"/>
          </w:tcPr>
          <w:p w14:paraId="22C0B9C9"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3FB7B56A" w14:textId="77777777" w:rsidTr="00484F30">
        <w:trPr>
          <w:trHeight w:val="512"/>
        </w:trPr>
        <w:tc>
          <w:tcPr>
            <w:tcW w:w="3150" w:type="dxa"/>
            <w:vAlign w:val="center"/>
          </w:tcPr>
          <w:p w14:paraId="71D6B5BB"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528: Evidence-Based Research Methods</w:t>
            </w:r>
          </w:p>
        </w:tc>
        <w:tc>
          <w:tcPr>
            <w:tcW w:w="6660" w:type="dxa"/>
            <w:shd w:val="clear" w:color="auto" w:fill="auto"/>
            <w:vAlign w:val="center"/>
          </w:tcPr>
          <w:p w14:paraId="5506C2CA"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
                <w:bCs/>
              </w:rPr>
              <w:t xml:space="preserve">*Van Lunen B, </w:t>
            </w:r>
            <w:proofErr w:type="spellStart"/>
            <w:r w:rsidRPr="00204E8B">
              <w:rPr>
                <w:rFonts w:asciiTheme="majorHAnsi" w:hAnsiTheme="majorHAnsi" w:cstheme="majorHAnsi"/>
                <w:b/>
                <w:bCs/>
              </w:rPr>
              <w:t>Hankemeier</w:t>
            </w:r>
            <w:proofErr w:type="spellEnd"/>
            <w:r w:rsidRPr="00204E8B">
              <w:rPr>
                <w:rFonts w:asciiTheme="majorHAnsi" w:hAnsiTheme="majorHAnsi" w:cstheme="majorHAnsi"/>
                <w:b/>
                <w:bCs/>
              </w:rPr>
              <w:t xml:space="preserve"> D. Evidence-Guided Practice: A Framework for Clinical Decision Making in Athletic Training. </w:t>
            </w:r>
            <w:r w:rsidRPr="00204E8B">
              <w:rPr>
                <w:rFonts w:asciiTheme="majorHAnsi" w:hAnsiTheme="majorHAnsi" w:cstheme="majorHAnsi"/>
                <w:b/>
              </w:rPr>
              <w:t xml:space="preserve">Thorofare, NJ: SLACK Inc; 2015. </w:t>
            </w:r>
            <w:r w:rsidRPr="00204E8B">
              <w:rPr>
                <w:rFonts w:asciiTheme="majorHAnsi" w:hAnsiTheme="majorHAnsi" w:cstheme="majorHAnsi"/>
                <w:b/>
                <w:kern w:val="2"/>
              </w:rPr>
              <w:t xml:space="preserve">(ISBN: </w:t>
            </w:r>
            <w:r w:rsidRPr="00204E8B">
              <w:rPr>
                <w:rFonts w:asciiTheme="majorHAnsi" w:hAnsiTheme="majorHAnsi" w:cstheme="majorHAnsi"/>
                <w:b/>
                <w:bCs/>
              </w:rPr>
              <w:t>978-1-61711-603-2)</w:t>
            </w:r>
          </w:p>
        </w:tc>
        <w:tc>
          <w:tcPr>
            <w:tcW w:w="1260" w:type="dxa"/>
            <w:vAlign w:val="center"/>
          </w:tcPr>
          <w:p w14:paraId="7F6BA2F5"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$64</w:t>
            </w:r>
          </w:p>
          <w:p w14:paraId="5F57A091"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$48</w:t>
            </w:r>
          </w:p>
        </w:tc>
      </w:tr>
      <w:tr w:rsidR="00F008E3" w:rsidRPr="00204E8B" w14:paraId="5D822615" w14:textId="77777777" w:rsidTr="00484F30">
        <w:trPr>
          <w:trHeight w:val="512"/>
        </w:trPr>
        <w:tc>
          <w:tcPr>
            <w:tcW w:w="3150" w:type="dxa"/>
            <w:vAlign w:val="center"/>
          </w:tcPr>
          <w:p w14:paraId="05B77C14"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6B1FB333" w14:textId="77777777" w:rsidR="00F008E3" w:rsidRPr="00204E8B" w:rsidRDefault="00F008E3" w:rsidP="00415DA3">
            <w:pPr>
              <w:rPr>
                <w:rFonts w:asciiTheme="majorHAnsi" w:hAnsiTheme="majorHAnsi" w:cstheme="majorHAnsi"/>
                <w:b/>
                <w:bCs/>
              </w:rPr>
            </w:pPr>
            <w:r w:rsidRPr="00204E8B">
              <w:rPr>
                <w:rFonts w:asciiTheme="majorHAnsi" w:hAnsiTheme="majorHAnsi" w:cstheme="majorHAnsi"/>
                <w:bCs/>
              </w:rPr>
              <w:t xml:space="preserve">*Adams M, </w:t>
            </w:r>
            <w:proofErr w:type="spellStart"/>
            <w:r w:rsidRPr="00204E8B">
              <w:rPr>
                <w:rFonts w:asciiTheme="majorHAnsi" w:hAnsiTheme="majorHAnsi" w:cstheme="majorHAnsi"/>
                <w:bCs/>
              </w:rPr>
              <w:t>Swiger</w:t>
            </w:r>
            <w:proofErr w:type="spellEnd"/>
            <w:r w:rsidRPr="00204E8B">
              <w:rPr>
                <w:rFonts w:asciiTheme="majorHAnsi" w:hAnsiTheme="majorHAnsi" w:cstheme="majorHAnsi"/>
                <w:bCs/>
              </w:rPr>
              <w:t xml:space="preserve"> W. </w:t>
            </w:r>
            <w:r w:rsidRPr="00204E8B">
              <w:rPr>
                <w:rFonts w:asciiTheme="majorHAnsi" w:hAnsiTheme="majorHAnsi" w:cstheme="majorHAnsi"/>
                <w:bCs/>
                <w:i/>
              </w:rPr>
              <w:t>Epidemiology for Athletic Trainers: Integrating Evidence-Based Practice.</w:t>
            </w:r>
            <w:r w:rsidRPr="00204E8B">
              <w:rPr>
                <w:rFonts w:asciiTheme="majorHAnsi" w:hAnsiTheme="majorHAnsi" w:cstheme="majorHAnsi"/>
                <w:bCs/>
              </w:rPr>
              <w:t xml:space="preserve"> </w:t>
            </w:r>
            <w:r w:rsidRPr="00204E8B">
              <w:rPr>
                <w:rFonts w:asciiTheme="majorHAnsi" w:hAnsiTheme="majorHAnsi" w:cstheme="majorHAnsi"/>
              </w:rPr>
              <w:t xml:space="preserve">Thorofare, NJ: SLACK Inc; 2015. (ISBN: </w:t>
            </w:r>
            <w:r w:rsidRPr="00204E8B">
              <w:rPr>
                <w:rFonts w:asciiTheme="majorHAnsi" w:hAnsiTheme="majorHAnsi" w:cstheme="majorHAnsi"/>
                <w:color w:val="111111"/>
                <w:szCs w:val="20"/>
                <w:shd w:val="clear" w:color="auto" w:fill="FFFFFF"/>
              </w:rPr>
              <w:t>978-1-6171-1916-3</w:t>
            </w:r>
            <w:r w:rsidRPr="00204E8B">
              <w:rPr>
                <w:rFonts w:asciiTheme="majorHAnsi" w:hAnsiTheme="majorHAnsi" w:cstheme="majorHAnsi"/>
              </w:rPr>
              <w:t>)</w:t>
            </w:r>
          </w:p>
        </w:tc>
        <w:tc>
          <w:tcPr>
            <w:tcW w:w="1260" w:type="dxa"/>
            <w:vAlign w:val="center"/>
          </w:tcPr>
          <w:p w14:paraId="3A2AA49D"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$60</w:t>
            </w:r>
          </w:p>
          <w:p w14:paraId="10F9E2E5"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$45</w:t>
            </w:r>
          </w:p>
        </w:tc>
      </w:tr>
      <w:tr w:rsidR="00F008E3" w:rsidRPr="00204E8B" w14:paraId="14F96ED6" w14:textId="77777777" w:rsidTr="00484F30">
        <w:trPr>
          <w:trHeight w:val="512"/>
        </w:trPr>
        <w:tc>
          <w:tcPr>
            <w:tcW w:w="3150" w:type="dxa"/>
            <w:vAlign w:val="center"/>
          </w:tcPr>
          <w:p w14:paraId="64FBEAFD"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529: Athletic Training Practicum II</w:t>
            </w:r>
          </w:p>
        </w:tc>
        <w:tc>
          <w:tcPr>
            <w:tcW w:w="6660" w:type="dxa"/>
            <w:shd w:val="clear" w:color="auto" w:fill="auto"/>
            <w:vAlign w:val="center"/>
          </w:tcPr>
          <w:p w14:paraId="2F72D350"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None</w:t>
            </w:r>
          </w:p>
        </w:tc>
        <w:tc>
          <w:tcPr>
            <w:tcW w:w="1260" w:type="dxa"/>
            <w:vAlign w:val="center"/>
          </w:tcPr>
          <w:p w14:paraId="63217103"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5B75E963" w14:textId="77777777" w:rsidTr="00484F30">
        <w:trPr>
          <w:trHeight w:val="512"/>
        </w:trPr>
        <w:tc>
          <w:tcPr>
            <w:tcW w:w="3150" w:type="dxa"/>
            <w:vAlign w:val="center"/>
          </w:tcPr>
          <w:p w14:paraId="401DCD0D"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532: Upper Quarter Assessment and Management</w:t>
            </w:r>
          </w:p>
        </w:tc>
        <w:tc>
          <w:tcPr>
            <w:tcW w:w="6660" w:type="dxa"/>
            <w:shd w:val="clear" w:color="auto" w:fill="auto"/>
            <w:vAlign w:val="center"/>
          </w:tcPr>
          <w:p w14:paraId="5250463C" w14:textId="77777777" w:rsidR="00F008E3" w:rsidRPr="00204E8B" w:rsidRDefault="00F008E3" w:rsidP="00415DA3">
            <w:pPr>
              <w:keepNext/>
              <w:keepLines/>
              <w:rPr>
                <w:rFonts w:asciiTheme="majorHAnsi" w:hAnsiTheme="majorHAnsi" w:cstheme="majorHAnsi"/>
                <w:b/>
              </w:rPr>
            </w:pPr>
            <w:r w:rsidRPr="00204E8B">
              <w:rPr>
                <w:rFonts w:asciiTheme="majorHAnsi" w:hAnsiTheme="majorHAnsi" w:cstheme="majorHAnsi"/>
                <w:b/>
              </w:rPr>
              <w:t xml:space="preserve">*Starkey C, Brown SD, Ryan J. </w:t>
            </w:r>
            <w:r w:rsidRPr="00204E8B">
              <w:rPr>
                <w:rFonts w:asciiTheme="majorHAnsi" w:hAnsiTheme="majorHAnsi" w:cstheme="majorHAnsi"/>
                <w:b/>
                <w:bCs/>
                <w:i/>
              </w:rPr>
              <w:t xml:space="preserve">Examination of Orthopedic and Athletic Injuries. </w:t>
            </w:r>
            <w:r w:rsidRPr="00204E8B">
              <w:rPr>
                <w:rFonts w:asciiTheme="majorHAnsi" w:hAnsiTheme="majorHAnsi" w:cstheme="majorHAnsi"/>
                <w:b/>
              </w:rPr>
              <w:t>4</w:t>
            </w:r>
            <w:r w:rsidRPr="00204E8B">
              <w:rPr>
                <w:rFonts w:asciiTheme="majorHAnsi" w:hAnsiTheme="majorHAnsi" w:cstheme="majorHAnsi"/>
                <w:b/>
                <w:vertAlign w:val="superscript"/>
              </w:rPr>
              <w:t>th</w:t>
            </w:r>
            <w:r w:rsidRPr="00204E8B">
              <w:rPr>
                <w:rFonts w:asciiTheme="majorHAnsi" w:hAnsiTheme="majorHAnsi" w:cstheme="majorHAnsi"/>
                <w:b/>
              </w:rPr>
              <w:t xml:space="preserve"> ed. Philadelphia, PA: F.A. Davis; 2015. </w:t>
            </w:r>
          </w:p>
          <w:p w14:paraId="6CA355D1" w14:textId="77777777" w:rsidR="00F008E3" w:rsidRPr="00204E8B" w:rsidRDefault="00F008E3" w:rsidP="00415DA3">
            <w:pPr>
              <w:keepNext/>
              <w:keepLines/>
              <w:rPr>
                <w:rFonts w:asciiTheme="majorHAnsi" w:hAnsiTheme="majorHAnsi" w:cstheme="majorHAnsi"/>
                <w:b/>
              </w:rPr>
            </w:pPr>
            <w:r w:rsidRPr="00204E8B">
              <w:rPr>
                <w:rFonts w:asciiTheme="majorHAnsi" w:hAnsiTheme="majorHAnsi" w:cstheme="majorHAnsi"/>
                <w:b/>
                <w:kern w:val="2"/>
              </w:rPr>
              <w:t>(ISBN: 978-0-8036-3918-8)</w:t>
            </w:r>
            <w:r w:rsidRPr="00204E8B">
              <w:rPr>
                <w:rFonts w:asciiTheme="majorHAnsi" w:hAnsiTheme="majorHAnsi" w:cstheme="majorHAnsi"/>
                <w:b/>
              </w:rPr>
              <w:t xml:space="preserve">  </w:t>
            </w:r>
          </w:p>
        </w:tc>
        <w:tc>
          <w:tcPr>
            <w:tcW w:w="1260" w:type="dxa"/>
            <w:vAlign w:val="center"/>
          </w:tcPr>
          <w:p w14:paraId="512033F4"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68CC1543" w14:textId="77777777" w:rsidTr="00484F30">
        <w:trPr>
          <w:trHeight w:val="512"/>
        </w:trPr>
        <w:tc>
          <w:tcPr>
            <w:tcW w:w="3150" w:type="dxa"/>
            <w:vAlign w:val="center"/>
          </w:tcPr>
          <w:p w14:paraId="55875B52"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44C74942" w14:textId="77777777" w:rsidR="00F008E3" w:rsidRPr="00204E8B" w:rsidRDefault="00F008E3" w:rsidP="00415DA3">
            <w:pPr>
              <w:rPr>
                <w:rFonts w:asciiTheme="majorHAnsi" w:hAnsiTheme="majorHAnsi" w:cstheme="majorHAnsi"/>
                <w:kern w:val="2"/>
              </w:rPr>
            </w:pPr>
            <w:r w:rsidRPr="00204E8B">
              <w:rPr>
                <w:rFonts w:asciiTheme="majorHAnsi" w:hAnsiTheme="majorHAnsi" w:cstheme="majorHAnsi"/>
              </w:rPr>
              <w:t xml:space="preserve">*Starkey C, Brown SD, Ryan J. </w:t>
            </w:r>
            <w:r w:rsidRPr="00204E8B">
              <w:rPr>
                <w:rFonts w:asciiTheme="majorHAnsi" w:hAnsiTheme="majorHAnsi" w:cstheme="majorHAnsi"/>
                <w:bCs/>
                <w:i/>
              </w:rPr>
              <w:t xml:space="preserve">Orthopedic and Athletic Injury Examination Handbook. </w:t>
            </w:r>
            <w:r w:rsidRPr="00204E8B">
              <w:rPr>
                <w:rFonts w:asciiTheme="majorHAnsi" w:hAnsiTheme="majorHAnsi" w:cstheme="majorHAnsi"/>
              </w:rPr>
              <w:t>3</w:t>
            </w:r>
            <w:r w:rsidRPr="00204E8B">
              <w:rPr>
                <w:rFonts w:asciiTheme="majorHAnsi" w:hAnsiTheme="majorHAnsi" w:cstheme="majorHAnsi"/>
                <w:vertAlign w:val="superscript"/>
              </w:rPr>
              <w:t>rd</w:t>
            </w:r>
            <w:r w:rsidRPr="00204E8B">
              <w:rPr>
                <w:rFonts w:asciiTheme="majorHAnsi" w:hAnsiTheme="majorHAnsi" w:cstheme="majorHAnsi"/>
              </w:rPr>
              <w:t xml:space="preserve"> ed. Philadelphia, PA: F.A. Davis; 2015 </w:t>
            </w:r>
            <w:r w:rsidRPr="00204E8B">
              <w:rPr>
                <w:rFonts w:asciiTheme="majorHAnsi" w:hAnsiTheme="majorHAnsi" w:cstheme="majorHAnsi"/>
                <w:kern w:val="2"/>
              </w:rPr>
              <w:t>(ISBN:978-0-8036-3919-5)</w:t>
            </w:r>
          </w:p>
        </w:tc>
        <w:tc>
          <w:tcPr>
            <w:tcW w:w="1260" w:type="dxa"/>
            <w:vAlign w:val="center"/>
          </w:tcPr>
          <w:p w14:paraId="2C52351B"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088C5890" w14:textId="77777777" w:rsidTr="00484F30">
        <w:trPr>
          <w:trHeight w:val="512"/>
        </w:trPr>
        <w:tc>
          <w:tcPr>
            <w:tcW w:w="3150" w:type="dxa"/>
            <w:vAlign w:val="center"/>
          </w:tcPr>
          <w:p w14:paraId="78589DFA"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7AB17C93" w14:textId="77777777" w:rsidR="00F008E3" w:rsidRPr="00204E8B" w:rsidRDefault="00F008E3" w:rsidP="00415DA3">
            <w:pPr>
              <w:keepNext/>
              <w:keepLines/>
              <w:rPr>
                <w:rFonts w:asciiTheme="majorHAnsi" w:hAnsiTheme="majorHAnsi" w:cstheme="majorHAnsi"/>
                <w:b/>
              </w:rPr>
            </w:pPr>
            <w:r w:rsidRPr="00204E8B">
              <w:rPr>
                <w:rFonts w:asciiTheme="majorHAnsi" w:hAnsiTheme="majorHAnsi" w:cstheme="majorHAnsi"/>
              </w:rPr>
              <w:t>*</w:t>
            </w:r>
            <w:proofErr w:type="spellStart"/>
            <w:r w:rsidRPr="00204E8B">
              <w:rPr>
                <w:rFonts w:asciiTheme="majorHAnsi" w:hAnsiTheme="majorHAnsi" w:cstheme="majorHAnsi"/>
              </w:rPr>
              <w:t>Kettenbach</w:t>
            </w:r>
            <w:proofErr w:type="spellEnd"/>
            <w:r w:rsidRPr="00204E8B">
              <w:rPr>
                <w:rFonts w:asciiTheme="majorHAnsi" w:hAnsiTheme="majorHAnsi" w:cstheme="majorHAnsi"/>
              </w:rPr>
              <w:t xml:space="preserve"> G, </w:t>
            </w:r>
            <w:proofErr w:type="spellStart"/>
            <w:r w:rsidRPr="00204E8B">
              <w:rPr>
                <w:rFonts w:asciiTheme="majorHAnsi" w:hAnsiTheme="majorHAnsi" w:cstheme="majorHAnsi"/>
              </w:rPr>
              <w:t>Schlomer</w:t>
            </w:r>
            <w:proofErr w:type="spellEnd"/>
            <w:r w:rsidRPr="00204E8B">
              <w:rPr>
                <w:rFonts w:asciiTheme="majorHAnsi" w:hAnsiTheme="majorHAnsi" w:cstheme="majorHAnsi"/>
              </w:rPr>
              <w:t xml:space="preserve"> SL. </w:t>
            </w:r>
            <w:r w:rsidRPr="00204E8B">
              <w:rPr>
                <w:rFonts w:asciiTheme="majorHAnsi" w:hAnsiTheme="majorHAnsi" w:cstheme="majorHAnsi"/>
                <w:i/>
              </w:rPr>
              <w:t xml:space="preserve">Writing Patient/Client Notes: Ensuring Accuracy in Documentation. </w:t>
            </w:r>
            <w:r w:rsidRPr="00204E8B">
              <w:rPr>
                <w:rFonts w:asciiTheme="majorHAnsi" w:hAnsiTheme="majorHAnsi" w:cstheme="majorHAnsi"/>
              </w:rPr>
              <w:t>5</w:t>
            </w:r>
            <w:r w:rsidRPr="00204E8B">
              <w:rPr>
                <w:rFonts w:asciiTheme="majorHAnsi" w:hAnsiTheme="majorHAnsi" w:cstheme="majorHAnsi"/>
                <w:vertAlign w:val="superscript"/>
              </w:rPr>
              <w:t xml:space="preserve">th </w:t>
            </w:r>
            <w:r w:rsidRPr="00204E8B">
              <w:rPr>
                <w:rFonts w:asciiTheme="majorHAnsi" w:hAnsiTheme="majorHAnsi" w:cstheme="majorHAnsi"/>
              </w:rPr>
              <w:t xml:space="preserve">ed. </w:t>
            </w:r>
            <w:r w:rsidRPr="00204E8B">
              <w:rPr>
                <w:rFonts w:asciiTheme="majorHAnsi" w:hAnsiTheme="majorHAnsi" w:cstheme="majorHAnsi"/>
                <w:kern w:val="2"/>
              </w:rPr>
              <w:t xml:space="preserve">Philadelphia, PA: FA Davis; 2016. </w:t>
            </w:r>
            <w:r w:rsidRPr="00204E8B">
              <w:rPr>
                <w:rFonts w:asciiTheme="majorHAnsi" w:hAnsiTheme="majorHAnsi" w:cstheme="majorHAnsi"/>
              </w:rPr>
              <w:t>(ISBN: 978-0-8036-3820-4)</w:t>
            </w:r>
          </w:p>
        </w:tc>
        <w:tc>
          <w:tcPr>
            <w:tcW w:w="1260" w:type="dxa"/>
            <w:vAlign w:val="center"/>
          </w:tcPr>
          <w:p w14:paraId="0604FDE1"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70AB787E" w14:textId="77777777" w:rsidTr="00484F30">
        <w:trPr>
          <w:trHeight w:val="512"/>
        </w:trPr>
        <w:tc>
          <w:tcPr>
            <w:tcW w:w="3150" w:type="dxa"/>
            <w:vAlign w:val="center"/>
          </w:tcPr>
          <w:p w14:paraId="0B2E4C28"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533: Applied Clinical Anatomy and Physiology II</w:t>
            </w:r>
          </w:p>
        </w:tc>
        <w:tc>
          <w:tcPr>
            <w:tcW w:w="6660" w:type="dxa"/>
            <w:shd w:val="clear" w:color="auto" w:fill="auto"/>
            <w:vAlign w:val="center"/>
          </w:tcPr>
          <w:p w14:paraId="0A2C44B8"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 xml:space="preserve">*Archer P, Nelson LA. </w:t>
            </w:r>
            <w:r w:rsidRPr="00204E8B">
              <w:rPr>
                <w:rFonts w:asciiTheme="majorHAnsi" w:hAnsiTheme="majorHAnsi" w:cstheme="majorHAnsi"/>
                <w:i/>
              </w:rPr>
              <w:t xml:space="preserve">Applied Anatomy and Physiology for Manual Therapist. </w:t>
            </w:r>
            <w:r w:rsidRPr="00204E8B">
              <w:rPr>
                <w:rFonts w:asciiTheme="majorHAnsi" w:hAnsiTheme="majorHAnsi" w:cstheme="majorHAnsi"/>
              </w:rPr>
              <w:t xml:space="preserve">Philadelphia, PA: Lippincott; 2013. </w:t>
            </w:r>
          </w:p>
          <w:p w14:paraId="5F55046F"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(ISBN: 978-1-60547-655-1)</w:t>
            </w:r>
          </w:p>
        </w:tc>
        <w:tc>
          <w:tcPr>
            <w:tcW w:w="1260" w:type="dxa"/>
            <w:vAlign w:val="center"/>
          </w:tcPr>
          <w:p w14:paraId="5B97FC00"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6D1DB845" w14:textId="77777777" w:rsidTr="00484F30">
        <w:trPr>
          <w:trHeight w:val="512"/>
        </w:trPr>
        <w:tc>
          <w:tcPr>
            <w:tcW w:w="3150" w:type="dxa"/>
            <w:vAlign w:val="center"/>
          </w:tcPr>
          <w:p w14:paraId="7D3A7A92"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477D3C88"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
              </w:rPr>
              <w:t xml:space="preserve">*Walsh-Flanagan KM, Cuppett M. </w:t>
            </w:r>
            <w:r w:rsidRPr="00204E8B">
              <w:rPr>
                <w:rFonts w:asciiTheme="majorHAnsi" w:hAnsiTheme="majorHAnsi" w:cstheme="majorHAnsi"/>
                <w:b/>
                <w:i/>
              </w:rPr>
              <w:t xml:space="preserve">Medical Conditions in the Athlete. </w:t>
            </w:r>
            <w:r w:rsidRPr="00204E8B">
              <w:rPr>
                <w:rFonts w:asciiTheme="majorHAnsi" w:hAnsiTheme="majorHAnsi" w:cstheme="majorHAnsi"/>
                <w:b/>
              </w:rPr>
              <w:t>3</w:t>
            </w:r>
            <w:r w:rsidRPr="00204E8B">
              <w:rPr>
                <w:rFonts w:asciiTheme="majorHAnsi" w:hAnsiTheme="majorHAnsi" w:cstheme="majorHAnsi"/>
                <w:b/>
                <w:vertAlign w:val="superscript"/>
              </w:rPr>
              <w:t>rd</w:t>
            </w:r>
            <w:r w:rsidRPr="00204E8B">
              <w:rPr>
                <w:rFonts w:asciiTheme="majorHAnsi" w:hAnsiTheme="majorHAnsi" w:cstheme="majorHAnsi"/>
                <w:b/>
              </w:rPr>
              <w:t xml:space="preserve"> ed. St. Louis, MO: Elsevier Mosby; 2017. </w:t>
            </w:r>
          </w:p>
          <w:p w14:paraId="2A88133C" w14:textId="77777777" w:rsidR="00F008E3" w:rsidRPr="00204E8B" w:rsidRDefault="00F008E3" w:rsidP="00415DA3">
            <w:pPr>
              <w:rPr>
                <w:rFonts w:asciiTheme="majorHAnsi" w:hAnsiTheme="majorHAnsi" w:cstheme="majorHAnsi"/>
              </w:rPr>
            </w:pPr>
            <w:r w:rsidRPr="00204E8B">
              <w:rPr>
                <w:rFonts w:asciiTheme="majorHAnsi" w:hAnsiTheme="majorHAnsi" w:cstheme="majorHAnsi"/>
                <w:b/>
              </w:rPr>
              <w:t>(ISBN: 978-1-4925-3350-4)</w:t>
            </w:r>
          </w:p>
        </w:tc>
        <w:tc>
          <w:tcPr>
            <w:tcW w:w="1260" w:type="dxa"/>
            <w:vAlign w:val="center"/>
          </w:tcPr>
          <w:p w14:paraId="4156B8DE"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$95</w:t>
            </w:r>
          </w:p>
          <w:p w14:paraId="36FEEED8"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$72</w:t>
            </w:r>
          </w:p>
        </w:tc>
      </w:tr>
      <w:tr w:rsidR="00F008E3" w:rsidRPr="00204E8B" w14:paraId="6CCCE9DF" w14:textId="77777777" w:rsidTr="00484F30">
        <w:trPr>
          <w:trHeight w:val="512"/>
        </w:trPr>
        <w:tc>
          <w:tcPr>
            <w:tcW w:w="3150" w:type="dxa"/>
            <w:vAlign w:val="center"/>
          </w:tcPr>
          <w:p w14:paraId="28332D2C"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4E58BF6F"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
              </w:rPr>
              <w:t xml:space="preserve">*O'Conner DP, Fincher AL. </w:t>
            </w:r>
            <w:r w:rsidRPr="00204E8B">
              <w:rPr>
                <w:rFonts w:asciiTheme="majorHAnsi" w:hAnsiTheme="majorHAnsi" w:cstheme="majorHAnsi"/>
                <w:b/>
                <w:i/>
              </w:rPr>
              <w:t>Clinical Pathology for Athletic Trainers.</w:t>
            </w:r>
            <w:r w:rsidRPr="00204E8B">
              <w:rPr>
                <w:rFonts w:asciiTheme="majorHAnsi" w:hAnsiTheme="majorHAnsi" w:cstheme="majorHAnsi"/>
                <w:b/>
              </w:rPr>
              <w:t xml:space="preserve"> Thorofare, NJ: Slack, Inc; 2015. </w:t>
            </w:r>
          </w:p>
          <w:p w14:paraId="3DB4E5FB"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
              </w:rPr>
              <w:t>(ISBN: 978-1-61711-091-7)</w:t>
            </w:r>
          </w:p>
        </w:tc>
        <w:tc>
          <w:tcPr>
            <w:tcW w:w="1260" w:type="dxa"/>
            <w:vAlign w:val="center"/>
          </w:tcPr>
          <w:p w14:paraId="5FE7B429"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$79</w:t>
            </w:r>
          </w:p>
          <w:p w14:paraId="56F76AE6"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$59</w:t>
            </w:r>
          </w:p>
        </w:tc>
      </w:tr>
      <w:tr w:rsidR="00F008E3" w:rsidRPr="00204E8B" w14:paraId="14C3BDA3" w14:textId="77777777" w:rsidTr="00484F30">
        <w:trPr>
          <w:trHeight w:val="512"/>
        </w:trPr>
        <w:tc>
          <w:tcPr>
            <w:tcW w:w="3150" w:type="dxa"/>
            <w:vAlign w:val="center"/>
          </w:tcPr>
          <w:p w14:paraId="0C34F492"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535: Therapeutic Interventions II</w:t>
            </w:r>
          </w:p>
        </w:tc>
        <w:tc>
          <w:tcPr>
            <w:tcW w:w="6660" w:type="dxa"/>
            <w:shd w:val="clear" w:color="auto" w:fill="auto"/>
            <w:vAlign w:val="center"/>
          </w:tcPr>
          <w:p w14:paraId="66972F85" w14:textId="77777777" w:rsidR="00F008E3" w:rsidRPr="00204E8B" w:rsidRDefault="00F008E3" w:rsidP="00415DA3">
            <w:pPr>
              <w:rPr>
                <w:rFonts w:asciiTheme="majorHAnsi" w:hAnsiTheme="majorHAnsi" w:cstheme="majorHAnsi"/>
                <w:b/>
                <w:kern w:val="2"/>
              </w:rPr>
            </w:pPr>
            <w:r w:rsidRPr="00204E8B">
              <w:rPr>
                <w:rFonts w:asciiTheme="majorHAnsi" w:hAnsiTheme="majorHAnsi" w:cstheme="majorHAnsi"/>
                <w:b/>
                <w:kern w:val="2"/>
              </w:rPr>
              <w:t>*</w:t>
            </w:r>
            <w:proofErr w:type="spellStart"/>
            <w:r w:rsidRPr="00204E8B">
              <w:rPr>
                <w:rFonts w:asciiTheme="majorHAnsi" w:hAnsiTheme="majorHAnsi" w:cstheme="majorHAnsi"/>
                <w:b/>
                <w:kern w:val="2"/>
              </w:rPr>
              <w:t>Denegar</w:t>
            </w:r>
            <w:proofErr w:type="spellEnd"/>
            <w:r w:rsidRPr="00204E8B">
              <w:rPr>
                <w:rFonts w:asciiTheme="majorHAnsi" w:hAnsiTheme="majorHAnsi" w:cstheme="majorHAnsi"/>
                <w:b/>
                <w:kern w:val="2"/>
              </w:rPr>
              <w:t xml:space="preserve"> C, </w:t>
            </w:r>
            <w:proofErr w:type="spellStart"/>
            <w:r w:rsidRPr="00204E8B">
              <w:rPr>
                <w:rFonts w:asciiTheme="majorHAnsi" w:hAnsiTheme="majorHAnsi" w:cstheme="majorHAnsi"/>
                <w:b/>
                <w:kern w:val="2"/>
              </w:rPr>
              <w:t>Saliba</w:t>
            </w:r>
            <w:proofErr w:type="spellEnd"/>
            <w:r w:rsidRPr="00204E8B">
              <w:rPr>
                <w:rFonts w:asciiTheme="majorHAnsi" w:hAnsiTheme="majorHAnsi" w:cstheme="majorHAnsi"/>
                <w:b/>
                <w:kern w:val="2"/>
              </w:rPr>
              <w:t xml:space="preserve"> E, </w:t>
            </w:r>
            <w:proofErr w:type="spellStart"/>
            <w:r w:rsidRPr="00204E8B">
              <w:rPr>
                <w:rFonts w:asciiTheme="majorHAnsi" w:hAnsiTheme="majorHAnsi" w:cstheme="majorHAnsi"/>
                <w:b/>
                <w:kern w:val="2"/>
              </w:rPr>
              <w:t>Saliba</w:t>
            </w:r>
            <w:proofErr w:type="spellEnd"/>
            <w:r w:rsidRPr="00204E8B">
              <w:rPr>
                <w:rFonts w:asciiTheme="majorHAnsi" w:hAnsiTheme="majorHAnsi" w:cstheme="majorHAnsi"/>
                <w:b/>
                <w:kern w:val="2"/>
              </w:rPr>
              <w:t xml:space="preserve"> S. </w:t>
            </w:r>
            <w:r w:rsidRPr="00204E8B">
              <w:rPr>
                <w:rFonts w:asciiTheme="majorHAnsi" w:hAnsiTheme="majorHAnsi" w:cstheme="majorHAnsi"/>
                <w:b/>
                <w:i/>
                <w:kern w:val="2"/>
              </w:rPr>
              <w:t>Therapeutic Modalities for Musculoskeletal Injuries.</w:t>
            </w:r>
            <w:r w:rsidRPr="00204E8B">
              <w:rPr>
                <w:rFonts w:asciiTheme="majorHAnsi" w:hAnsiTheme="majorHAnsi" w:cstheme="majorHAnsi"/>
                <w:b/>
                <w:kern w:val="2"/>
              </w:rPr>
              <w:t xml:space="preserve"> 4</w:t>
            </w:r>
            <w:r w:rsidRPr="00204E8B">
              <w:rPr>
                <w:rFonts w:asciiTheme="majorHAnsi" w:hAnsiTheme="majorHAnsi" w:cstheme="majorHAnsi"/>
                <w:b/>
                <w:kern w:val="2"/>
                <w:vertAlign w:val="superscript"/>
              </w:rPr>
              <w:t>th</w:t>
            </w:r>
            <w:r w:rsidRPr="00204E8B">
              <w:rPr>
                <w:rFonts w:asciiTheme="majorHAnsi" w:hAnsiTheme="majorHAnsi" w:cstheme="majorHAnsi"/>
                <w:b/>
                <w:kern w:val="2"/>
              </w:rPr>
              <w:t xml:space="preserve"> ed. Champaign, IL: Human Kinetics; 2016. </w:t>
            </w:r>
            <w:r w:rsidRPr="00204E8B">
              <w:rPr>
                <w:rFonts w:asciiTheme="majorHAnsi" w:hAnsiTheme="majorHAnsi" w:cstheme="majorHAnsi"/>
                <w:b/>
              </w:rPr>
              <w:t xml:space="preserve">(ISBN: </w:t>
            </w:r>
            <w:r w:rsidRPr="00204E8B">
              <w:rPr>
                <w:rFonts w:asciiTheme="majorHAnsi" w:hAnsiTheme="majorHAnsi" w:cstheme="majorHAnsi"/>
                <w:b/>
                <w:color w:val="111111"/>
                <w:szCs w:val="22"/>
              </w:rPr>
              <w:t>978-1-4504-6901-2</w:t>
            </w:r>
            <w:r w:rsidRPr="00204E8B">
              <w:rPr>
                <w:rFonts w:asciiTheme="majorHAnsi" w:hAnsiTheme="majorHAnsi" w:cstheme="majorHAnsi"/>
                <w:b/>
                <w:szCs w:val="22"/>
              </w:rPr>
              <w:t>)</w:t>
            </w:r>
          </w:p>
        </w:tc>
        <w:tc>
          <w:tcPr>
            <w:tcW w:w="1260" w:type="dxa"/>
            <w:vAlign w:val="center"/>
          </w:tcPr>
          <w:p w14:paraId="51070125"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256F7D77" w14:textId="77777777" w:rsidTr="00484F30">
        <w:trPr>
          <w:trHeight w:val="512"/>
        </w:trPr>
        <w:tc>
          <w:tcPr>
            <w:tcW w:w="3150" w:type="dxa"/>
            <w:vAlign w:val="center"/>
          </w:tcPr>
          <w:p w14:paraId="344EDDD9"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50A19A2F"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
              </w:rPr>
              <w:t>*</w:t>
            </w:r>
            <w:proofErr w:type="spellStart"/>
            <w:r w:rsidRPr="00204E8B">
              <w:rPr>
                <w:rFonts w:asciiTheme="majorHAnsi" w:hAnsiTheme="majorHAnsi" w:cstheme="majorHAnsi"/>
                <w:b/>
              </w:rPr>
              <w:t>Kisner</w:t>
            </w:r>
            <w:proofErr w:type="spellEnd"/>
            <w:r w:rsidRPr="00204E8B">
              <w:rPr>
                <w:rFonts w:asciiTheme="majorHAnsi" w:hAnsiTheme="majorHAnsi" w:cstheme="majorHAnsi"/>
                <w:b/>
              </w:rPr>
              <w:t xml:space="preserve"> C, Colby LA, </w:t>
            </w:r>
            <w:proofErr w:type="spellStart"/>
            <w:r w:rsidRPr="00204E8B">
              <w:rPr>
                <w:rFonts w:asciiTheme="majorHAnsi" w:hAnsiTheme="majorHAnsi" w:cstheme="majorHAnsi"/>
                <w:b/>
              </w:rPr>
              <w:t>Borstad</w:t>
            </w:r>
            <w:proofErr w:type="spellEnd"/>
            <w:r w:rsidRPr="00204E8B">
              <w:rPr>
                <w:rFonts w:asciiTheme="majorHAnsi" w:hAnsiTheme="majorHAnsi" w:cstheme="majorHAnsi"/>
                <w:b/>
              </w:rPr>
              <w:t xml:space="preserve"> J. </w:t>
            </w:r>
            <w:r w:rsidRPr="00204E8B">
              <w:rPr>
                <w:rFonts w:asciiTheme="majorHAnsi" w:hAnsiTheme="majorHAnsi" w:cstheme="majorHAnsi"/>
                <w:b/>
                <w:i/>
              </w:rPr>
              <w:t>Therapeutic Exercise: Foundations and Techniques.</w:t>
            </w:r>
            <w:r w:rsidRPr="00204E8B">
              <w:rPr>
                <w:rFonts w:asciiTheme="majorHAnsi" w:hAnsiTheme="majorHAnsi" w:cstheme="majorHAnsi"/>
                <w:b/>
              </w:rPr>
              <w:t xml:space="preserve"> 7</w:t>
            </w:r>
            <w:r w:rsidRPr="00204E8B">
              <w:rPr>
                <w:rFonts w:asciiTheme="majorHAnsi" w:hAnsiTheme="majorHAnsi" w:cstheme="majorHAnsi"/>
                <w:b/>
                <w:vertAlign w:val="superscript"/>
              </w:rPr>
              <w:t>th</w:t>
            </w:r>
            <w:r w:rsidRPr="00204E8B">
              <w:rPr>
                <w:rFonts w:asciiTheme="majorHAnsi" w:hAnsiTheme="majorHAnsi" w:cstheme="majorHAnsi"/>
                <w:b/>
              </w:rPr>
              <w:t xml:space="preserve"> ed. Philadelphia, PA: F.A. Davis; 2017. </w:t>
            </w:r>
          </w:p>
          <w:p w14:paraId="62A4DA6F" w14:textId="77777777" w:rsidR="00F008E3" w:rsidRPr="00204E8B" w:rsidRDefault="00F008E3" w:rsidP="00415DA3">
            <w:pPr>
              <w:rPr>
                <w:rFonts w:asciiTheme="majorHAnsi" w:hAnsiTheme="majorHAnsi" w:cstheme="majorHAnsi"/>
                <w:b/>
                <w:kern w:val="2"/>
              </w:rPr>
            </w:pPr>
            <w:r w:rsidRPr="00204E8B">
              <w:rPr>
                <w:rFonts w:asciiTheme="majorHAnsi" w:hAnsiTheme="majorHAnsi" w:cstheme="majorHAnsi"/>
                <w:b/>
              </w:rPr>
              <w:t>(ISBN: 978-0-8036-5850-9</w:t>
            </w:r>
            <w:r w:rsidRPr="00204E8B">
              <w:rPr>
                <w:rFonts w:asciiTheme="majorHAnsi" w:hAnsiTheme="majorHAnsi" w:cstheme="majorHAnsi"/>
                <w:b/>
                <w:kern w:val="2"/>
              </w:rPr>
              <w:t>)</w:t>
            </w:r>
          </w:p>
        </w:tc>
        <w:tc>
          <w:tcPr>
            <w:tcW w:w="1260" w:type="dxa"/>
            <w:vAlign w:val="center"/>
          </w:tcPr>
          <w:p w14:paraId="695CBA99"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74EB6C6E" w14:textId="77777777" w:rsidTr="00484F30">
        <w:trPr>
          <w:trHeight w:val="512"/>
        </w:trPr>
        <w:tc>
          <w:tcPr>
            <w:tcW w:w="3150" w:type="dxa"/>
            <w:vAlign w:val="center"/>
          </w:tcPr>
          <w:p w14:paraId="412CF7B3"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537: Clinical Proficiency Integration II</w:t>
            </w:r>
          </w:p>
        </w:tc>
        <w:tc>
          <w:tcPr>
            <w:tcW w:w="6660" w:type="dxa"/>
            <w:shd w:val="clear" w:color="auto" w:fill="auto"/>
            <w:vAlign w:val="center"/>
          </w:tcPr>
          <w:p w14:paraId="75277414"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None</w:t>
            </w:r>
          </w:p>
        </w:tc>
        <w:tc>
          <w:tcPr>
            <w:tcW w:w="1260" w:type="dxa"/>
            <w:vAlign w:val="center"/>
          </w:tcPr>
          <w:p w14:paraId="059D0C3E"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643DBD79" w14:textId="77777777" w:rsidTr="00484F30">
        <w:trPr>
          <w:trHeight w:val="512"/>
        </w:trPr>
        <w:tc>
          <w:tcPr>
            <w:tcW w:w="3150" w:type="dxa"/>
            <w:vAlign w:val="center"/>
          </w:tcPr>
          <w:p w14:paraId="06ABA3DD"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538: Applied Research I</w:t>
            </w:r>
          </w:p>
        </w:tc>
        <w:tc>
          <w:tcPr>
            <w:tcW w:w="6660" w:type="dxa"/>
            <w:shd w:val="clear" w:color="auto" w:fill="auto"/>
            <w:vAlign w:val="center"/>
          </w:tcPr>
          <w:p w14:paraId="01B9F7FB"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
                <w:bCs/>
              </w:rPr>
              <w:t xml:space="preserve">*Van Lunen B, </w:t>
            </w:r>
            <w:proofErr w:type="spellStart"/>
            <w:r w:rsidRPr="00204E8B">
              <w:rPr>
                <w:rFonts w:asciiTheme="majorHAnsi" w:hAnsiTheme="majorHAnsi" w:cstheme="majorHAnsi"/>
                <w:b/>
                <w:bCs/>
              </w:rPr>
              <w:t>Hankemeier</w:t>
            </w:r>
            <w:proofErr w:type="spellEnd"/>
            <w:r w:rsidRPr="00204E8B">
              <w:rPr>
                <w:rFonts w:asciiTheme="majorHAnsi" w:hAnsiTheme="majorHAnsi" w:cstheme="majorHAnsi"/>
                <w:b/>
                <w:bCs/>
              </w:rPr>
              <w:t xml:space="preserve"> D. Evidence-Guided Practice: A Framework for Clinical Decision Making in Athletic Training. </w:t>
            </w:r>
            <w:r w:rsidRPr="00204E8B">
              <w:rPr>
                <w:rFonts w:asciiTheme="majorHAnsi" w:hAnsiTheme="majorHAnsi" w:cstheme="majorHAnsi"/>
                <w:b/>
              </w:rPr>
              <w:t xml:space="preserve">Thorofare, NJ: SLACK Inc; 2015. </w:t>
            </w:r>
            <w:r w:rsidRPr="00204E8B">
              <w:rPr>
                <w:rFonts w:asciiTheme="majorHAnsi" w:hAnsiTheme="majorHAnsi" w:cstheme="majorHAnsi"/>
                <w:b/>
                <w:kern w:val="2"/>
              </w:rPr>
              <w:t xml:space="preserve">(ISBN: </w:t>
            </w:r>
            <w:r w:rsidRPr="00204E8B">
              <w:rPr>
                <w:rFonts w:asciiTheme="majorHAnsi" w:hAnsiTheme="majorHAnsi" w:cstheme="majorHAnsi"/>
                <w:b/>
                <w:bCs/>
              </w:rPr>
              <w:t>978-1-61711-603-2)</w:t>
            </w:r>
          </w:p>
        </w:tc>
        <w:tc>
          <w:tcPr>
            <w:tcW w:w="1260" w:type="dxa"/>
            <w:vAlign w:val="center"/>
          </w:tcPr>
          <w:p w14:paraId="566B0F7B"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31C75EF1" w14:textId="77777777" w:rsidTr="00484F30">
        <w:trPr>
          <w:trHeight w:val="512"/>
        </w:trPr>
        <w:tc>
          <w:tcPr>
            <w:tcW w:w="3150" w:type="dxa"/>
            <w:vAlign w:val="center"/>
          </w:tcPr>
          <w:p w14:paraId="2F9AA8FE"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5B51F08A" w14:textId="77777777" w:rsidR="00F008E3" w:rsidRPr="00204E8B" w:rsidRDefault="00F008E3" w:rsidP="00415DA3">
            <w:pPr>
              <w:rPr>
                <w:rFonts w:asciiTheme="majorHAnsi" w:hAnsiTheme="majorHAnsi" w:cstheme="majorHAnsi"/>
                <w:b/>
                <w:bCs/>
              </w:rPr>
            </w:pPr>
            <w:r w:rsidRPr="00204E8B">
              <w:rPr>
                <w:rFonts w:asciiTheme="majorHAnsi" w:hAnsiTheme="majorHAnsi" w:cstheme="majorHAnsi"/>
                <w:bCs/>
              </w:rPr>
              <w:t xml:space="preserve">*Adams M, </w:t>
            </w:r>
            <w:proofErr w:type="spellStart"/>
            <w:r w:rsidRPr="00204E8B">
              <w:rPr>
                <w:rFonts w:asciiTheme="majorHAnsi" w:hAnsiTheme="majorHAnsi" w:cstheme="majorHAnsi"/>
                <w:bCs/>
              </w:rPr>
              <w:t>Swiger</w:t>
            </w:r>
            <w:proofErr w:type="spellEnd"/>
            <w:r w:rsidRPr="00204E8B">
              <w:rPr>
                <w:rFonts w:asciiTheme="majorHAnsi" w:hAnsiTheme="majorHAnsi" w:cstheme="majorHAnsi"/>
                <w:bCs/>
              </w:rPr>
              <w:t xml:space="preserve"> W. </w:t>
            </w:r>
            <w:r w:rsidRPr="00204E8B">
              <w:rPr>
                <w:rFonts w:asciiTheme="majorHAnsi" w:hAnsiTheme="majorHAnsi" w:cstheme="majorHAnsi"/>
                <w:bCs/>
                <w:i/>
              </w:rPr>
              <w:t>Epidemiology for Athletic Trainers: Integrating Evidence-Based Practice.</w:t>
            </w:r>
            <w:r w:rsidRPr="00204E8B">
              <w:rPr>
                <w:rFonts w:asciiTheme="majorHAnsi" w:hAnsiTheme="majorHAnsi" w:cstheme="majorHAnsi"/>
                <w:bCs/>
              </w:rPr>
              <w:t xml:space="preserve"> </w:t>
            </w:r>
            <w:r w:rsidRPr="00204E8B">
              <w:rPr>
                <w:rFonts w:asciiTheme="majorHAnsi" w:hAnsiTheme="majorHAnsi" w:cstheme="majorHAnsi"/>
              </w:rPr>
              <w:t xml:space="preserve">Thorofare, NJ: SLACK Inc; 2015. (ISBN: </w:t>
            </w:r>
            <w:r w:rsidRPr="00204E8B">
              <w:rPr>
                <w:rFonts w:asciiTheme="majorHAnsi" w:hAnsiTheme="majorHAnsi" w:cstheme="majorHAnsi"/>
                <w:color w:val="111111"/>
                <w:szCs w:val="20"/>
                <w:shd w:val="clear" w:color="auto" w:fill="FFFFFF"/>
              </w:rPr>
              <w:t>978-1-6171-1916-3</w:t>
            </w:r>
            <w:r w:rsidRPr="00204E8B">
              <w:rPr>
                <w:rFonts w:asciiTheme="majorHAnsi" w:hAnsiTheme="majorHAnsi" w:cstheme="majorHAnsi"/>
              </w:rPr>
              <w:t>)</w:t>
            </w:r>
          </w:p>
        </w:tc>
        <w:tc>
          <w:tcPr>
            <w:tcW w:w="1260" w:type="dxa"/>
            <w:vAlign w:val="center"/>
          </w:tcPr>
          <w:p w14:paraId="7185B6EC"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77E879D5" w14:textId="77777777" w:rsidTr="00484F30">
        <w:trPr>
          <w:trHeight w:val="585"/>
        </w:trPr>
        <w:tc>
          <w:tcPr>
            <w:tcW w:w="3150" w:type="dxa"/>
            <w:vAlign w:val="center"/>
          </w:tcPr>
          <w:p w14:paraId="489209E9"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539: Athletic Training Practicum III</w:t>
            </w:r>
          </w:p>
        </w:tc>
        <w:tc>
          <w:tcPr>
            <w:tcW w:w="6660" w:type="dxa"/>
            <w:shd w:val="clear" w:color="auto" w:fill="auto"/>
            <w:vAlign w:val="center"/>
          </w:tcPr>
          <w:p w14:paraId="2592F8A0" w14:textId="77777777" w:rsidR="00F008E3" w:rsidRPr="00204E8B" w:rsidRDefault="00F008E3" w:rsidP="00415DA3">
            <w:pPr>
              <w:jc w:val="both"/>
              <w:rPr>
                <w:rFonts w:asciiTheme="majorHAnsi" w:hAnsiTheme="majorHAnsi" w:cstheme="majorHAnsi"/>
                <w:kern w:val="2"/>
              </w:rPr>
            </w:pPr>
            <w:r w:rsidRPr="00204E8B">
              <w:rPr>
                <w:rFonts w:asciiTheme="majorHAnsi" w:hAnsiTheme="majorHAnsi" w:cstheme="majorHAnsi"/>
                <w:kern w:val="2"/>
              </w:rPr>
              <w:t>None</w:t>
            </w:r>
          </w:p>
        </w:tc>
        <w:tc>
          <w:tcPr>
            <w:tcW w:w="1260" w:type="dxa"/>
            <w:vAlign w:val="center"/>
          </w:tcPr>
          <w:p w14:paraId="1258E8D2"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0C9E1A24" w14:textId="77777777" w:rsidTr="00484F30">
        <w:trPr>
          <w:trHeight w:val="585"/>
        </w:trPr>
        <w:tc>
          <w:tcPr>
            <w:tcW w:w="3150" w:type="dxa"/>
            <w:vAlign w:val="center"/>
          </w:tcPr>
          <w:p w14:paraId="2C96CD67"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541: Health, Wellness, and Exercise Applications for Athletic Training</w:t>
            </w:r>
          </w:p>
        </w:tc>
        <w:tc>
          <w:tcPr>
            <w:tcW w:w="6660" w:type="dxa"/>
            <w:shd w:val="clear" w:color="auto" w:fill="auto"/>
            <w:vAlign w:val="center"/>
          </w:tcPr>
          <w:p w14:paraId="3052A6FC" w14:textId="77777777" w:rsidR="00F008E3" w:rsidRPr="00204E8B" w:rsidRDefault="00F008E3" w:rsidP="00415DA3">
            <w:pPr>
              <w:pStyle w:val="ListParagraph"/>
              <w:widowControl w:val="0"/>
              <w:autoSpaceDE w:val="0"/>
              <w:autoSpaceDN w:val="0"/>
              <w:adjustRightInd w:val="0"/>
              <w:spacing w:line="254" w:lineRule="exact"/>
              <w:ind w:left="-22"/>
              <w:contextualSpacing w:val="0"/>
              <w:rPr>
                <w:rFonts w:asciiTheme="majorHAnsi" w:hAnsiTheme="majorHAnsi" w:cstheme="majorHAnsi"/>
                <w:b/>
              </w:rPr>
            </w:pPr>
            <w:proofErr w:type="spellStart"/>
            <w:r w:rsidRPr="00204E8B">
              <w:rPr>
                <w:rFonts w:asciiTheme="majorHAnsi" w:hAnsiTheme="majorHAnsi" w:cstheme="majorHAnsi"/>
                <w:b/>
              </w:rPr>
              <w:t>Haff</w:t>
            </w:r>
            <w:proofErr w:type="spellEnd"/>
            <w:r w:rsidRPr="00204E8B">
              <w:rPr>
                <w:rFonts w:asciiTheme="majorHAnsi" w:hAnsiTheme="majorHAnsi" w:cstheme="majorHAnsi"/>
                <w:b/>
              </w:rPr>
              <w:t xml:space="preserve"> GG, Triplett NT. </w:t>
            </w:r>
            <w:r w:rsidRPr="00204E8B">
              <w:rPr>
                <w:rFonts w:asciiTheme="majorHAnsi" w:hAnsiTheme="majorHAnsi" w:cstheme="majorHAnsi"/>
                <w:b/>
                <w:i/>
                <w:iCs/>
              </w:rPr>
              <w:t xml:space="preserve">Essentials of Strength Training and Conditioning. </w:t>
            </w:r>
            <w:r w:rsidRPr="00204E8B">
              <w:rPr>
                <w:rFonts w:asciiTheme="majorHAnsi" w:hAnsiTheme="majorHAnsi" w:cstheme="majorHAnsi"/>
                <w:b/>
              </w:rPr>
              <w:t>4</w:t>
            </w:r>
            <w:r w:rsidRPr="00204E8B">
              <w:rPr>
                <w:rFonts w:asciiTheme="majorHAnsi" w:hAnsiTheme="majorHAnsi" w:cstheme="majorHAnsi"/>
                <w:b/>
                <w:vertAlign w:val="superscript"/>
              </w:rPr>
              <w:t>th</w:t>
            </w:r>
            <w:r w:rsidRPr="00204E8B">
              <w:rPr>
                <w:rFonts w:asciiTheme="majorHAnsi" w:hAnsiTheme="majorHAnsi" w:cstheme="majorHAnsi"/>
                <w:b/>
              </w:rPr>
              <w:t xml:space="preserve"> edition. Champaign, IL: Human Kinetics; 2016.</w:t>
            </w:r>
          </w:p>
          <w:p w14:paraId="6DDCDEB8" w14:textId="77777777" w:rsidR="00F008E3" w:rsidRPr="00204E8B" w:rsidRDefault="00F008E3" w:rsidP="00415DA3">
            <w:pPr>
              <w:pStyle w:val="ListParagraph"/>
              <w:widowControl w:val="0"/>
              <w:autoSpaceDE w:val="0"/>
              <w:autoSpaceDN w:val="0"/>
              <w:adjustRightInd w:val="0"/>
              <w:spacing w:line="254" w:lineRule="exact"/>
              <w:ind w:left="-22"/>
              <w:contextualSpacing w:val="0"/>
              <w:rPr>
                <w:rFonts w:asciiTheme="majorHAnsi" w:hAnsiTheme="majorHAnsi" w:cstheme="majorHAnsi"/>
                <w:b/>
              </w:rPr>
            </w:pPr>
            <w:r w:rsidRPr="00204E8B">
              <w:rPr>
                <w:rFonts w:asciiTheme="majorHAnsi" w:hAnsiTheme="majorHAnsi" w:cstheme="majorHAnsi"/>
                <w:b/>
              </w:rPr>
              <w:t xml:space="preserve">(ISBN: </w:t>
            </w:r>
            <w:r w:rsidRPr="00204E8B">
              <w:rPr>
                <w:rFonts w:asciiTheme="majorHAnsi" w:hAnsiTheme="majorHAnsi" w:cstheme="majorHAnsi"/>
                <w:b/>
                <w:color w:val="111111"/>
                <w:szCs w:val="20"/>
              </w:rPr>
              <w:t>978-1-4925-0162-6)</w:t>
            </w:r>
            <w:r w:rsidRPr="00204E8B">
              <w:rPr>
                <w:rFonts w:asciiTheme="majorHAnsi" w:hAnsiTheme="majorHAnsi" w:cstheme="majorHAnsi"/>
                <w:b/>
                <w:sz w:val="32"/>
              </w:rPr>
              <w:t xml:space="preserve"> </w:t>
            </w:r>
          </w:p>
        </w:tc>
        <w:tc>
          <w:tcPr>
            <w:tcW w:w="1260" w:type="dxa"/>
            <w:vAlign w:val="center"/>
          </w:tcPr>
          <w:p w14:paraId="4D593C7E"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$119</w:t>
            </w:r>
          </w:p>
          <w:p w14:paraId="73728D28"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$89</w:t>
            </w:r>
          </w:p>
        </w:tc>
      </w:tr>
      <w:tr w:rsidR="00F008E3" w:rsidRPr="00204E8B" w14:paraId="5036BC98" w14:textId="77777777" w:rsidTr="00484F30">
        <w:trPr>
          <w:trHeight w:val="585"/>
        </w:trPr>
        <w:tc>
          <w:tcPr>
            <w:tcW w:w="3150" w:type="dxa"/>
            <w:shd w:val="clear" w:color="auto" w:fill="auto"/>
            <w:vAlign w:val="center"/>
          </w:tcPr>
          <w:p w14:paraId="285D8C0E"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27D2B8AC" w14:textId="77777777" w:rsidR="00F008E3" w:rsidRPr="00204E8B" w:rsidRDefault="00F008E3" w:rsidP="00415DA3">
            <w:pPr>
              <w:keepNext/>
              <w:keepLines/>
              <w:ind w:left="-14"/>
              <w:rPr>
                <w:rFonts w:asciiTheme="majorHAnsi" w:hAnsiTheme="majorHAnsi" w:cstheme="majorHAnsi"/>
              </w:rPr>
            </w:pPr>
            <w:proofErr w:type="spellStart"/>
            <w:r w:rsidRPr="00204E8B">
              <w:rPr>
                <w:rFonts w:asciiTheme="majorHAnsi" w:hAnsiTheme="majorHAnsi" w:cstheme="majorHAnsi"/>
              </w:rPr>
              <w:t>Sandstead</w:t>
            </w:r>
            <w:proofErr w:type="spellEnd"/>
            <w:r w:rsidRPr="00204E8B">
              <w:rPr>
                <w:rFonts w:asciiTheme="majorHAnsi" w:hAnsiTheme="majorHAnsi" w:cstheme="majorHAnsi"/>
              </w:rPr>
              <w:t xml:space="preserve"> M, Caulfield S, Berninger D. </w:t>
            </w:r>
            <w:r w:rsidRPr="00204E8B">
              <w:rPr>
                <w:rFonts w:asciiTheme="majorHAnsi" w:hAnsiTheme="majorHAnsi" w:cstheme="majorHAnsi"/>
                <w:i/>
              </w:rPr>
              <w:t>Exercise Technique Manual for Resistance Training.</w:t>
            </w:r>
            <w:r w:rsidRPr="00204E8B">
              <w:rPr>
                <w:rFonts w:asciiTheme="majorHAnsi" w:hAnsiTheme="majorHAnsi" w:cstheme="majorHAnsi"/>
              </w:rPr>
              <w:t xml:space="preserve"> Champaign, IL: Human Kinetics; 2016</w:t>
            </w:r>
          </w:p>
          <w:p w14:paraId="5A03722E" w14:textId="77777777" w:rsidR="00F008E3" w:rsidRPr="00204E8B" w:rsidRDefault="00F008E3" w:rsidP="00415DA3">
            <w:pPr>
              <w:keepNext/>
              <w:keepLines/>
              <w:ind w:left="-14"/>
              <w:rPr>
                <w:rFonts w:asciiTheme="majorHAnsi" w:hAnsiTheme="majorHAnsi" w:cstheme="majorHAnsi"/>
              </w:rPr>
            </w:pPr>
            <w:r w:rsidRPr="00204E8B">
              <w:rPr>
                <w:rFonts w:asciiTheme="majorHAnsi" w:hAnsiTheme="majorHAnsi" w:cstheme="majorHAnsi"/>
              </w:rPr>
              <w:t>(ISBN: 978-1-49250692-8)</w:t>
            </w:r>
          </w:p>
        </w:tc>
        <w:tc>
          <w:tcPr>
            <w:tcW w:w="1260" w:type="dxa"/>
            <w:shd w:val="clear" w:color="auto" w:fill="auto"/>
            <w:vAlign w:val="center"/>
          </w:tcPr>
          <w:p w14:paraId="5140246E"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$100</w:t>
            </w:r>
          </w:p>
          <w:p w14:paraId="24C26202"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$80</w:t>
            </w:r>
          </w:p>
        </w:tc>
      </w:tr>
      <w:tr w:rsidR="00F008E3" w:rsidRPr="00204E8B" w14:paraId="19AAF53A" w14:textId="77777777" w:rsidTr="00484F30">
        <w:trPr>
          <w:trHeight w:val="585"/>
        </w:trPr>
        <w:tc>
          <w:tcPr>
            <w:tcW w:w="3150" w:type="dxa"/>
            <w:shd w:val="clear" w:color="auto" w:fill="auto"/>
            <w:vAlign w:val="center"/>
          </w:tcPr>
          <w:p w14:paraId="5EEDF333"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6997DF84" w14:textId="77777777" w:rsidR="00F008E3" w:rsidRPr="00204E8B" w:rsidRDefault="00F008E3" w:rsidP="00415DA3">
            <w:pPr>
              <w:keepNext/>
              <w:keepLines/>
              <w:ind w:left="-14"/>
              <w:rPr>
                <w:rFonts w:asciiTheme="majorHAnsi" w:hAnsiTheme="majorHAnsi" w:cstheme="majorHAnsi"/>
                <w:shd w:val="clear" w:color="auto" w:fill="FFFFFF"/>
              </w:rPr>
            </w:pPr>
            <w:r w:rsidRPr="00204E8B">
              <w:rPr>
                <w:rFonts w:asciiTheme="majorHAnsi" w:hAnsiTheme="majorHAnsi" w:cstheme="majorHAnsi"/>
              </w:rPr>
              <w:t xml:space="preserve">Campbell BI, Spano MA. </w:t>
            </w:r>
            <w:r w:rsidRPr="00204E8B">
              <w:rPr>
                <w:rFonts w:asciiTheme="majorHAnsi" w:hAnsiTheme="majorHAnsi" w:cstheme="majorHAnsi"/>
                <w:i/>
              </w:rPr>
              <w:t xml:space="preserve">NSCA’s Guide to </w:t>
            </w:r>
            <w:r w:rsidRPr="00204E8B">
              <w:rPr>
                <w:rFonts w:asciiTheme="majorHAnsi" w:hAnsiTheme="majorHAnsi" w:cstheme="majorHAnsi"/>
                <w:i/>
                <w:iCs/>
              </w:rPr>
              <w:t xml:space="preserve">Sport and Exercise Nutrition. </w:t>
            </w:r>
            <w:r w:rsidRPr="00204E8B">
              <w:rPr>
                <w:rFonts w:asciiTheme="majorHAnsi" w:hAnsiTheme="majorHAnsi" w:cstheme="majorHAnsi"/>
              </w:rPr>
              <w:t>Champaign, IL: Human Kinetics; 2011.</w:t>
            </w:r>
            <w:r w:rsidRPr="00204E8B">
              <w:rPr>
                <w:rFonts w:asciiTheme="majorHAnsi" w:hAnsiTheme="majorHAnsi" w:cstheme="majorHAnsi"/>
                <w:shd w:val="clear" w:color="auto" w:fill="FFFFFF"/>
              </w:rPr>
              <w:t xml:space="preserve"> </w:t>
            </w:r>
          </w:p>
          <w:p w14:paraId="0266ABB1" w14:textId="77777777" w:rsidR="00F008E3" w:rsidRPr="00204E8B" w:rsidRDefault="00F008E3" w:rsidP="00415DA3">
            <w:pPr>
              <w:keepNext/>
              <w:keepLines/>
              <w:ind w:left="-14"/>
              <w:rPr>
                <w:rFonts w:asciiTheme="majorHAnsi" w:hAnsiTheme="majorHAnsi" w:cstheme="majorHAnsi"/>
              </w:rPr>
            </w:pPr>
            <w:r w:rsidRPr="00204E8B">
              <w:rPr>
                <w:rFonts w:asciiTheme="majorHAnsi" w:hAnsiTheme="majorHAnsi" w:cstheme="majorHAnsi"/>
              </w:rPr>
              <w:t xml:space="preserve">(ISBN: </w:t>
            </w:r>
            <w:r w:rsidRPr="00204E8B">
              <w:rPr>
                <w:rFonts w:asciiTheme="majorHAnsi" w:hAnsiTheme="majorHAnsi" w:cstheme="majorHAnsi"/>
                <w:color w:val="000000"/>
              </w:rPr>
              <w:t>978-0-7360-8349-2)</w:t>
            </w:r>
          </w:p>
        </w:tc>
        <w:tc>
          <w:tcPr>
            <w:tcW w:w="1260" w:type="dxa"/>
            <w:shd w:val="clear" w:color="auto" w:fill="auto"/>
            <w:vAlign w:val="center"/>
          </w:tcPr>
          <w:p w14:paraId="37D54585"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$59</w:t>
            </w:r>
          </w:p>
          <w:p w14:paraId="0BD8DD35"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$45</w:t>
            </w:r>
          </w:p>
        </w:tc>
      </w:tr>
      <w:tr w:rsidR="00F008E3" w:rsidRPr="00204E8B" w14:paraId="7F3B81C4" w14:textId="77777777" w:rsidTr="00484F30">
        <w:trPr>
          <w:trHeight w:val="512"/>
        </w:trPr>
        <w:tc>
          <w:tcPr>
            <w:tcW w:w="3150" w:type="dxa"/>
            <w:vAlign w:val="center"/>
          </w:tcPr>
          <w:p w14:paraId="4E8E63AC"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542: Medical Conditions</w:t>
            </w:r>
          </w:p>
        </w:tc>
        <w:tc>
          <w:tcPr>
            <w:tcW w:w="6660" w:type="dxa"/>
            <w:shd w:val="clear" w:color="auto" w:fill="auto"/>
            <w:vAlign w:val="center"/>
          </w:tcPr>
          <w:p w14:paraId="4792A0C4"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
              </w:rPr>
              <w:t xml:space="preserve">*Walsh-Flanagan KM, Cuppett M. </w:t>
            </w:r>
            <w:r w:rsidRPr="00204E8B">
              <w:rPr>
                <w:rFonts w:asciiTheme="majorHAnsi" w:hAnsiTheme="majorHAnsi" w:cstheme="majorHAnsi"/>
                <w:b/>
                <w:i/>
              </w:rPr>
              <w:t xml:space="preserve">Medical Conditions in the Athlete. </w:t>
            </w:r>
            <w:r w:rsidRPr="00204E8B">
              <w:rPr>
                <w:rFonts w:asciiTheme="majorHAnsi" w:hAnsiTheme="majorHAnsi" w:cstheme="majorHAnsi"/>
                <w:b/>
              </w:rPr>
              <w:t>3</w:t>
            </w:r>
            <w:r w:rsidRPr="00204E8B">
              <w:rPr>
                <w:rFonts w:asciiTheme="majorHAnsi" w:hAnsiTheme="majorHAnsi" w:cstheme="majorHAnsi"/>
                <w:b/>
                <w:vertAlign w:val="superscript"/>
              </w:rPr>
              <w:t>rd</w:t>
            </w:r>
            <w:r w:rsidRPr="00204E8B">
              <w:rPr>
                <w:rFonts w:asciiTheme="majorHAnsi" w:hAnsiTheme="majorHAnsi" w:cstheme="majorHAnsi"/>
                <w:b/>
              </w:rPr>
              <w:t xml:space="preserve"> ed. St. Louis, MO: Elsevier Mosby; 2017. </w:t>
            </w:r>
          </w:p>
          <w:p w14:paraId="5F2E4C87" w14:textId="77777777" w:rsidR="00F008E3" w:rsidRPr="00204E8B" w:rsidRDefault="00F008E3" w:rsidP="00415DA3">
            <w:pPr>
              <w:rPr>
                <w:rFonts w:asciiTheme="majorHAnsi" w:hAnsiTheme="majorHAnsi" w:cstheme="majorHAnsi"/>
              </w:rPr>
            </w:pPr>
            <w:r w:rsidRPr="00204E8B">
              <w:rPr>
                <w:rFonts w:asciiTheme="majorHAnsi" w:hAnsiTheme="majorHAnsi" w:cstheme="majorHAnsi"/>
                <w:b/>
              </w:rPr>
              <w:t>(ISBN: 978-1-4925-3350-4)</w:t>
            </w:r>
          </w:p>
        </w:tc>
        <w:tc>
          <w:tcPr>
            <w:tcW w:w="1260" w:type="dxa"/>
            <w:vAlign w:val="center"/>
          </w:tcPr>
          <w:p w14:paraId="0E3AC245"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4ACA625A" w14:textId="77777777" w:rsidTr="00484F30">
        <w:trPr>
          <w:trHeight w:val="512"/>
        </w:trPr>
        <w:tc>
          <w:tcPr>
            <w:tcW w:w="3150" w:type="dxa"/>
            <w:vAlign w:val="center"/>
          </w:tcPr>
          <w:p w14:paraId="28EE3EF4"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56F1EF21"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
              </w:rPr>
              <w:t xml:space="preserve">*O'Conner DP, Fincher AL. </w:t>
            </w:r>
            <w:r w:rsidRPr="00204E8B">
              <w:rPr>
                <w:rFonts w:asciiTheme="majorHAnsi" w:hAnsiTheme="majorHAnsi" w:cstheme="majorHAnsi"/>
                <w:b/>
                <w:i/>
              </w:rPr>
              <w:t>Clinical Pathology for Athletic Trainers.</w:t>
            </w:r>
            <w:r w:rsidRPr="00204E8B">
              <w:rPr>
                <w:rFonts w:asciiTheme="majorHAnsi" w:hAnsiTheme="majorHAnsi" w:cstheme="majorHAnsi"/>
                <w:b/>
              </w:rPr>
              <w:t xml:space="preserve"> Thorofare, NJ: Slack, Inc; 2015. </w:t>
            </w:r>
          </w:p>
          <w:p w14:paraId="1A6FB2B0"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
              </w:rPr>
              <w:t>(ISBN: 978-1-61711-091-7)</w:t>
            </w:r>
          </w:p>
        </w:tc>
        <w:tc>
          <w:tcPr>
            <w:tcW w:w="1260" w:type="dxa"/>
            <w:vAlign w:val="center"/>
          </w:tcPr>
          <w:p w14:paraId="4A26BA6A"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0855A16C" w14:textId="77777777" w:rsidTr="00484F30">
        <w:trPr>
          <w:trHeight w:val="512"/>
        </w:trPr>
        <w:tc>
          <w:tcPr>
            <w:tcW w:w="3150" w:type="dxa"/>
            <w:vAlign w:val="center"/>
          </w:tcPr>
          <w:p w14:paraId="512BFB79"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1F5B3690" w14:textId="77777777" w:rsidR="00F008E3" w:rsidRPr="00204E8B" w:rsidRDefault="00F008E3" w:rsidP="00415DA3">
            <w:pPr>
              <w:keepNext/>
              <w:keepLines/>
              <w:rPr>
                <w:rFonts w:asciiTheme="majorHAnsi" w:hAnsiTheme="majorHAnsi" w:cstheme="majorHAnsi"/>
                <w:b/>
              </w:rPr>
            </w:pPr>
            <w:r w:rsidRPr="00204E8B">
              <w:rPr>
                <w:rFonts w:asciiTheme="majorHAnsi" w:hAnsiTheme="majorHAnsi" w:cstheme="majorHAnsi"/>
                <w:b/>
              </w:rPr>
              <w:t xml:space="preserve">*Starkey C, Brown SD, Ryan J. </w:t>
            </w:r>
            <w:r w:rsidRPr="00204E8B">
              <w:rPr>
                <w:rFonts w:asciiTheme="majorHAnsi" w:hAnsiTheme="majorHAnsi" w:cstheme="majorHAnsi"/>
                <w:b/>
                <w:bCs/>
                <w:i/>
              </w:rPr>
              <w:t xml:space="preserve">Examination of Orthopedic and Athletic Injuries. </w:t>
            </w:r>
            <w:r w:rsidRPr="00204E8B">
              <w:rPr>
                <w:rFonts w:asciiTheme="majorHAnsi" w:hAnsiTheme="majorHAnsi" w:cstheme="majorHAnsi"/>
                <w:b/>
              </w:rPr>
              <w:t>4</w:t>
            </w:r>
            <w:r w:rsidRPr="00204E8B">
              <w:rPr>
                <w:rFonts w:asciiTheme="majorHAnsi" w:hAnsiTheme="majorHAnsi" w:cstheme="majorHAnsi"/>
                <w:b/>
                <w:vertAlign w:val="superscript"/>
              </w:rPr>
              <w:t>th</w:t>
            </w:r>
            <w:r w:rsidRPr="00204E8B">
              <w:rPr>
                <w:rFonts w:asciiTheme="majorHAnsi" w:hAnsiTheme="majorHAnsi" w:cstheme="majorHAnsi"/>
                <w:b/>
              </w:rPr>
              <w:t xml:space="preserve"> ed. Philadelphia, PA: F.A. Davis; 2015. </w:t>
            </w:r>
          </w:p>
          <w:p w14:paraId="0948F17B" w14:textId="77777777" w:rsidR="00F008E3" w:rsidRPr="00204E8B" w:rsidRDefault="00F008E3" w:rsidP="00415DA3">
            <w:pPr>
              <w:keepNext/>
              <w:keepLines/>
              <w:rPr>
                <w:rFonts w:asciiTheme="majorHAnsi" w:hAnsiTheme="majorHAnsi" w:cstheme="majorHAnsi"/>
                <w:b/>
              </w:rPr>
            </w:pPr>
            <w:r w:rsidRPr="00204E8B">
              <w:rPr>
                <w:rFonts w:asciiTheme="majorHAnsi" w:hAnsiTheme="majorHAnsi" w:cstheme="majorHAnsi"/>
                <w:b/>
                <w:kern w:val="2"/>
              </w:rPr>
              <w:t>(ISBN: 978-0-8036-3918-8)</w:t>
            </w:r>
            <w:r w:rsidRPr="00204E8B">
              <w:rPr>
                <w:rFonts w:asciiTheme="majorHAnsi" w:hAnsiTheme="majorHAnsi" w:cstheme="majorHAnsi"/>
                <w:b/>
              </w:rPr>
              <w:t xml:space="preserve">  </w:t>
            </w:r>
          </w:p>
        </w:tc>
        <w:tc>
          <w:tcPr>
            <w:tcW w:w="1260" w:type="dxa"/>
            <w:vAlign w:val="center"/>
          </w:tcPr>
          <w:p w14:paraId="4E64B3E1"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1861BCFC" w14:textId="77777777" w:rsidTr="00484F30">
        <w:trPr>
          <w:trHeight w:val="512"/>
        </w:trPr>
        <w:tc>
          <w:tcPr>
            <w:tcW w:w="3150" w:type="dxa"/>
          </w:tcPr>
          <w:p w14:paraId="581E682D"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545: Therapeutic Interventions III</w:t>
            </w:r>
          </w:p>
        </w:tc>
        <w:tc>
          <w:tcPr>
            <w:tcW w:w="6660" w:type="dxa"/>
            <w:shd w:val="clear" w:color="auto" w:fill="auto"/>
            <w:vAlign w:val="center"/>
          </w:tcPr>
          <w:p w14:paraId="218F6C2D"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
              </w:rPr>
              <w:t xml:space="preserve">Houglum JE. </w:t>
            </w:r>
            <w:r w:rsidRPr="00204E8B">
              <w:rPr>
                <w:rFonts w:asciiTheme="majorHAnsi" w:hAnsiTheme="majorHAnsi" w:cstheme="majorHAnsi"/>
                <w:b/>
                <w:i/>
              </w:rPr>
              <w:t>Principles of Pharmacology for Athletic Trainers</w:t>
            </w:r>
            <w:r w:rsidRPr="00204E8B">
              <w:rPr>
                <w:rFonts w:asciiTheme="majorHAnsi" w:hAnsiTheme="majorHAnsi" w:cstheme="majorHAnsi"/>
                <w:b/>
              </w:rPr>
              <w:t xml:space="preserve">. 3 ed. Thorofare, NJ: Slack, Inc; 2016. (ISBN: </w:t>
            </w:r>
            <w:r w:rsidRPr="00204E8B">
              <w:rPr>
                <w:rFonts w:asciiTheme="majorHAnsi" w:hAnsiTheme="majorHAnsi" w:cstheme="majorHAnsi"/>
                <w:b/>
                <w:color w:val="111111"/>
                <w:szCs w:val="20"/>
              </w:rPr>
              <w:t>978-1617119293</w:t>
            </w:r>
            <w:r w:rsidRPr="00204E8B">
              <w:rPr>
                <w:rFonts w:asciiTheme="majorHAnsi" w:hAnsiTheme="majorHAnsi" w:cstheme="majorHAnsi"/>
                <w:b/>
              </w:rPr>
              <w:t>)</w:t>
            </w:r>
          </w:p>
        </w:tc>
        <w:tc>
          <w:tcPr>
            <w:tcW w:w="1260" w:type="dxa"/>
            <w:vAlign w:val="center"/>
          </w:tcPr>
          <w:p w14:paraId="1635CE6C"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$68</w:t>
            </w:r>
          </w:p>
          <w:p w14:paraId="293CB112"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$51</w:t>
            </w:r>
          </w:p>
        </w:tc>
      </w:tr>
      <w:tr w:rsidR="00F008E3" w:rsidRPr="00204E8B" w14:paraId="0B33B4C9" w14:textId="77777777" w:rsidTr="00484F30">
        <w:trPr>
          <w:trHeight w:val="512"/>
        </w:trPr>
        <w:tc>
          <w:tcPr>
            <w:tcW w:w="3150" w:type="dxa"/>
          </w:tcPr>
          <w:p w14:paraId="789BC0EC"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549: Athletic Training Practicum IV</w:t>
            </w:r>
          </w:p>
        </w:tc>
        <w:tc>
          <w:tcPr>
            <w:tcW w:w="6660" w:type="dxa"/>
            <w:shd w:val="clear" w:color="auto" w:fill="auto"/>
            <w:vAlign w:val="center"/>
          </w:tcPr>
          <w:p w14:paraId="0A45127A" w14:textId="77777777" w:rsidR="00F008E3" w:rsidRPr="00204E8B" w:rsidRDefault="00F008E3" w:rsidP="00415DA3">
            <w:pPr>
              <w:pStyle w:val="ListParagraph"/>
              <w:autoSpaceDE w:val="0"/>
              <w:autoSpaceDN w:val="0"/>
              <w:adjustRightInd w:val="0"/>
              <w:ind w:left="72"/>
              <w:rPr>
                <w:rFonts w:asciiTheme="majorHAnsi" w:hAnsiTheme="majorHAnsi" w:cstheme="majorHAnsi"/>
                <w:kern w:val="2"/>
              </w:rPr>
            </w:pPr>
            <w:r w:rsidRPr="00204E8B">
              <w:rPr>
                <w:rFonts w:asciiTheme="majorHAnsi" w:hAnsiTheme="majorHAnsi" w:cstheme="majorHAnsi"/>
                <w:kern w:val="2"/>
              </w:rPr>
              <w:t>None</w:t>
            </w:r>
          </w:p>
        </w:tc>
        <w:tc>
          <w:tcPr>
            <w:tcW w:w="1260" w:type="dxa"/>
            <w:vAlign w:val="center"/>
          </w:tcPr>
          <w:p w14:paraId="16E285CD"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07A3D92C" w14:textId="77777777" w:rsidTr="00484F30">
        <w:trPr>
          <w:trHeight w:val="512"/>
        </w:trPr>
        <w:tc>
          <w:tcPr>
            <w:tcW w:w="3150" w:type="dxa"/>
          </w:tcPr>
          <w:p w14:paraId="59AB360B"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551: Advanced Techniques in Athletic Training Practice</w:t>
            </w:r>
          </w:p>
        </w:tc>
        <w:tc>
          <w:tcPr>
            <w:tcW w:w="6660" w:type="dxa"/>
            <w:shd w:val="clear" w:color="auto" w:fill="auto"/>
            <w:vAlign w:val="center"/>
          </w:tcPr>
          <w:p w14:paraId="18453896"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 xml:space="preserve">Brown SA, </w:t>
            </w:r>
            <w:proofErr w:type="spellStart"/>
            <w:r w:rsidRPr="00204E8B">
              <w:rPr>
                <w:rFonts w:asciiTheme="majorHAnsi" w:hAnsiTheme="majorHAnsi" w:cstheme="majorHAnsi"/>
              </w:rPr>
              <w:t>Radia</w:t>
            </w:r>
            <w:proofErr w:type="spellEnd"/>
            <w:r w:rsidRPr="00204E8B">
              <w:rPr>
                <w:rFonts w:asciiTheme="majorHAnsi" w:hAnsiTheme="majorHAnsi" w:cstheme="majorHAnsi"/>
              </w:rPr>
              <w:t xml:space="preserve"> FE. </w:t>
            </w:r>
            <w:proofErr w:type="spellStart"/>
            <w:r w:rsidRPr="00204E8B">
              <w:rPr>
                <w:rFonts w:asciiTheme="majorHAnsi" w:hAnsiTheme="majorHAnsi" w:cstheme="majorHAnsi"/>
                <w:i/>
              </w:rPr>
              <w:t>Orthopaedic</w:t>
            </w:r>
            <w:proofErr w:type="spellEnd"/>
            <w:r w:rsidRPr="00204E8B">
              <w:rPr>
                <w:rFonts w:asciiTheme="majorHAnsi" w:hAnsiTheme="majorHAnsi" w:cstheme="majorHAnsi"/>
                <w:i/>
              </w:rPr>
              <w:t xml:space="preserve"> Immobilization Techniques: A Step-By-Step Guide for Casting and Splinting.</w:t>
            </w:r>
            <w:r w:rsidRPr="00204E8B">
              <w:rPr>
                <w:rFonts w:asciiTheme="majorHAnsi" w:hAnsiTheme="majorHAnsi" w:cstheme="majorHAnsi"/>
              </w:rPr>
              <w:t xml:space="preserve"> Urbana: Sagamore, 2015. (ISBN: </w:t>
            </w:r>
            <w:r w:rsidRPr="00204E8B">
              <w:rPr>
                <w:rFonts w:asciiTheme="majorHAnsi" w:hAnsiTheme="majorHAnsi" w:cstheme="majorHAnsi"/>
                <w:szCs w:val="22"/>
                <w:shd w:val="clear" w:color="auto" w:fill="FFFFFF"/>
              </w:rPr>
              <w:t>978-1-57167-742-6</w:t>
            </w:r>
            <w:r w:rsidRPr="00204E8B">
              <w:rPr>
                <w:rFonts w:asciiTheme="majorHAnsi" w:hAnsiTheme="majorHAnsi" w:cstheme="majorHAnsi"/>
              </w:rPr>
              <w:t>)</w:t>
            </w:r>
          </w:p>
        </w:tc>
        <w:tc>
          <w:tcPr>
            <w:tcW w:w="1260" w:type="dxa"/>
            <w:vAlign w:val="center"/>
          </w:tcPr>
          <w:p w14:paraId="32989E3F"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$126</w:t>
            </w:r>
          </w:p>
          <w:p w14:paraId="23FBA2DE"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$94</w:t>
            </w:r>
          </w:p>
        </w:tc>
      </w:tr>
      <w:tr w:rsidR="00F008E3" w:rsidRPr="00204E8B" w14:paraId="45A18DD6" w14:textId="77777777" w:rsidTr="00484F30">
        <w:trPr>
          <w:trHeight w:val="512"/>
        </w:trPr>
        <w:tc>
          <w:tcPr>
            <w:tcW w:w="3150" w:type="dxa"/>
          </w:tcPr>
          <w:p w14:paraId="33CF1B24"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2B5109B9"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Cs/>
              </w:rPr>
              <w:t xml:space="preserve">Myers BA. </w:t>
            </w:r>
            <w:r w:rsidRPr="00204E8B">
              <w:rPr>
                <w:rFonts w:asciiTheme="majorHAnsi" w:hAnsiTheme="majorHAnsi" w:cstheme="majorHAnsi"/>
                <w:bCs/>
                <w:i/>
              </w:rPr>
              <w:t>Wound Management: Principles and Practice.</w:t>
            </w:r>
            <w:r w:rsidRPr="00204E8B">
              <w:rPr>
                <w:rFonts w:asciiTheme="majorHAnsi" w:hAnsiTheme="majorHAnsi" w:cstheme="majorHAnsi"/>
                <w:bCs/>
              </w:rPr>
              <w:t xml:space="preserve"> 3</w:t>
            </w:r>
            <w:r w:rsidRPr="00204E8B">
              <w:rPr>
                <w:rFonts w:asciiTheme="majorHAnsi" w:hAnsiTheme="majorHAnsi" w:cstheme="majorHAnsi"/>
                <w:bCs/>
                <w:vertAlign w:val="superscript"/>
              </w:rPr>
              <w:t>rd</w:t>
            </w:r>
            <w:r w:rsidRPr="00204E8B">
              <w:rPr>
                <w:rFonts w:asciiTheme="majorHAnsi" w:hAnsiTheme="majorHAnsi" w:cstheme="majorHAnsi"/>
                <w:bCs/>
              </w:rPr>
              <w:t xml:space="preserve"> ed. Boston, MA: Pearson; 2012 (ISBN:</w:t>
            </w:r>
            <w:r w:rsidRPr="00204E8B">
              <w:rPr>
                <w:rFonts w:asciiTheme="majorHAnsi" w:hAnsiTheme="majorHAnsi" w:cstheme="majorHAnsi"/>
                <w:color w:val="111111"/>
              </w:rPr>
              <w:t xml:space="preserve"> 978-0-1313-9524-4</w:t>
            </w:r>
            <w:r w:rsidRPr="00204E8B">
              <w:rPr>
                <w:rFonts w:asciiTheme="majorHAnsi" w:hAnsiTheme="majorHAnsi" w:cstheme="majorHAnsi"/>
                <w:bCs/>
              </w:rPr>
              <w:t>)</w:t>
            </w:r>
          </w:p>
        </w:tc>
        <w:tc>
          <w:tcPr>
            <w:tcW w:w="1260" w:type="dxa"/>
            <w:vAlign w:val="center"/>
          </w:tcPr>
          <w:p w14:paraId="5EEEC949"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$124</w:t>
            </w:r>
          </w:p>
          <w:p w14:paraId="09ACCF83"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$93</w:t>
            </w:r>
          </w:p>
        </w:tc>
      </w:tr>
      <w:tr w:rsidR="00F008E3" w:rsidRPr="00204E8B" w14:paraId="0723888B" w14:textId="77777777" w:rsidTr="00484F30">
        <w:trPr>
          <w:trHeight w:val="512"/>
        </w:trPr>
        <w:tc>
          <w:tcPr>
            <w:tcW w:w="3150" w:type="dxa"/>
          </w:tcPr>
          <w:p w14:paraId="61CB1BE3"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552: Gait, Posture, and Movement Assessment</w:t>
            </w:r>
          </w:p>
        </w:tc>
        <w:tc>
          <w:tcPr>
            <w:tcW w:w="6660" w:type="dxa"/>
            <w:shd w:val="clear" w:color="auto" w:fill="auto"/>
            <w:vAlign w:val="center"/>
          </w:tcPr>
          <w:p w14:paraId="47F9C8CD"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 xml:space="preserve">Levine D, Richards J, Whittle MW. </w:t>
            </w:r>
            <w:r w:rsidRPr="00204E8B">
              <w:rPr>
                <w:rFonts w:asciiTheme="majorHAnsi" w:hAnsiTheme="majorHAnsi" w:cstheme="majorHAnsi"/>
                <w:i/>
              </w:rPr>
              <w:t>Whittle’s Gait Analysis.</w:t>
            </w:r>
            <w:r w:rsidRPr="00204E8B">
              <w:rPr>
                <w:rFonts w:asciiTheme="majorHAnsi" w:hAnsiTheme="majorHAnsi" w:cstheme="majorHAnsi"/>
              </w:rPr>
              <w:t xml:space="preserve"> 5 ed. St. Louis: Elsevier, 2012. (ISBN: </w:t>
            </w:r>
            <w:r w:rsidRPr="00204E8B">
              <w:rPr>
                <w:rFonts w:asciiTheme="majorHAnsi" w:hAnsiTheme="majorHAnsi" w:cstheme="majorHAnsi"/>
                <w:color w:val="111111"/>
                <w:szCs w:val="20"/>
                <w:shd w:val="clear" w:color="auto" w:fill="FFFFFF"/>
              </w:rPr>
              <w:t>978-0-7020-4265-2)</w:t>
            </w:r>
          </w:p>
        </w:tc>
        <w:tc>
          <w:tcPr>
            <w:tcW w:w="1260" w:type="dxa"/>
            <w:vAlign w:val="center"/>
          </w:tcPr>
          <w:p w14:paraId="54994B8B"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$69</w:t>
            </w:r>
          </w:p>
          <w:p w14:paraId="17F402FE"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$52</w:t>
            </w:r>
          </w:p>
        </w:tc>
      </w:tr>
      <w:tr w:rsidR="00F008E3" w:rsidRPr="00204E8B" w14:paraId="482EB671" w14:textId="77777777" w:rsidTr="00484F30">
        <w:trPr>
          <w:trHeight w:val="512"/>
        </w:trPr>
        <w:tc>
          <w:tcPr>
            <w:tcW w:w="3150" w:type="dxa"/>
          </w:tcPr>
          <w:p w14:paraId="7939EDCC"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3E6498E1"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 xml:space="preserve">*Johnson J. </w:t>
            </w:r>
            <w:r w:rsidRPr="00204E8B">
              <w:rPr>
                <w:rFonts w:asciiTheme="majorHAnsi" w:hAnsiTheme="majorHAnsi" w:cstheme="majorHAnsi"/>
                <w:i/>
              </w:rPr>
              <w:t xml:space="preserve">Postural Assessment: A </w:t>
            </w:r>
            <w:proofErr w:type="gramStart"/>
            <w:r w:rsidRPr="00204E8B">
              <w:rPr>
                <w:rFonts w:asciiTheme="majorHAnsi" w:hAnsiTheme="majorHAnsi" w:cstheme="majorHAnsi"/>
                <w:i/>
              </w:rPr>
              <w:t>Hands on</w:t>
            </w:r>
            <w:proofErr w:type="gramEnd"/>
            <w:r w:rsidRPr="00204E8B">
              <w:rPr>
                <w:rFonts w:asciiTheme="majorHAnsi" w:hAnsiTheme="majorHAnsi" w:cstheme="majorHAnsi"/>
                <w:i/>
              </w:rPr>
              <w:t xml:space="preserve"> Guide for Therapists.</w:t>
            </w:r>
            <w:r w:rsidRPr="00204E8B">
              <w:rPr>
                <w:rFonts w:asciiTheme="majorHAnsi" w:hAnsiTheme="majorHAnsi" w:cstheme="majorHAnsi"/>
              </w:rPr>
              <w:t xml:space="preserve"> Champaign: Human Kinetics, 2012.</w:t>
            </w:r>
          </w:p>
          <w:p w14:paraId="3449CDA0"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 xml:space="preserve">(ISBN: </w:t>
            </w:r>
            <w:r w:rsidRPr="00204E8B">
              <w:rPr>
                <w:rFonts w:asciiTheme="majorHAnsi" w:hAnsiTheme="majorHAnsi" w:cstheme="majorHAnsi"/>
                <w:color w:val="111111"/>
              </w:rPr>
              <w:t>978-1-4504-0096-1</w:t>
            </w:r>
            <w:r w:rsidRPr="00204E8B">
              <w:rPr>
                <w:rFonts w:asciiTheme="majorHAnsi" w:hAnsiTheme="majorHAnsi" w:cstheme="majorHAnsi"/>
              </w:rPr>
              <w:t>)</w:t>
            </w:r>
          </w:p>
        </w:tc>
        <w:tc>
          <w:tcPr>
            <w:tcW w:w="1260" w:type="dxa"/>
            <w:vAlign w:val="center"/>
          </w:tcPr>
          <w:p w14:paraId="0E623D75"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$35</w:t>
            </w:r>
          </w:p>
          <w:p w14:paraId="69DC6C2C"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$27</w:t>
            </w:r>
          </w:p>
        </w:tc>
      </w:tr>
      <w:tr w:rsidR="00F008E3" w:rsidRPr="00204E8B" w14:paraId="628EC39D" w14:textId="77777777" w:rsidTr="00484F30">
        <w:trPr>
          <w:trHeight w:val="512"/>
        </w:trPr>
        <w:tc>
          <w:tcPr>
            <w:tcW w:w="3150" w:type="dxa"/>
          </w:tcPr>
          <w:p w14:paraId="4319DA74"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51DE5FF8" w14:textId="77777777" w:rsidR="00F008E3" w:rsidRPr="00204E8B" w:rsidRDefault="00F008E3" w:rsidP="00415DA3">
            <w:pPr>
              <w:rPr>
                <w:rFonts w:asciiTheme="majorHAnsi" w:hAnsiTheme="majorHAnsi" w:cstheme="majorHAnsi"/>
                <w:bCs/>
              </w:rPr>
            </w:pPr>
            <w:r w:rsidRPr="00204E8B">
              <w:rPr>
                <w:rFonts w:asciiTheme="majorHAnsi" w:hAnsiTheme="majorHAnsi" w:cstheme="majorHAnsi"/>
                <w:bCs/>
              </w:rPr>
              <w:t xml:space="preserve">Cook G, Burton L, </w:t>
            </w:r>
            <w:proofErr w:type="spellStart"/>
            <w:r w:rsidRPr="00204E8B">
              <w:rPr>
                <w:rFonts w:asciiTheme="majorHAnsi" w:hAnsiTheme="majorHAnsi" w:cstheme="majorHAnsi"/>
                <w:bCs/>
              </w:rPr>
              <w:t>Kiesel</w:t>
            </w:r>
            <w:proofErr w:type="spellEnd"/>
            <w:r w:rsidRPr="00204E8B">
              <w:rPr>
                <w:rFonts w:asciiTheme="majorHAnsi" w:hAnsiTheme="majorHAnsi" w:cstheme="majorHAnsi"/>
                <w:bCs/>
              </w:rPr>
              <w:t xml:space="preserve"> K, Rose G, Bryant MF. Movement Functional Movement Systems: Screening, Assessment, Corrective Strategies. Aptos, CA: On Targets Publications, 2010.</w:t>
            </w:r>
          </w:p>
          <w:p w14:paraId="5B14800A" w14:textId="77777777" w:rsidR="00F008E3" w:rsidRPr="00204E8B" w:rsidRDefault="00F008E3" w:rsidP="00415DA3">
            <w:pPr>
              <w:rPr>
                <w:rFonts w:asciiTheme="majorHAnsi" w:hAnsiTheme="majorHAnsi" w:cstheme="majorHAnsi"/>
              </w:rPr>
            </w:pPr>
            <w:r w:rsidRPr="00204E8B">
              <w:rPr>
                <w:rFonts w:asciiTheme="majorHAnsi" w:hAnsiTheme="majorHAnsi" w:cstheme="majorHAnsi"/>
                <w:bCs/>
              </w:rPr>
              <w:t xml:space="preserve">(ISBN: </w:t>
            </w:r>
            <w:r w:rsidRPr="00204E8B">
              <w:rPr>
                <w:rFonts w:asciiTheme="majorHAnsi" w:hAnsiTheme="majorHAnsi" w:cstheme="majorHAnsi"/>
                <w:color w:val="111111"/>
                <w:szCs w:val="20"/>
                <w:shd w:val="clear" w:color="auto" w:fill="FFFFFF"/>
              </w:rPr>
              <w:t>978-1-9053-6733-7</w:t>
            </w:r>
            <w:r w:rsidRPr="00204E8B">
              <w:rPr>
                <w:rFonts w:asciiTheme="majorHAnsi" w:hAnsiTheme="majorHAnsi" w:cstheme="majorHAnsi"/>
                <w:bCs/>
              </w:rPr>
              <w:t>)</w:t>
            </w:r>
          </w:p>
        </w:tc>
        <w:tc>
          <w:tcPr>
            <w:tcW w:w="1260" w:type="dxa"/>
            <w:vAlign w:val="center"/>
          </w:tcPr>
          <w:p w14:paraId="3C80DC65"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$52</w:t>
            </w:r>
          </w:p>
          <w:p w14:paraId="3693E396"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$39</w:t>
            </w:r>
          </w:p>
        </w:tc>
      </w:tr>
      <w:tr w:rsidR="00F008E3" w:rsidRPr="00204E8B" w14:paraId="6D20DB15" w14:textId="77777777" w:rsidTr="00484F30">
        <w:trPr>
          <w:trHeight w:val="512"/>
        </w:trPr>
        <w:tc>
          <w:tcPr>
            <w:tcW w:w="3150" w:type="dxa"/>
          </w:tcPr>
          <w:p w14:paraId="19F33AE0"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555: Therapeutic Interventions IV</w:t>
            </w:r>
          </w:p>
        </w:tc>
        <w:tc>
          <w:tcPr>
            <w:tcW w:w="6660" w:type="dxa"/>
            <w:shd w:val="clear" w:color="auto" w:fill="auto"/>
            <w:vAlign w:val="center"/>
          </w:tcPr>
          <w:p w14:paraId="232658E0" w14:textId="77777777" w:rsidR="00F008E3" w:rsidRPr="00204E8B" w:rsidRDefault="00F008E3" w:rsidP="00415DA3">
            <w:pPr>
              <w:rPr>
                <w:rFonts w:asciiTheme="majorHAnsi" w:hAnsiTheme="majorHAnsi" w:cstheme="majorHAnsi"/>
                <w:b/>
                <w:kern w:val="2"/>
              </w:rPr>
            </w:pPr>
            <w:r w:rsidRPr="00204E8B">
              <w:rPr>
                <w:rFonts w:asciiTheme="majorHAnsi" w:hAnsiTheme="majorHAnsi" w:cstheme="majorHAnsi"/>
                <w:b/>
                <w:kern w:val="2"/>
              </w:rPr>
              <w:t>*</w:t>
            </w:r>
            <w:proofErr w:type="spellStart"/>
            <w:r w:rsidRPr="00204E8B">
              <w:rPr>
                <w:rFonts w:asciiTheme="majorHAnsi" w:hAnsiTheme="majorHAnsi" w:cstheme="majorHAnsi"/>
                <w:b/>
                <w:kern w:val="2"/>
              </w:rPr>
              <w:t>Denegar</w:t>
            </w:r>
            <w:proofErr w:type="spellEnd"/>
            <w:r w:rsidRPr="00204E8B">
              <w:rPr>
                <w:rFonts w:asciiTheme="majorHAnsi" w:hAnsiTheme="majorHAnsi" w:cstheme="majorHAnsi"/>
                <w:b/>
                <w:kern w:val="2"/>
              </w:rPr>
              <w:t xml:space="preserve"> C, </w:t>
            </w:r>
            <w:proofErr w:type="spellStart"/>
            <w:r w:rsidRPr="00204E8B">
              <w:rPr>
                <w:rFonts w:asciiTheme="majorHAnsi" w:hAnsiTheme="majorHAnsi" w:cstheme="majorHAnsi"/>
                <w:b/>
                <w:kern w:val="2"/>
              </w:rPr>
              <w:t>Saliba</w:t>
            </w:r>
            <w:proofErr w:type="spellEnd"/>
            <w:r w:rsidRPr="00204E8B">
              <w:rPr>
                <w:rFonts w:asciiTheme="majorHAnsi" w:hAnsiTheme="majorHAnsi" w:cstheme="majorHAnsi"/>
                <w:b/>
                <w:kern w:val="2"/>
              </w:rPr>
              <w:t xml:space="preserve"> E, </w:t>
            </w:r>
            <w:proofErr w:type="spellStart"/>
            <w:r w:rsidRPr="00204E8B">
              <w:rPr>
                <w:rFonts w:asciiTheme="majorHAnsi" w:hAnsiTheme="majorHAnsi" w:cstheme="majorHAnsi"/>
                <w:b/>
                <w:kern w:val="2"/>
              </w:rPr>
              <w:t>Saliba</w:t>
            </w:r>
            <w:proofErr w:type="spellEnd"/>
            <w:r w:rsidRPr="00204E8B">
              <w:rPr>
                <w:rFonts w:asciiTheme="majorHAnsi" w:hAnsiTheme="majorHAnsi" w:cstheme="majorHAnsi"/>
                <w:b/>
                <w:kern w:val="2"/>
              </w:rPr>
              <w:t xml:space="preserve"> S. </w:t>
            </w:r>
            <w:r w:rsidRPr="00204E8B">
              <w:rPr>
                <w:rFonts w:asciiTheme="majorHAnsi" w:hAnsiTheme="majorHAnsi" w:cstheme="majorHAnsi"/>
                <w:b/>
                <w:i/>
                <w:kern w:val="2"/>
              </w:rPr>
              <w:t>Therapeutic Modalities for Musculoskeletal Injuries.</w:t>
            </w:r>
            <w:r w:rsidRPr="00204E8B">
              <w:rPr>
                <w:rFonts w:asciiTheme="majorHAnsi" w:hAnsiTheme="majorHAnsi" w:cstheme="majorHAnsi"/>
                <w:b/>
                <w:kern w:val="2"/>
              </w:rPr>
              <w:t xml:space="preserve"> 4</w:t>
            </w:r>
            <w:r w:rsidRPr="00204E8B">
              <w:rPr>
                <w:rFonts w:asciiTheme="majorHAnsi" w:hAnsiTheme="majorHAnsi" w:cstheme="majorHAnsi"/>
                <w:b/>
                <w:kern w:val="2"/>
                <w:vertAlign w:val="superscript"/>
              </w:rPr>
              <w:t>th</w:t>
            </w:r>
            <w:r w:rsidRPr="00204E8B">
              <w:rPr>
                <w:rFonts w:asciiTheme="majorHAnsi" w:hAnsiTheme="majorHAnsi" w:cstheme="majorHAnsi"/>
                <w:b/>
                <w:kern w:val="2"/>
              </w:rPr>
              <w:t xml:space="preserve"> ed. Champaign, IL: Human Kinetics; 2016. </w:t>
            </w:r>
            <w:r w:rsidRPr="00204E8B">
              <w:rPr>
                <w:rFonts w:asciiTheme="majorHAnsi" w:hAnsiTheme="majorHAnsi" w:cstheme="majorHAnsi"/>
                <w:b/>
              </w:rPr>
              <w:t xml:space="preserve">(ISBN: </w:t>
            </w:r>
            <w:r w:rsidRPr="00204E8B">
              <w:rPr>
                <w:rFonts w:asciiTheme="majorHAnsi" w:hAnsiTheme="majorHAnsi" w:cstheme="majorHAnsi"/>
                <w:b/>
                <w:color w:val="111111"/>
                <w:szCs w:val="22"/>
              </w:rPr>
              <w:t>978-1-4504-6901-2</w:t>
            </w:r>
            <w:r w:rsidRPr="00204E8B">
              <w:rPr>
                <w:rFonts w:asciiTheme="majorHAnsi" w:hAnsiTheme="majorHAnsi" w:cstheme="majorHAnsi"/>
                <w:b/>
                <w:szCs w:val="22"/>
              </w:rPr>
              <w:t>)</w:t>
            </w:r>
          </w:p>
        </w:tc>
        <w:tc>
          <w:tcPr>
            <w:tcW w:w="1260" w:type="dxa"/>
            <w:vAlign w:val="center"/>
          </w:tcPr>
          <w:p w14:paraId="112C5761"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55D6206A" w14:textId="77777777" w:rsidTr="00484F30">
        <w:trPr>
          <w:trHeight w:val="512"/>
        </w:trPr>
        <w:tc>
          <w:tcPr>
            <w:tcW w:w="3150" w:type="dxa"/>
          </w:tcPr>
          <w:p w14:paraId="2081B356"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2AC9A3B7"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
              </w:rPr>
              <w:t xml:space="preserve">*Johnson J. </w:t>
            </w:r>
            <w:r w:rsidRPr="00204E8B">
              <w:rPr>
                <w:rFonts w:asciiTheme="majorHAnsi" w:hAnsiTheme="majorHAnsi" w:cstheme="majorHAnsi"/>
                <w:b/>
                <w:i/>
              </w:rPr>
              <w:t>Postural Correction.</w:t>
            </w:r>
            <w:r w:rsidRPr="00204E8B">
              <w:rPr>
                <w:rFonts w:asciiTheme="majorHAnsi" w:hAnsiTheme="majorHAnsi" w:cstheme="majorHAnsi"/>
                <w:b/>
              </w:rPr>
              <w:t xml:space="preserve"> Champaign: Human Kinetics, 2015. (ISBN: </w:t>
            </w:r>
            <w:r w:rsidRPr="00204E8B">
              <w:rPr>
                <w:rFonts w:asciiTheme="majorHAnsi" w:hAnsiTheme="majorHAnsi" w:cstheme="majorHAnsi"/>
                <w:b/>
                <w:color w:val="111111"/>
              </w:rPr>
              <w:t>978-1-492507123</w:t>
            </w:r>
            <w:r w:rsidRPr="00204E8B">
              <w:rPr>
                <w:rFonts w:asciiTheme="majorHAnsi" w:hAnsiTheme="majorHAnsi" w:cstheme="majorHAnsi"/>
                <w:b/>
              </w:rPr>
              <w:t>)</w:t>
            </w:r>
          </w:p>
        </w:tc>
        <w:tc>
          <w:tcPr>
            <w:tcW w:w="1260" w:type="dxa"/>
            <w:vAlign w:val="center"/>
          </w:tcPr>
          <w:p w14:paraId="149A632C"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$70</w:t>
            </w:r>
          </w:p>
          <w:p w14:paraId="01DB519A"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$50</w:t>
            </w:r>
          </w:p>
        </w:tc>
      </w:tr>
      <w:tr w:rsidR="00F008E3" w:rsidRPr="00204E8B" w14:paraId="226E3339" w14:textId="77777777" w:rsidTr="00484F30">
        <w:trPr>
          <w:trHeight w:val="512"/>
        </w:trPr>
        <w:tc>
          <w:tcPr>
            <w:tcW w:w="3150" w:type="dxa"/>
          </w:tcPr>
          <w:p w14:paraId="12A66771"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14DB17DF"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
              </w:rPr>
              <w:t>*</w:t>
            </w:r>
            <w:proofErr w:type="spellStart"/>
            <w:r w:rsidRPr="00204E8B">
              <w:rPr>
                <w:rFonts w:asciiTheme="majorHAnsi" w:hAnsiTheme="majorHAnsi" w:cstheme="majorHAnsi"/>
                <w:b/>
              </w:rPr>
              <w:t>Kisner</w:t>
            </w:r>
            <w:proofErr w:type="spellEnd"/>
            <w:r w:rsidRPr="00204E8B">
              <w:rPr>
                <w:rFonts w:asciiTheme="majorHAnsi" w:hAnsiTheme="majorHAnsi" w:cstheme="majorHAnsi"/>
                <w:b/>
              </w:rPr>
              <w:t xml:space="preserve"> C, Colby LA, </w:t>
            </w:r>
            <w:proofErr w:type="spellStart"/>
            <w:r w:rsidRPr="00204E8B">
              <w:rPr>
                <w:rFonts w:asciiTheme="majorHAnsi" w:hAnsiTheme="majorHAnsi" w:cstheme="majorHAnsi"/>
                <w:b/>
              </w:rPr>
              <w:t>Borstad</w:t>
            </w:r>
            <w:proofErr w:type="spellEnd"/>
            <w:r w:rsidRPr="00204E8B">
              <w:rPr>
                <w:rFonts w:asciiTheme="majorHAnsi" w:hAnsiTheme="majorHAnsi" w:cstheme="majorHAnsi"/>
                <w:b/>
              </w:rPr>
              <w:t xml:space="preserve"> J. </w:t>
            </w:r>
            <w:r w:rsidRPr="00204E8B">
              <w:rPr>
                <w:rFonts w:asciiTheme="majorHAnsi" w:hAnsiTheme="majorHAnsi" w:cstheme="majorHAnsi"/>
                <w:b/>
                <w:i/>
              </w:rPr>
              <w:t>Therapeutic Exercise: Foundations and Techniques.</w:t>
            </w:r>
            <w:r w:rsidRPr="00204E8B">
              <w:rPr>
                <w:rFonts w:asciiTheme="majorHAnsi" w:hAnsiTheme="majorHAnsi" w:cstheme="majorHAnsi"/>
                <w:b/>
              </w:rPr>
              <w:t xml:space="preserve"> 7</w:t>
            </w:r>
            <w:r w:rsidRPr="00204E8B">
              <w:rPr>
                <w:rFonts w:asciiTheme="majorHAnsi" w:hAnsiTheme="majorHAnsi" w:cstheme="majorHAnsi"/>
                <w:b/>
                <w:vertAlign w:val="superscript"/>
              </w:rPr>
              <w:t>th</w:t>
            </w:r>
            <w:r w:rsidRPr="00204E8B">
              <w:rPr>
                <w:rFonts w:asciiTheme="majorHAnsi" w:hAnsiTheme="majorHAnsi" w:cstheme="majorHAnsi"/>
                <w:b/>
              </w:rPr>
              <w:t xml:space="preserve"> ed. Philadelphia, PA: F.A. Davis; 2017. </w:t>
            </w:r>
          </w:p>
          <w:p w14:paraId="342F73DE" w14:textId="77777777" w:rsidR="00F008E3" w:rsidRPr="00204E8B" w:rsidRDefault="00F008E3" w:rsidP="00415DA3">
            <w:pPr>
              <w:rPr>
                <w:rFonts w:asciiTheme="majorHAnsi" w:hAnsiTheme="majorHAnsi" w:cstheme="majorHAnsi"/>
                <w:b/>
                <w:kern w:val="2"/>
              </w:rPr>
            </w:pPr>
            <w:r w:rsidRPr="00204E8B">
              <w:rPr>
                <w:rFonts w:asciiTheme="majorHAnsi" w:hAnsiTheme="majorHAnsi" w:cstheme="majorHAnsi"/>
                <w:b/>
              </w:rPr>
              <w:t>(ISBN: 978-0-8036-5850-9</w:t>
            </w:r>
            <w:r w:rsidRPr="00204E8B">
              <w:rPr>
                <w:rFonts w:asciiTheme="majorHAnsi" w:hAnsiTheme="majorHAnsi" w:cstheme="majorHAnsi"/>
                <w:b/>
                <w:kern w:val="2"/>
              </w:rPr>
              <w:t>)</w:t>
            </w:r>
          </w:p>
        </w:tc>
        <w:tc>
          <w:tcPr>
            <w:tcW w:w="1260" w:type="dxa"/>
            <w:vAlign w:val="center"/>
          </w:tcPr>
          <w:p w14:paraId="1B7CEBC9"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0AA55135" w14:textId="77777777" w:rsidTr="00484F30">
        <w:trPr>
          <w:trHeight w:val="512"/>
        </w:trPr>
        <w:tc>
          <w:tcPr>
            <w:tcW w:w="3150" w:type="dxa"/>
          </w:tcPr>
          <w:p w14:paraId="78AFC3D5"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556: Athletic Training Administration</w:t>
            </w:r>
          </w:p>
        </w:tc>
        <w:tc>
          <w:tcPr>
            <w:tcW w:w="6660" w:type="dxa"/>
            <w:shd w:val="clear" w:color="auto" w:fill="auto"/>
            <w:vAlign w:val="center"/>
          </w:tcPr>
          <w:p w14:paraId="09F8B014"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
              </w:rPr>
              <w:t xml:space="preserve">Ray R, </w:t>
            </w:r>
            <w:proofErr w:type="spellStart"/>
            <w:r w:rsidRPr="00204E8B">
              <w:rPr>
                <w:rFonts w:asciiTheme="majorHAnsi" w:hAnsiTheme="majorHAnsi" w:cstheme="majorHAnsi"/>
                <w:b/>
              </w:rPr>
              <w:t>Konin</w:t>
            </w:r>
            <w:proofErr w:type="spellEnd"/>
            <w:r w:rsidRPr="00204E8B">
              <w:rPr>
                <w:rFonts w:asciiTheme="majorHAnsi" w:hAnsiTheme="majorHAnsi" w:cstheme="majorHAnsi"/>
                <w:b/>
              </w:rPr>
              <w:t xml:space="preserve"> J. </w:t>
            </w:r>
            <w:r w:rsidRPr="00204E8B">
              <w:rPr>
                <w:rFonts w:asciiTheme="majorHAnsi" w:hAnsiTheme="majorHAnsi" w:cstheme="majorHAnsi"/>
                <w:b/>
                <w:i/>
              </w:rPr>
              <w:t>Management Strategies for Athletic Training.</w:t>
            </w:r>
            <w:r w:rsidRPr="00204E8B">
              <w:rPr>
                <w:rFonts w:asciiTheme="majorHAnsi" w:hAnsiTheme="majorHAnsi" w:cstheme="majorHAnsi"/>
                <w:b/>
              </w:rPr>
              <w:t xml:space="preserve"> 4</w:t>
            </w:r>
            <w:r w:rsidRPr="00204E8B">
              <w:rPr>
                <w:rFonts w:asciiTheme="majorHAnsi" w:hAnsiTheme="majorHAnsi" w:cstheme="majorHAnsi"/>
                <w:b/>
                <w:vertAlign w:val="superscript"/>
              </w:rPr>
              <w:t>th</w:t>
            </w:r>
            <w:r w:rsidRPr="00204E8B">
              <w:rPr>
                <w:rFonts w:asciiTheme="majorHAnsi" w:hAnsiTheme="majorHAnsi" w:cstheme="majorHAnsi"/>
                <w:b/>
              </w:rPr>
              <w:t xml:space="preserve"> ed. Champaign, IL: Human Kinetics; 2011. </w:t>
            </w:r>
          </w:p>
          <w:p w14:paraId="24879FBF" w14:textId="77777777" w:rsidR="00F008E3" w:rsidRPr="00204E8B" w:rsidRDefault="00F008E3" w:rsidP="00415DA3">
            <w:pPr>
              <w:rPr>
                <w:rFonts w:asciiTheme="majorHAnsi" w:hAnsiTheme="majorHAnsi" w:cstheme="majorHAnsi"/>
              </w:rPr>
            </w:pPr>
            <w:r w:rsidRPr="00204E8B">
              <w:rPr>
                <w:rFonts w:asciiTheme="majorHAnsi" w:hAnsiTheme="majorHAnsi" w:cstheme="majorHAnsi"/>
                <w:b/>
              </w:rPr>
              <w:t>(ISBN: 978-0-7360-7738-5)</w:t>
            </w:r>
          </w:p>
        </w:tc>
        <w:tc>
          <w:tcPr>
            <w:tcW w:w="1260" w:type="dxa"/>
            <w:vAlign w:val="center"/>
          </w:tcPr>
          <w:p w14:paraId="020829DF"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$89</w:t>
            </w:r>
          </w:p>
          <w:p w14:paraId="0E3B0E6E"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$67</w:t>
            </w:r>
          </w:p>
        </w:tc>
      </w:tr>
      <w:tr w:rsidR="00F008E3" w:rsidRPr="00204E8B" w14:paraId="3B5A6952" w14:textId="77777777" w:rsidTr="00484F30">
        <w:trPr>
          <w:trHeight w:val="512"/>
        </w:trPr>
        <w:tc>
          <w:tcPr>
            <w:tcW w:w="3150" w:type="dxa"/>
          </w:tcPr>
          <w:p w14:paraId="03290E10"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557: Clinical Proficiency Integration III</w:t>
            </w:r>
          </w:p>
        </w:tc>
        <w:tc>
          <w:tcPr>
            <w:tcW w:w="6660" w:type="dxa"/>
            <w:shd w:val="clear" w:color="auto" w:fill="auto"/>
            <w:vAlign w:val="center"/>
          </w:tcPr>
          <w:p w14:paraId="590D2AF1" w14:textId="77777777" w:rsidR="00F008E3" w:rsidRPr="00204E8B" w:rsidRDefault="00F008E3" w:rsidP="00415DA3">
            <w:pPr>
              <w:pStyle w:val="ListParagraph"/>
              <w:autoSpaceDE w:val="0"/>
              <w:autoSpaceDN w:val="0"/>
              <w:adjustRightInd w:val="0"/>
              <w:ind w:left="72"/>
              <w:rPr>
                <w:rFonts w:asciiTheme="majorHAnsi" w:hAnsiTheme="majorHAnsi" w:cstheme="majorHAnsi"/>
                <w:kern w:val="2"/>
              </w:rPr>
            </w:pPr>
            <w:r w:rsidRPr="00204E8B">
              <w:rPr>
                <w:rFonts w:asciiTheme="majorHAnsi" w:hAnsiTheme="majorHAnsi" w:cstheme="majorHAnsi"/>
                <w:kern w:val="2"/>
              </w:rPr>
              <w:t>None</w:t>
            </w:r>
          </w:p>
        </w:tc>
        <w:tc>
          <w:tcPr>
            <w:tcW w:w="1260" w:type="dxa"/>
            <w:vAlign w:val="center"/>
          </w:tcPr>
          <w:p w14:paraId="6935430E"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2E2983CC" w14:textId="77777777" w:rsidTr="00484F30">
        <w:trPr>
          <w:trHeight w:val="512"/>
        </w:trPr>
        <w:tc>
          <w:tcPr>
            <w:tcW w:w="3150" w:type="dxa"/>
          </w:tcPr>
          <w:p w14:paraId="16874496"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559: Athletic Training Practicum V</w:t>
            </w:r>
          </w:p>
        </w:tc>
        <w:tc>
          <w:tcPr>
            <w:tcW w:w="6660" w:type="dxa"/>
            <w:shd w:val="clear" w:color="auto" w:fill="auto"/>
            <w:vAlign w:val="center"/>
          </w:tcPr>
          <w:p w14:paraId="5E5EE124" w14:textId="77777777" w:rsidR="00F008E3" w:rsidRPr="00204E8B" w:rsidRDefault="00F008E3" w:rsidP="00415DA3">
            <w:pPr>
              <w:pStyle w:val="ListParagraph"/>
              <w:autoSpaceDE w:val="0"/>
              <w:autoSpaceDN w:val="0"/>
              <w:adjustRightInd w:val="0"/>
              <w:ind w:left="72"/>
              <w:rPr>
                <w:rFonts w:asciiTheme="majorHAnsi" w:hAnsiTheme="majorHAnsi" w:cstheme="majorHAnsi"/>
                <w:kern w:val="2"/>
              </w:rPr>
            </w:pPr>
            <w:r w:rsidRPr="00204E8B">
              <w:rPr>
                <w:rFonts w:asciiTheme="majorHAnsi" w:hAnsiTheme="majorHAnsi" w:cstheme="majorHAnsi"/>
                <w:kern w:val="2"/>
              </w:rPr>
              <w:t>None</w:t>
            </w:r>
          </w:p>
        </w:tc>
        <w:tc>
          <w:tcPr>
            <w:tcW w:w="1260" w:type="dxa"/>
            <w:vAlign w:val="center"/>
          </w:tcPr>
          <w:p w14:paraId="78F01A2F"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67097F55" w14:textId="77777777" w:rsidTr="00484F30">
        <w:trPr>
          <w:trHeight w:val="512"/>
        </w:trPr>
        <w:tc>
          <w:tcPr>
            <w:tcW w:w="3150" w:type="dxa"/>
          </w:tcPr>
          <w:p w14:paraId="09B1F35E" w14:textId="77777777" w:rsidR="00F008E3" w:rsidRPr="00204E8B" w:rsidRDefault="00F008E3" w:rsidP="00415DA3">
            <w:pPr>
              <w:ind w:right="-108"/>
              <w:rPr>
                <w:rFonts w:asciiTheme="majorHAnsi" w:hAnsiTheme="majorHAnsi" w:cstheme="majorHAnsi"/>
              </w:rPr>
            </w:pPr>
            <w:r w:rsidRPr="00204E8B">
              <w:rPr>
                <w:rFonts w:asciiTheme="majorHAnsi" w:hAnsiTheme="majorHAnsi" w:cstheme="majorHAnsi"/>
              </w:rPr>
              <w:t>ATH 561: Contemporary Management and Leadership in Healthcare</w:t>
            </w:r>
          </w:p>
        </w:tc>
        <w:tc>
          <w:tcPr>
            <w:tcW w:w="6660" w:type="dxa"/>
            <w:shd w:val="clear" w:color="auto" w:fill="auto"/>
            <w:vAlign w:val="center"/>
          </w:tcPr>
          <w:p w14:paraId="0AD210DA" w14:textId="77777777" w:rsidR="00F008E3" w:rsidRPr="00204E8B" w:rsidRDefault="00F008E3" w:rsidP="00415DA3">
            <w:pPr>
              <w:rPr>
                <w:rFonts w:asciiTheme="majorHAnsi" w:hAnsiTheme="majorHAnsi" w:cstheme="majorHAnsi"/>
                <w:bCs/>
              </w:rPr>
            </w:pPr>
            <w:proofErr w:type="spellStart"/>
            <w:r w:rsidRPr="00204E8B">
              <w:rPr>
                <w:rFonts w:asciiTheme="majorHAnsi" w:hAnsiTheme="majorHAnsi" w:cstheme="majorHAnsi"/>
                <w:bCs/>
              </w:rPr>
              <w:t>Drinka</w:t>
            </w:r>
            <w:proofErr w:type="spellEnd"/>
            <w:r w:rsidRPr="00204E8B">
              <w:rPr>
                <w:rFonts w:asciiTheme="majorHAnsi" w:hAnsiTheme="majorHAnsi" w:cstheme="majorHAnsi"/>
                <w:bCs/>
              </w:rPr>
              <w:t xml:space="preserve"> TJK, Clark PG. </w:t>
            </w:r>
            <w:r w:rsidRPr="00204E8B">
              <w:rPr>
                <w:rFonts w:asciiTheme="majorHAnsi" w:hAnsiTheme="majorHAnsi" w:cstheme="majorHAnsi"/>
                <w:bCs/>
                <w:i/>
              </w:rPr>
              <w:t>Healthcare Teamwork.</w:t>
            </w:r>
            <w:r w:rsidRPr="00204E8B">
              <w:rPr>
                <w:rFonts w:asciiTheme="majorHAnsi" w:hAnsiTheme="majorHAnsi" w:cstheme="majorHAnsi"/>
                <w:bCs/>
              </w:rPr>
              <w:t xml:space="preserve"> Santa Barbara, CA: ABC-CLIO LLC, 2016. </w:t>
            </w:r>
            <w:r w:rsidRPr="00204E8B">
              <w:rPr>
                <w:rFonts w:asciiTheme="majorHAnsi" w:hAnsiTheme="majorHAnsi" w:cstheme="majorHAnsi"/>
              </w:rPr>
              <w:t xml:space="preserve">(ISBN: </w:t>
            </w:r>
            <w:r w:rsidRPr="00204E8B">
              <w:rPr>
                <w:rFonts w:asciiTheme="majorHAnsi" w:hAnsiTheme="majorHAnsi" w:cstheme="majorHAnsi"/>
                <w:color w:val="111111"/>
                <w:szCs w:val="20"/>
                <w:shd w:val="clear" w:color="auto" w:fill="FFFFFF"/>
              </w:rPr>
              <w:t>978-1-4408-4536-9</w:t>
            </w:r>
            <w:r w:rsidRPr="00204E8B">
              <w:rPr>
                <w:rFonts w:asciiTheme="majorHAnsi" w:hAnsiTheme="majorHAnsi" w:cstheme="majorHAnsi"/>
              </w:rPr>
              <w:t>)</w:t>
            </w:r>
          </w:p>
        </w:tc>
        <w:tc>
          <w:tcPr>
            <w:tcW w:w="1260" w:type="dxa"/>
            <w:vAlign w:val="center"/>
          </w:tcPr>
          <w:p w14:paraId="37DD3B69"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$39</w:t>
            </w:r>
          </w:p>
          <w:p w14:paraId="3D3CF82C"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$29</w:t>
            </w:r>
          </w:p>
        </w:tc>
      </w:tr>
      <w:tr w:rsidR="00F008E3" w:rsidRPr="00204E8B" w14:paraId="592E3447" w14:textId="77777777" w:rsidTr="00484F30">
        <w:trPr>
          <w:trHeight w:val="512"/>
        </w:trPr>
        <w:tc>
          <w:tcPr>
            <w:tcW w:w="3150" w:type="dxa"/>
          </w:tcPr>
          <w:p w14:paraId="7266C76D" w14:textId="77777777" w:rsidR="00F008E3" w:rsidRPr="00204E8B" w:rsidRDefault="00F008E3" w:rsidP="00415DA3">
            <w:pPr>
              <w:ind w:right="-108"/>
              <w:rPr>
                <w:rFonts w:asciiTheme="majorHAnsi" w:hAnsiTheme="majorHAnsi" w:cstheme="majorHAnsi"/>
              </w:rPr>
            </w:pPr>
          </w:p>
        </w:tc>
        <w:tc>
          <w:tcPr>
            <w:tcW w:w="6660" w:type="dxa"/>
            <w:shd w:val="clear" w:color="auto" w:fill="auto"/>
            <w:vAlign w:val="center"/>
          </w:tcPr>
          <w:p w14:paraId="6BFDA1D9" w14:textId="77777777" w:rsidR="00F008E3" w:rsidRPr="00204E8B" w:rsidRDefault="00F008E3" w:rsidP="00415DA3">
            <w:pPr>
              <w:rPr>
                <w:rFonts w:asciiTheme="majorHAnsi" w:hAnsiTheme="majorHAnsi" w:cstheme="majorHAnsi"/>
                <w:b/>
                <w:kern w:val="2"/>
              </w:rPr>
            </w:pPr>
            <w:proofErr w:type="spellStart"/>
            <w:r w:rsidRPr="00204E8B">
              <w:rPr>
                <w:rFonts w:asciiTheme="majorHAnsi" w:hAnsiTheme="majorHAnsi" w:cstheme="majorHAnsi"/>
                <w:b/>
              </w:rPr>
              <w:t>Kutz</w:t>
            </w:r>
            <w:proofErr w:type="spellEnd"/>
            <w:r w:rsidRPr="00204E8B">
              <w:rPr>
                <w:rFonts w:asciiTheme="majorHAnsi" w:hAnsiTheme="majorHAnsi" w:cstheme="majorHAnsi"/>
                <w:b/>
              </w:rPr>
              <w:t xml:space="preserve"> M. </w:t>
            </w:r>
            <w:r w:rsidRPr="00204E8B">
              <w:rPr>
                <w:rFonts w:asciiTheme="majorHAnsi" w:hAnsiTheme="majorHAnsi" w:cstheme="majorHAnsi"/>
                <w:b/>
                <w:i/>
              </w:rPr>
              <w:t>Leadership and Management in Athletic Training: An Integrated Approach.</w:t>
            </w:r>
            <w:r w:rsidRPr="00204E8B">
              <w:rPr>
                <w:rFonts w:asciiTheme="majorHAnsi" w:hAnsiTheme="majorHAnsi" w:cstheme="majorHAnsi"/>
                <w:b/>
                <w:kern w:val="2"/>
              </w:rPr>
              <w:t xml:space="preserve"> 2</w:t>
            </w:r>
            <w:r w:rsidRPr="00204E8B">
              <w:rPr>
                <w:rFonts w:asciiTheme="majorHAnsi" w:hAnsiTheme="majorHAnsi" w:cstheme="majorHAnsi"/>
                <w:b/>
                <w:kern w:val="2"/>
                <w:vertAlign w:val="superscript"/>
              </w:rPr>
              <w:t>nd</w:t>
            </w:r>
            <w:r w:rsidRPr="00204E8B">
              <w:rPr>
                <w:rFonts w:asciiTheme="majorHAnsi" w:hAnsiTheme="majorHAnsi" w:cstheme="majorHAnsi"/>
                <w:b/>
                <w:kern w:val="2"/>
              </w:rPr>
              <w:t xml:space="preserve"> ed. Philadelphia, PA: Lippincott Williams &amp; Wilkins; 2010. (ISBN: </w:t>
            </w:r>
            <w:r w:rsidRPr="00204E8B">
              <w:rPr>
                <w:rFonts w:asciiTheme="majorHAnsi" w:hAnsiTheme="majorHAnsi" w:cstheme="majorHAnsi"/>
                <w:b/>
                <w:color w:val="111111"/>
              </w:rPr>
              <w:t>978-1-2841-2488-0</w:t>
            </w:r>
            <w:r w:rsidRPr="00204E8B">
              <w:rPr>
                <w:rFonts w:asciiTheme="majorHAnsi" w:hAnsiTheme="majorHAnsi" w:cstheme="majorHAnsi"/>
                <w:b/>
                <w:kern w:val="2"/>
              </w:rPr>
              <w:t>)</w:t>
            </w:r>
          </w:p>
        </w:tc>
        <w:tc>
          <w:tcPr>
            <w:tcW w:w="1260" w:type="dxa"/>
            <w:vAlign w:val="center"/>
          </w:tcPr>
          <w:p w14:paraId="7C36E868"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$93</w:t>
            </w:r>
          </w:p>
          <w:p w14:paraId="617ED13E"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$70</w:t>
            </w:r>
          </w:p>
        </w:tc>
      </w:tr>
      <w:tr w:rsidR="00F008E3" w:rsidRPr="00204E8B" w14:paraId="1AD4F094" w14:textId="77777777" w:rsidTr="00484F30">
        <w:trPr>
          <w:trHeight w:val="512"/>
        </w:trPr>
        <w:tc>
          <w:tcPr>
            <w:tcW w:w="3150" w:type="dxa"/>
          </w:tcPr>
          <w:p w14:paraId="5C987231" w14:textId="77777777" w:rsidR="00F008E3" w:rsidRPr="00204E8B" w:rsidRDefault="00F008E3" w:rsidP="00415DA3">
            <w:pPr>
              <w:ind w:right="-108"/>
              <w:rPr>
                <w:rFonts w:asciiTheme="majorHAnsi" w:hAnsiTheme="majorHAnsi" w:cstheme="majorHAnsi"/>
              </w:rPr>
            </w:pPr>
          </w:p>
        </w:tc>
        <w:tc>
          <w:tcPr>
            <w:tcW w:w="6660" w:type="dxa"/>
            <w:shd w:val="clear" w:color="auto" w:fill="auto"/>
            <w:vAlign w:val="center"/>
          </w:tcPr>
          <w:p w14:paraId="5F6198F1" w14:textId="77777777" w:rsidR="00F008E3" w:rsidRPr="00204E8B" w:rsidRDefault="00F008E3" w:rsidP="00415DA3">
            <w:pPr>
              <w:rPr>
                <w:rFonts w:asciiTheme="majorHAnsi" w:hAnsiTheme="majorHAnsi" w:cstheme="majorHAnsi"/>
                <w:bCs/>
              </w:rPr>
            </w:pPr>
            <w:r w:rsidRPr="00204E8B">
              <w:rPr>
                <w:rFonts w:asciiTheme="majorHAnsi" w:hAnsiTheme="majorHAnsi" w:cstheme="majorHAnsi"/>
              </w:rPr>
              <w:t>*</w:t>
            </w:r>
            <w:proofErr w:type="spellStart"/>
            <w:r w:rsidRPr="00204E8B">
              <w:rPr>
                <w:rFonts w:asciiTheme="majorHAnsi" w:hAnsiTheme="majorHAnsi" w:cstheme="majorHAnsi"/>
              </w:rPr>
              <w:t>Kettenbach</w:t>
            </w:r>
            <w:proofErr w:type="spellEnd"/>
            <w:r w:rsidRPr="00204E8B">
              <w:rPr>
                <w:rFonts w:asciiTheme="majorHAnsi" w:hAnsiTheme="majorHAnsi" w:cstheme="majorHAnsi"/>
              </w:rPr>
              <w:t xml:space="preserve"> G, </w:t>
            </w:r>
            <w:proofErr w:type="spellStart"/>
            <w:r w:rsidRPr="00204E8B">
              <w:rPr>
                <w:rFonts w:asciiTheme="majorHAnsi" w:hAnsiTheme="majorHAnsi" w:cstheme="majorHAnsi"/>
              </w:rPr>
              <w:t>Schlomer</w:t>
            </w:r>
            <w:proofErr w:type="spellEnd"/>
            <w:r w:rsidRPr="00204E8B">
              <w:rPr>
                <w:rFonts w:asciiTheme="majorHAnsi" w:hAnsiTheme="majorHAnsi" w:cstheme="majorHAnsi"/>
              </w:rPr>
              <w:t xml:space="preserve"> SL. </w:t>
            </w:r>
            <w:r w:rsidRPr="00204E8B">
              <w:rPr>
                <w:rFonts w:asciiTheme="majorHAnsi" w:hAnsiTheme="majorHAnsi" w:cstheme="majorHAnsi"/>
                <w:i/>
              </w:rPr>
              <w:t xml:space="preserve">Writing Patient/Client Notes: Ensuring Accuracy in Documentation. </w:t>
            </w:r>
            <w:r w:rsidRPr="00204E8B">
              <w:rPr>
                <w:rFonts w:asciiTheme="majorHAnsi" w:hAnsiTheme="majorHAnsi" w:cstheme="majorHAnsi"/>
              </w:rPr>
              <w:t>5</w:t>
            </w:r>
            <w:r w:rsidRPr="00204E8B">
              <w:rPr>
                <w:rFonts w:asciiTheme="majorHAnsi" w:hAnsiTheme="majorHAnsi" w:cstheme="majorHAnsi"/>
                <w:vertAlign w:val="superscript"/>
              </w:rPr>
              <w:t xml:space="preserve">th </w:t>
            </w:r>
            <w:r w:rsidRPr="00204E8B">
              <w:rPr>
                <w:rFonts w:asciiTheme="majorHAnsi" w:hAnsiTheme="majorHAnsi" w:cstheme="majorHAnsi"/>
              </w:rPr>
              <w:t xml:space="preserve">ed. </w:t>
            </w:r>
            <w:r w:rsidRPr="00204E8B">
              <w:rPr>
                <w:rFonts w:asciiTheme="majorHAnsi" w:hAnsiTheme="majorHAnsi" w:cstheme="majorHAnsi"/>
                <w:kern w:val="2"/>
              </w:rPr>
              <w:t xml:space="preserve">Philadelphia, PA: FA Davis; 2016. </w:t>
            </w:r>
            <w:r w:rsidRPr="00204E8B">
              <w:rPr>
                <w:rFonts w:asciiTheme="majorHAnsi" w:hAnsiTheme="majorHAnsi" w:cstheme="majorHAnsi"/>
              </w:rPr>
              <w:t>(ISBN: 978-0-8036-3820-4)</w:t>
            </w:r>
          </w:p>
        </w:tc>
        <w:tc>
          <w:tcPr>
            <w:tcW w:w="1260" w:type="dxa"/>
            <w:vAlign w:val="center"/>
          </w:tcPr>
          <w:p w14:paraId="3E3538E8"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081C55A6" w14:textId="77777777" w:rsidTr="00484F30">
        <w:trPr>
          <w:trHeight w:val="512"/>
        </w:trPr>
        <w:tc>
          <w:tcPr>
            <w:tcW w:w="3150" w:type="dxa"/>
          </w:tcPr>
          <w:p w14:paraId="761E1E80"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567: Clinical Proficiency Integration IV</w:t>
            </w:r>
          </w:p>
        </w:tc>
        <w:tc>
          <w:tcPr>
            <w:tcW w:w="6660" w:type="dxa"/>
            <w:shd w:val="clear" w:color="auto" w:fill="auto"/>
            <w:vAlign w:val="center"/>
          </w:tcPr>
          <w:p w14:paraId="7C85124D" w14:textId="77777777" w:rsidR="00F008E3" w:rsidRPr="00204E8B" w:rsidRDefault="00F008E3" w:rsidP="00415DA3">
            <w:pPr>
              <w:keepNext/>
              <w:keepLines/>
              <w:ind w:left="72"/>
              <w:rPr>
                <w:rFonts w:asciiTheme="majorHAnsi" w:hAnsiTheme="majorHAnsi" w:cstheme="majorHAnsi"/>
              </w:rPr>
            </w:pPr>
            <w:r w:rsidRPr="00204E8B">
              <w:rPr>
                <w:rFonts w:asciiTheme="majorHAnsi" w:hAnsiTheme="majorHAnsi" w:cstheme="majorHAnsi"/>
              </w:rPr>
              <w:t>None</w:t>
            </w:r>
          </w:p>
        </w:tc>
        <w:tc>
          <w:tcPr>
            <w:tcW w:w="1260" w:type="dxa"/>
            <w:tcBorders>
              <w:bottom w:val="single" w:sz="4" w:space="0" w:color="auto"/>
            </w:tcBorders>
            <w:vAlign w:val="center"/>
          </w:tcPr>
          <w:p w14:paraId="181C1347"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13976329" w14:textId="77777777" w:rsidTr="00484F30">
        <w:trPr>
          <w:trHeight w:val="512"/>
        </w:trPr>
        <w:tc>
          <w:tcPr>
            <w:tcW w:w="3150" w:type="dxa"/>
          </w:tcPr>
          <w:p w14:paraId="420E8664"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568: Applied Research II</w:t>
            </w:r>
          </w:p>
        </w:tc>
        <w:tc>
          <w:tcPr>
            <w:tcW w:w="6660" w:type="dxa"/>
            <w:shd w:val="clear" w:color="auto" w:fill="auto"/>
            <w:vAlign w:val="center"/>
          </w:tcPr>
          <w:p w14:paraId="42466FF0" w14:textId="77777777" w:rsidR="00F008E3" w:rsidRPr="00204E8B" w:rsidRDefault="00F008E3" w:rsidP="00415DA3">
            <w:pPr>
              <w:rPr>
                <w:rFonts w:asciiTheme="majorHAnsi" w:hAnsiTheme="majorHAnsi" w:cstheme="majorHAnsi"/>
                <w:b/>
              </w:rPr>
            </w:pPr>
            <w:r w:rsidRPr="00204E8B">
              <w:rPr>
                <w:rFonts w:asciiTheme="majorHAnsi" w:hAnsiTheme="majorHAnsi" w:cstheme="majorHAnsi"/>
                <w:b/>
                <w:bCs/>
              </w:rPr>
              <w:t xml:space="preserve">*Van Lunen B, </w:t>
            </w:r>
            <w:proofErr w:type="spellStart"/>
            <w:r w:rsidRPr="00204E8B">
              <w:rPr>
                <w:rFonts w:asciiTheme="majorHAnsi" w:hAnsiTheme="majorHAnsi" w:cstheme="majorHAnsi"/>
                <w:b/>
                <w:bCs/>
              </w:rPr>
              <w:t>Hankemeier</w:t>
            </w:r>
            <w:proofErr w:type="spellEnd"/>
            <w:r w:rsidRPr="00204E8B">
              <w:rPr>
                <w:rFonts w:asciiTheme="majorHAnsi" w:hAnsiTheme="majorHAnsi" w:cstheme="majorHAnsi"/>
                <w:b/>
                <w:bCs/>
              </w:rPr>
              <w:t xml:space="preserve"> D. Evidence-Guided Practice: A Framework for Clinical Decision Making in Athletic Training. </w:t>
            </w:r>
            <w:r w:rsidRPr="00204E8B">
              <w:rPr>
                <w:rFonts w:asciiTheme="majorHAnsi" w:hAnsiTheme="majorHAnsi" w:cstheme="majorHAnsi"/>
                <w:b/>
              </w:rPr>
              <w:t xml:space="preserve">Thorofare, NJ: SLACK Inc; 2015. </w:t>
            </w:r>
            <w:r w:rsidRPr="00204E8B">
              <w:rPr>
                <w:rFonts w:asciiTheme="majorHAnsi" w:hAnsiTheme="majorHAnsi" w:cstheme="majorHAnsi"/>
                <w:b/>
                <w:kern w:val="2"/>
              </w:rPr>
              <w:t xml:space="preserve">(ISBN: </w:t>
            </w:r>
            <w:r w:rsidRPr="00204E8B">
              <w:rPr>
                <w:rFonts w:asciiTheme="majorHAnsi" w:hAnsiTheme="majorHAnsi" w:cstheme="majorHAnsi"/>
                <w:b/>
                <w:bCs/>
              </w:rPr>
              <w:t>978-1-61711-603-2)</w:t>
            </w:r>
          </w:p>
        </w:tc>
        <w:tc>
          <w:tcPr>
            <w:tcW w:w="1260" w:type="dxa"/>
            <w:tcBorders>
              <w:bottom w:val="single" w:sz="4" w:space="0" w:color="auto"/>
            </w:tcBorders>
            <w:vAlign w:val="center"/>
          </w:tcPr>
          <w:p w14:paraId="23411A37"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0E8D36BF" w14:textId="77777777" w:rsidTr="00484F30">
        <w:trPr>
          <w:trHeight w:val="512"/>
        </w:trPr>
        <w:tc>
          <w:tcPr>
            <w:tcW w:w="3150" w:type="dxa"/>
          </w:tcPr>
          <w:p w14:paraId="31C3D1B2"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40505D2D" w14:textId="77777777" w:rsidR="00F008E3" w:rsidRPr="00204E8B" w:rsidRDefault="00F008E3" w:rsidP="00415DA3">
            <w:pPr>
              <w:rPr>
                <w:rFonts w:asciiTheme="majorHAnsi" w:hAnsiTheme="majorHAnsi" w:cstheme="majorHAnsi"/>
                <w:b/>
                <w:bCs/>
              </w:rPr>
            </w:pPr>
            <w:r w:rsidRPr="00204E8B">
              <w:rPr>
                <w:rFonts w:asciiTheme="majorHAnsi" w:hAnsiTheme="majorHAnsi" w:cstheme="majorHAnsi"/>
                <w:bCs/>
              </w:rPr>
              <w:t xml:space="preserve">*Adams M, </w:t>
            </w:r>
            <w:proofErr w:type="spellStart"/>
            <w:r w:rsidRPr="00204E8B">
              <w:rPr>
                <w:rFonts w:asciiTheme="majorHAnsi" w:hAnsiTheme="majorHAnsi" w:cstheme="majorHAnsi"/>
                <w:bCs/>
              </w:rPr>
              <w:t>Swiger</w:t>
            </w:r>
            <w:proofErr w:type="spellEnd"/>
            <w:r w:rsidRPr="00204E8B">
              <w:rPr>
                <w:rFonts w:asciiTheme="majorHAnsi" w:hAnsiTheme="majorHAnsi" w:cstheme="majorHAnsi"/>
                <w:bCs/>
              </w:rPr>
              <w:t xml:space="preserve"> W. </w:t>
            </w:r>
            <w:r w:rsidRPr="00204E8B">
              <w:rPr>
                <w:rFonts w:asciiTheme="majorHAnsi" w:hAnsiTheme="majorHAnsi" w:cstheme="majorHAnsi"/>
                <w:bCs/>
                <w:i/>
              </w:rPr>
              <w:t>Epidemiology for Athletic Trainers: Integrating Evidence-Based Practice.</w:t>
            </w:r>
            <w:r w:rsidRPr="00204E8B">
              <w:rPr>
                <w:rFonts w:asciiTheme="majorHAnsi" w:hAnsiTheme="majorHAnsi" w:cstheme="majorHAnsi"/>
                <w:bCs/>
              </w:rPr>
              <w:t xml:space="preserve"> </w:t>
            </w:r>
            <w:r w:rsidRPr="00204E8B">
              <w:rPr>
                <w:rFonts w:asciiTheme="majorHAnsi" w:hAnsiTheme="majorHAnsi" w:cstheme="majorHAnsi"/>
              </w:rPr>
              <w:t xml:space="preserve">Thorofare, NJ: SLACK Inc; 2015. (ISBN: </w:t>
            </w:r>
            <w:r w:rsidRPr="00204E8B">
              <w:rPr>
                <w:rFonts w:asciiTheme="majorHAnsi" w:hAnsiTheme="majorHAnsi" w:cstheme="majorHAnsi"/>
                <w:color w:val="111111"/>
                <w:szCs w:val="20"/>
                <w:shd w:val="clear" w:color="auto" w:fill="FFFFFF"/>
              </w:rPr>
              <w:t>978-1-6171-1916-3</w:t>
            </w:r>
            <w:r w:rsidRPr="00204E8B">
              <w:rPr>
                <w:rFonts w:asciiTheme="majorHAnsi" w:hAnsiTheme="majorHAnsi" w:cstheme="majorHAnsi"/>
              </w:rPr>
              <w:t>)</w:t>
            </w:r>
          </w:p>
        </w:tc>
        <w:tc>
          <w:tcPr>
            <w:tcW w:w="1260" w:type="dxa"/>
            <w:tcBorders>
              <w:bottom w:val="single" w:sz="4" w:space="0" w:color="auto"/>
            </w:tcBorders>
            <w:vAlign w:val="center"/>
          </w:tcPr>
          <w:p w14:paraId="66135412"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596471D0" w14:textId="77777777" w:rsidTr="00484F30">
        <w:trPr>
          <w:trHeight w:val="512"/>
        </w:trPr>
        <w:tc>
          <w:tcPr>
            <w:tcW w:w="3150" w:type="dxa"/>
          </w:tcPr>
          <w:p w14:paraId="5A79E8B2"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569: Athletic Training Practicum VI</w:t>
            </w:r>
          </w:p>
        </w:tc>
        <w:tc>
          <w:tcPr>
            <w:tcW w:w="6660" w:type="dxa"/>
            <w:shd w:val="clear" w:color="auto" w:fill="auto"/>
            <w:vAlign w:val="center"/>
          </w:tcPr>
          <w:p w14:paraId="11E0CE0F"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None</w:t>
            </w:r>
          </w:p>
        </w:tc>
        <w:tc>
          <w:tcPr>
            <w:tcW w:w="1260" w:type="dxa"/>
            <w:tcBorders>
              <w:tl2br w:val="nil"/>
              <w:tr2bl w:val="nil"/>
            </w:tcBorders>
            <w:vAlign w:val="center"/>
          </w:tcPr>
          <w:p w14:paraId="784DBD4F"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486A91DC" w14:textId="77777777" w:rsidTr="00484F30">
        <w:trPr>
          <w:trHeight w:val="512"/>
        </w:trPr>
        <w:tc>
          <w:tcPr>
            <w:tcW w:w="3150" w:type="dxa"/>
          </w:tcPr>
          <w:p w14:paraId="7D6F2AF9"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ATH 595: Graduate Seminar in Athletic Training</w:t>
            </w:r>
          </w:p>
        </w:tc>
        <w:tc>
          <w:tcPr>
            <w:tcW w:w="6660" w:type="dxa"/>
            <w:shd w:val="clear" w:color="auto" w:fill="auto"/>
            <w:vAlign w:val="center"/>
          </w:tcPr>
          <w:p w14:paraId="2CD0A0AC" w14:textId="77777777" w:rsidR="00F008E3" w:rsidRPr="00204E8B" w:rsidRDefault="00F008E3" w:rsidP="00415DA3">
            <w:pPr>
              <w:rPr>
                <w:rFonts w:asciiTheme="majorHAnsi" w:hAnsiTheme="majorHAnsi" w:cstheme="majorHAnsi"/>
                <w:iCs/>
                <w:shd w:val="clear" w:color="auto" w:fill="FFFFFF"/>
              </w:rPr>
            </w:pPr>
            <w:r w:rsidRPr="00204E8B">
              <w:rPr>
                <w:rStyle w:val="Emphasis"/>
                <w:rFonts w:asciiTheme="majorHAnsi" w:hAnsiTheme="majorHAnsi" w:cstheme="majorHAnsi"/>
                <w:shd w:val="clear" w:color="auto" w:fill="FFFFFF"/>
              </w:rPr>
              <w:t>Cartwright LA. Athletic Trainers’ BOC Exam Prep Enhanced Online Course. Champaign, IL: Human Kinetics, 2016.</w:t>
            </w:r>
          </w:p>
        </w:tc>
        <w:tc>
          <w:tcPr>
            <w:tcW w:w="1260" w:type="dxa"/>
            <w:tcBorders>
              <w:tl2br w:val="nil"/>
              <w:tr2bl w:val="nil"/>
            </w:tcBorders>
            <w:vAlign w:val="center"/>
          </w:tcPr>
          <w:p w14:paraId="5AB0B708"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146B38B4" w14:textId="77777777" w:rsidTr="00484F30">
        <w:trPr>
          <w:trHeight w:val="512"/>
        </w:trPr>
        <w:tc>
          <w:tcPr>
            <w:tcW w:w="3150" w:type="dxa"/>
          </w:tcPr>
          <w:p w14:paraId="3B6A8A9A"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0153FC15"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 xml:space="preserve">Van Ost L, </w:t>
            </w:r>
            <w:proofErr w:type="spellStart"/>
            <w:r w:rsidRPr="00204E8B">
              <w:rPr>
                <w:rFonts w:asciiTheme="majorHAnsi" w:hAnsiTheme="majorHAnsi" w:cstheme="majorHAnsi"/>
              </w:rPr>
              <w:t>Manfre</w:t>
            </w:r>
            <w:proofErr w:type="spellEnd"/>
            <w:r w:rsidRPr="00204E8B">
              <w:rPr>
                <w:rFonts w:asciiTheme="majorHAnsi" w:hAnsiTheme="majorHAnsi" w:cstheme="majorHAnsi"/>
              </w:rPr>
              <w:t xml:space="preserve"> K, Lew K. </w:t>
            </w:r>
            <w:r w:rsidRPr="00204E8B">
              <w:rPr>
                <w:rFonts w:asciiTheme="majorHAnsi" w:hAnsiTheme="majorHAnsi" w:cstheme="majorHAnsi"/>
                <w:i/>
              </w:rPr>
              <w:t xml:space="preserve">Athletic Training Exam Review: A Student Guide to Success. </w:t>
            </w:r>
            <w:r w:rsidRPr="00204E8B">
              <w:rPr>
                <w:rFonts w:asciiTheme="majorHAnsi" w:hAnsiTheme="majorHAnsi" w:cstheme="majorHAnsi"/>
              </w:rPr>
              <w:t>5</w:t>
            </w:r>
            <w:r w:rsidRPr="00204E8B">
              <w:rPr>
                <w:rFonts w:asciiTheme="majorHAnsi" w:hAnsiTheme="majorHAnsi" w:cstheme="majorHAnsi"/>
                <w:vertAlign w:val="superscript"/>
              </w:rPr>
              <w:t>th</w:t>
            </w:r>
            <w:r w:rsidRPr="00204E8B">
              <w:rPr>
                <w:rFonts w:asciiTheme="majorHAnsi" w:hAnsiTheme="majorHAnsi" w:cstheme="majorHAnsi"/>
              </w:rPr>
              <w:t xml:space="preserve"> ed. Thorofare, NJ: Slack, Inc; 2013. (ISBN: 978-1-61711-613-1)  </w:t>
            </w:r>
          </w:p>
        </w:tc>
        <w:tc>
          <w:tcPr>
            <w:tcW w:w="1260" w:type="dxa"/>
            <w:tcBorders>
              <w:tl2br w:val="nil"/>
              <w:tr2bl w:val="nil"/>
            </w:tcBorders>
            <w:vAlign w:val="center"/>
          </w:tcPr>
          <w:p w14:paraId="0DFA65B5"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 $66</w:t>
            </w:r>
          </w:p>
          <w:p w14:paraId="5A1C8D72"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U: $50</w:t>
            </w:r>
          </w:p>
        </w:tc>
      </w:tr>
      <w:tr w:rsidR="00F008E3" w:rsidRPr="00204E8B" w14:paraId="1A34043C" w14:textId="77777777" w:rsidTr="00484F30">
        <w:trPr>
          <w:trHeight w:val="512"/>
        </w:trPr>
        <w:tc>
          <w:tcPr>
            <w:tcW w:w="3150" w:type="dxa"/>
          </w:tcPr>
          <w:p w14:paraId="706B0AEF"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558F5FD8" w14:textId="77777777" w:rsidR="00F008E3" w:rsidRPr="00204E8B" w:rsidRDefault="00F008E3" w:rsidP="00415DA3">
            <w:pPr>
              <w:rPr>
                <w:rFonts w:asciiTheme="majorHAnsi" w:hAnsiTheme="majorHAnsi" w:cstheme="majorHAnsi"/>
              </w:rPr>
            </w:pPr>
            <w:r w:rsidRPr="00204E8B">
              <w:rPr>
                <w:rFonts w:asciiTheme="majorHAnsi" w:hAnsiTheme="majorHAnsi" w:cstheme="majorHAnsi"/>
                <w:b/>
                <w:bCs/>
              </w:rPr>
              <w:t xml:space="preserve">*Prentice WE. </w:t>
            </w:r>
            <w:r w:rsidRPr="00204E8B">
              <w:rPr>
                <w:rFonts w:asciiTheme="majorHAnsi" w:hAnsiTheme="majorHAnsi" w:cstheme="majorHAnsi"/>
                <w:b/>
                <w:bCs/>
                <w:i/>
              </w:rPr>
              <w:t>Principles of Athletic Training: A Guide to Evidence-Based Clinical Practice.</w:t>
            </w:r>
            <w:r w:rsidRPr="00204E8B">
              <w:rPr>
                <w:rFonts w:asciiTheme="majorHAnsi" w:hAnsiTheme="majorHAnsi" w:cstheme="majorHAnsi"/>
                <w:b/>
                <w:bCs/>
              </w:rPr>
              <w:t xml:space="preserve"> 16</w:t>
            </w:r>
            <w:r w:rsidRPr="00204E8B">
              <w:rPr>
                <w:rFonts w:asciiTheme="majorHAnsi" w:hAnsiTheme="majorHAnsi" w:cstheme="majorHAnsi"/>
                <w:b/>
                <w:bCs/>
                <w:vertAlign w:val="superscript"/>
              </w:rPr>
              <w:t>th</w:t>
            </w:r>
            <w:r w:rsidRPr="00204E8B">
              <w:rPr>
                <w:rFonts w:asciiTheme="majorHAnsi" w:hAnsiTheme="majorHAnsi" w:cstheme="majorHAnsi"/>
                <w:b/>
                <w:bCs/>
              </w:rPr>
              <w:t xml:space="preserve"> edition, Boston: McGraw-Hill, 2016. </w:t>
            </w:r>
            <w:r w:rsidRPr="00204E8B">
              <w:rPr>
                <w:rFonts w:asciiTheme="majorHAnsi" w:hAnsiTheme="majorHAnsi" w:cstheme="majorHAnsi"/>
                <w:b/>
              </w:rPr>
              <w:t xml:space="preserve">(ISBN: </w:t>
            </w:r>
            <w:r w:rsidRPr="00204E8B">
              <w:rPr>
                <w:rFonts w:asciiTheme="majorHAnsi" w:hAnsiTheme="majorHAnsi" w:cstheme="majorHAnsi"/>
                <w:b/>
                <w:color w:val="111111"/>
                <w:szCs w:val="20"/>
              </w:rPr>
              <w:t>978-1-2598-2400-5</w:t>
            </w:r>
            <w:r w:rsidRPr="00204E8B">
              <w:rPr>
                <w:rStyle w:val="smalltxt1"/>
                <w:rFonts w:asciiTheme="majorHAnsi" w:hAnsiTheme="majorHAnsi" w:cstheme="majorHAnsi"/>
                <w:b/>
                <w:color w:val="auto"/>
              </w:rPr>
              <w:t>)</w:t>
            </w:r>
          </w:p>
        </w:tc>
        <w:tc>
          <w:tcPr>
            <w:tcW w:w="1260" w:type="dxa"/>
            <w:tcBorders>
              <w:tl2br w:val="nil"/>
              <w:tr2bl w:val="nil"/>
            </w:tcBorders>
            <w:vAlign w:val="center"/>
          </w:tcPr>
          <w:p w14:paraId="785CC665"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252CAFB4" w14:textId="77777777" w:rsidTr="00484F30">
        <w:trPr>
          <w:trHeight w:val="512"/>
        </w:trPr>
        <w:tc>
          <w:tcPr>
            <w:tcW w:w="3150" w:type="dxa"/>
          </w:tcPr>
          <w:p w14:paraId="589328DE" w14:textId="47C81B3C" w:rsidR="00F008E3" w:rsidRPr="00204E8B" w:rsidRDefault="00F008E3" w:rsidP="00F70860">
            <w:pPr>
              <w:rPr>
                <w:rFonts w:asciiTheme="majorHAnsi" w:hAnsiTheme="majorHAnsi" w:cstheme="majorHAnsi"/>
              </w:rPr>
            </w:pPr>
            <w:r w:rsidRPr="00204E8B">
              <w:rPr>
                <w:rFonts w:asciiTheme="majorHAnsi" w:hAnsiTheme="majorHAnsi" w:cstheme="majorHAnsi"/>
              </w:rPr>
              <w:t>ATH 596: Continuing Enrollment in Grad Seminar</w:t>
            </w:r>
          </w:p>
        </w:tc>
        <w:tc>
          <w:tcPr>
            <w:tcW w:w="6660" w:type="dxa"/>
            <w:shd w:val="clear" w:color="auto" w:fill="auto"/>
            <w:vAlign w:val="center"/>
          </w:tcPr>
          <w:p w14:paraId="2093B9E5"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None</w:t>
            </w:r>
          </w:p>
        </w:tc>
        <w:tc>
          <w:tcPr>
            <w:tcW w:w="1260" w:type="dxa"/>
            <w:tcBorders>
              <w:tl2br w:val="nil"/>
              <w:tr2bl w:val="nil"/>
            </w:tcBorders>
            <w:vAlign w:val="center"/>
          </w:tcPr>
          <w:p w14:paraId="5E4F5996"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XXXXX</w:t>
            </w:r>
          </w:p>
        </w:tc>
      </w:tr>
      <w:tr w:rsidR="00F008E3" w:rsidRPr="00204E8B" w14:paraId="4AC95BBE" w14:textId="77777777" w:rsidTr="00484F30">
        <w:trPr>
          <w:trHeight w:val="512"/>
        </w:trPr>
        <w:tc>
          <w:tcPr>
            <w:tcW w:w="3150" w:type="dxa"/>
          </w:tcPr>
          <w:p w14:paraId="3E5D488F" w14:textId="77777777" w:rsidR="00F008E3" w:rsidRPr="00204E8B" w:rsidRDefault="00F008E3" w:rsidP="00415DA3">
            <w:pPr>
              <w:rPr>
                <w:rFonts w:asciiTheme="majorHAnsi" w:hAnsiTheme="majorHAnsi" w:cstheme="majorHAnsi"/>
              </w:rPr>
            </w:pPr>
          </w:p>
        </w:tc>
        <w:tc>
          <w:tcPr>
            <w:tcW w:w="6660" w:type="dxa"/>
            <w:shd w:val="clear" w:color="auto" w:fill="auto"/>
            <w:vAlign w:val="center"/>
          </w:tcPr>
          <w:p w14:paraId="1BB56A52" w14:textId="77777777" w:rsidR="00F008E3" w:rsidRPr="00204E8B" w:rsidRDefault="00F008E3" w:rsidP="00415DA3">
            <w:pPr>
              <w:rPr>
                <w:rFonts w:asciiTheme="majorHAnsi" w:hAnsiTheme="majorHAnsi" w:cstheme="majorHAnsi"/>
              </w:rPr>
            </w:pPr>
            <w:r w:rsidRPr="00204E8B">
              <w:rPr>
                <w:rFonts w:asciiTheme="majorHAnsi" w:hAnsiTheme="majorHAnsi" w:cstheme="majorHAnsi"/>
              </w:rPr>
              <w:t>Estimated Total Cost (w/out taxes)</w:t>
            </w:r>
          </w:p>
        </w:tc>
        <w:tc>
          <w:tcPr>
            <w:tcW w:w="1260" w:type="dxa"/>
            <w:tcBorders>
              <w:tl2br w:val="nil"/>
              <w:tr2bl w:val="nil"/>
            </w:tcBorders>
            <w:shd w:val="clear" w:color="auto" w:fill="auto"/>
            <w:vAlign w:val="center"/>
          </w:tcPr>
          <w:p w14:paraId="19BC9380" w14:textId="77777777" w:rsidR="00F008E3" w:rsidRPr="00204E8B" w:rsidRDefault="00F008E3" w:rsidP="00415DA3">
            <w:pPr>
              <w:jc w:val="center"/>
              <w:rPr>
                <w:rFonts w:asciiTheme="majorHAnsi" w:hAnsiTheme="majorHAnsi" w:cstheme="majorHAnsi"/>
                <w:b/>
              </w:rPr>
            </w:pPr>
            <w:r w:rsidRPr="00204E8B">
              <w:rPr>
                <w:rFonts w:asciiTheme="majorHAnsi" w:hAnsiTheme="majorHAnsi" w:cstheme="majorHAnsi"/>
                <w:b/>
              </w:rPr>
              <w:t>N: $2353</w:t>
            </w:r>
          </w:p>
          <w:p w14:paraId="72734274" w14:textId="77777777" w:rsidR="00F008E3" w:rsidRPr="00204E8B" w:rsidRDefault="00F008E3" w:rsidP="00415DA3">
            <w:pPr>
              <w:jc w:val="center"/>
              <w:rPr>
                <w:rFonts w:asciiTheme="majorHAnsi" w:hAnsiTheme="majorHAnsi" w:cstheme="majorHAnsi"/>
                <w:b/>
                <w:highlight w:val="yellow"/>
              </w:rPr>
            </w:pPr>
            <w:r w:rsidRPr="00204E8B">
              <w:rPr>
                <w:rFonts w:asciiTheme="majorHAnsi" w:hAnsiTheme="majorHAnsi" w:cstheme="majorHAnsi"/>
                <w:b/>
              </w:rPr>
              <w:t>U: $1773</w:t>
            </w:r>
          </w:p>
        </w:tc>
      </w:tr>
    </w:tbl>
    <w:p w14:paraId="29252D64" w14:textId="39ECFEC0" w:rsidR="00A13F0A" w:rsidRPr="00303D1D" w:rsidRDefault="007928C4" w:rsidP="004A52C2">
      <w:pPr>
        <w:jc w:val="center"/>
        <w:rPr>
          <w:rFonts w:asciiTheme="majorHAnsi" w:hAnsiTheme="majorHAnsi"/>
          <w:b/>
        </w:rPr>
      </w:pPr>
      <w:r w:rsidRPr="00F008E3">
        <w:rPr>
          <w:rFonts w:asciiTheme="majorHAnsi" w:hAnsiTheme="majorHAnsi"/>
        </w:rPr>
        <w:br w:type="page"/>
      </w:r>
      <w:r w:rsidR="00F70860">
        <w:rPr>
          <w:rFonts w:asciiTheme="majorHAnsi" w:hAnsiTheme="majorHAnsi"/>
          <w:b/>
        </w:rPr>
        <w:t>APPENDIX E</w:t>
      </w:r>
      <w:r w:rsidR="00204E8B">
        <w:rPr>
          <w:rFonts w:asciiTheme="majorHAnsi" w:hAnsiTheme="majorHAnsi"/>
          <w:b/>
        </w:rPr>
        <w:t xml:space="preserve"> – </w:t>
      </w:r>
      <w:r w:rsidR="00BF772F">
        <w:rPr>
          <w:rFonts w:asciiTheme="majorHAnsi" w:hAnsiTheme="majorHAnsi"/>
          <w:b/>
        </w:rPr>
        <w:t xml:space="preserve">UIS </w:t>
      </w:r>
      <w:r w:rsidR="00204E8B">
        <w:rPr>
          <w:rFonts w:asciiTheme="majorHAnsi" w:hAnsiTheme="majorHAnsi"/>
          <w:b/>
        </w:rPr>
        <w:t>STUDENT CODE OF CONDUCT</w:t>
      </w:r>
    </w:p>
    <w:p w14:paraId="36B1B4CB" w14:textId="77777777" w:rsidR="00204E8B" w:rsidRDefault="00204E8B" w:rsidP="00204E8B">
      <w:pPr>
        <w:pStyle w:val="Default"/>
      </w:pPr>
    </w:p>
    <w:p w14:paraId="5192BE8F" w14:textId="08544E7B" w:rsidR="00204E8B" w:rsidRPr="00204E8B" w:rsidRDefault="00204E8B" w:rsidP="00204E8B">
      <w:pPr>
        <w:pStyle w:val="Default"/>
        <w:spacing w:after="240"/>
        <w:rPr>
          <w:rFonts w:ascii="Calibri" w:hAnsi="Calibri" w:cs="Calibri"/>
        </w:rPr>
      </w:pPr>
      <w:r w:rsidRPr="00204E8B">
        <w:rPr>
          <w:rFonts w:ascii="Calibri" w:hAnsi="Calibri" w:cs="Calibri"/>
        </w:rPr>
        <w:t xml:space="preserve"> </w:t>
      </w:r>
      <w:r w:rsidRPr="00204E8B">
        <w:rPr>
          <w:rFonts w:ascii="Calibri" w:hAnsi="Calibri" w:cs="Calibri"/>
          <w:b/>
          <w:bCs/>
          <w:i/>
          <w:iCs/>
        </w:rPr>
        <w:t xml:space="preserve">I. STATEMENT OF APPLICABILITY </w:t>
      </w:r>
    </w:p>
    <w:p w14:paraId="05A54207" w14:textId="77777777" w:rsidR="00204E8B" w:rsidRPr="00204E8B" w:rsidRDefault="00204E8B" w:rsidP="008D7776">
      <w:pPr>
        <w:pStyle w:val="Default"/>
        <w:spacing w:after="240"/>
        <w:rPr>
          <w:rFonts w:ascii="Calibri" w:hAnsi="Calibri" w:cs="Calibri"/>
        </w:rPr>
      </w:pPr>
      <w:r w:rsidRPr="00204E8B">
        <w:rPr>
          <w:rFonts w:ascii="Calibri" w:hAnsi="Calibri" w:cs="Calibri"/>
        </w:rPr>
        <w:t xml:space="preserve">This Disciplinary Code is applicable to all persons enrolled in University of Illinois classes. It covers disciplinary action initiated or taken against a student. Disciplinary action may be initiated for proscribed conduct occurring on property owned or controlled by the Campus or conduct in the course of participating in a Campus-sponsored program or project. Disciplinary action may also be initiated for off campus conduct that adversely affects the campus community. Further, disciplinary action under this Code may be initiated for proscribed conduct irrespective of whether separate criminal proceedings concerning the same conduct are brought against the student by federal, state or local law enforcement authorities. Actions initiated by a faculty member for academic integrity such as cheating or plagiarism are within the purview of the Academic Integrity Policy. </w:t>
      </w:r>
    </w:p>
    <w:p w14:paraId="2FE2C45C" w14:textId="77777777" w:rsidR="00204E8B" w:rsidRPr="00204E8B" w:rsidRDefault="00204E8B" w:rsidP="008D7776">
      <w:pPr>
        <w:pStyle w:val="Default"/>
        <w:spacing w:after="240"/>
        <w:rPr>
          <w:rFonts w:ascii="Calibri" w:hAnsi="Calibri" w:cs="Calibri"/>
        </w:rPr>
      </w:pPr>
      <w:r w:rsidRPr="00204E8B">
        <w:rPr>
          <w:rFonts w:ascii="Calibri" w:hAnsi="Calibri" w:cs="Calibri"/>
        </w:rPr>
        <w:t xml:space="preserve">The success of this Code depends in large part upon its ability to protect the privacy of all parties involved. The procedures contained herein are to be implemented with the expectation that members of the Campus community will respect the privacy of the process. </w:t>
      </w:r>
    </w:p>
    <w:p w14:paraId="2993D1A5" w14:textId="77777777" w:rsidR="00204E8B" w:rsidRPr="00204E8B" w:rsidRDefault="00204E8B" w:rsidP="00204E8B">
      <w:pPr>
        <w:pStyle w:val="Default"/>
        <w:rPr>
          <w:rFonts w:ascii="Calibri" w:hAnsi="Calibri" w:cs="Calibri"/>
        </w:rPr>
      </w:pPr>
      <w:r w:rsidRPr="00204E8B">
        <w:rPr>
          <w:rFonts w:ascii="Calibri" w:hAnsi="Calibri" w:cs="Calibri"/>
          <w:b/>
          <w:bCs/>
          <w:i/>
          <w:iCs/>
        </w:rPr>
        <w:t xml:space="preserve">II. PROSCRIBED CONDUCT: </w:t>
      </w:r>
    </w:p>
    <w:p w14:paraId="26DE60B7" w14:textId="77777777" w:rsidR="00204E8B" w:rsidRPr="00204E8B" w:rsidRDefault="00204E8B" w:rsidP="000B00C5">
      <w:pPr>
        <w:pStyle w:val="Default"/>
        <w:spacing w:after="240"/>
        <w:ind w:right="-252"/>
        <w:rPr>
          <w:rFonts w:ascii="Calibri" w:hAnsi="Calibri" w:cs="Calibri"/>
        </w:rPr>
      </w:pPr>
      <w:r w:rsidRPr="00204E8B">
        <w:rPr>
          <w:rFonts w:ascii="Calibri" w:hAnsi="Calibri" w:cs="Calibri"/>
        </w:rPr>
        <w:t xml:space="preserve">The following categories of conduct are specifically prohibited and may form the basis for disciplinary action: </w:t>
      </w:r>
    </w:p>
    <w:p w14:paraId="3C3101AE" w14:textId="727BB134" w:rsidR="00204E8B" w:rsidRPr="00204E8B" w:rsidRDefault="00204E8B" w:rsidP="00B50A09">
      <w:pPr>
        <w:pStyle w:val="Default"/>
        <w:numPr>
          <w:ilvl w:val="0"/>
          <w:numId w:val="55"/>
        </w:numPr>
        <w:rPr>
          <w:rFonts w:ascii="Calibri" w:hAnsi="Calibri" w:cs="Calibri"/>
        </w:rPr>
      </w:pPr>
      <w:r w:rsidRPr="00204E8B">
        <w:rPr>
          <w:rFonts w:ascii="Calibri" w:hAnsi="Calibri" w:cs="Calibri"/>
        </w:rPr>
        <w:t xml:space="preserve">Violence, the threat of violence, harassment, or intimidation directed against another person or persons. </w:t>
      </w:r>
    </w:p>
    <w:p w14:paraId="3F1A48B4" w14:textId="0E4A1613" w:rsidR="00204E8B" w:rsidRPr="00204E8B" w:rsidRDefault="00204E8B" w:rsidP="00B50A09">
      <w:pPr>
        <w:pStyle w:val="Default"/>
        <w:numPr>
          <w:ilvl w:val="0"/>
          <w:numId w:val="55"/>
        </w:numPr>
        <w:rPr>
          <w:rFonts w:ascii="Calibri" w:hAnsi="Calibri" w:cs="Calibri"/>
        </w:rPr>
      </w:pPr>
      <w:r w:rsidRPr="00204E8B">
        <w:rPr>
          <w:rFonts w:ascii="Calibri" w:hAnsi="Calibri" w:cs="Calibri"/>
        </w:rPr>
        <w:t xml:space="preserve">The intentional obstruction or interference with any person’s right to attend or participate in any Campus function. </w:t>
      </w:r>
    </w:p>
    <w:p w14:paraId="6E63E8B8" w14:textId="4B3D85E2" w:rsidR="00204E8B" w:rsidRPr="00204E8B" w:rsidRDefault="00204E8B" w:rsidP="00B50A09">
      <w:pPr>
        <w:pStyle w:val="Default"/>
        <w:numPr>
          <w:ilvl w:val="0"/>
          <w:numId w:val="55"/>
        </w:numPr>
        <w:rPr>
          <w:rFonts w:ascii="Calibri" w:hAnsi="Calibri" w:cs="Calibri"/>
        </w:rPr>
      </w:pPr>
      <w:r w:rsidRPr="00204E8B">
        <w:rPr>
          <w:rFonts w:ascii="Calibri" w:hAnsi="Calibri" w:cs="Calibri"/>
        </w:rPr>
        <w:t xml:space="preserve">Hazing. </w:t>
      </w:r>
    </w:p>
    <w:p w14:paraId="09E3D80D" w14:textId="124604AC" w:rsidR="00204E8B" w:rsidRPr="00204E8B" w:rsidRDefault="00204E8B" w:rsidP="00B50A09">
      <w:pPr>
        <w:pStyle w:val="Default"/>
        <w:numPr>
          <w:ilvl w:val="0"/>
          <w:numId w:val="55"/>
        </w:numPr>
        <w:rPr>
          <w:rFonts w:ascii="Calibri" w:hAnsi="Calibri" w:cs="Calibri"/>
        </w:rPr>
      </w:pPr>
      <w:r w:rsidRPr="00204E8B">
        <w:rPr>
          <w:rFonts w:ascii="Calibri" w:hAnsi="Calibri" w:cs="Calibri"/>
        </w:rPr>
        <w:t xml:space="preserve">Unreasonable obstruction or disruption of teaching or other Campus activities. </w:t>
      </w:r>
    </w:p>
    <w:p w14:paraId="04E43248" w14:textId="232DFE99" w:rsidR="00204E8B" w:rsidRPr="00204E8B" w:rsidRDefault="00204E8B" w:rsidP="00B50A09">
      <w:pPr>
        <w:pStyle w:val="Default"/>
        <w:numPr>
          <w:ilvl w:val="0"/>
          <w:numId w:val="55"/>
        </w:numPr>
        <w:rPr>
          <w:rFonts w:ascii="Calibri" w:hAnsi="Calibri" w:cs="Calibri"/>
        </w:rPr>
      </w:pPr>
      <w:r w:rsidRPr="00204E8B">
        <w:rPr>
          <w:rFonts w:ascii="Calibri" w:hAnsi="Calibri" w:cs="Calibri"/>
        </w:rPr>
        <w:t xml:space="preserve">Unauthorized possession or use of firearms, explosives, dangerous chemicals or other dangerous weapons on Campus property in contravention of federal, state, or local law or Campus regulations. </w:t>
      </w:r>
    </w:p>
    <w:p w14:paraId="4169B98A" w14:textId="368CEB54" w:rsidR="00204E8B" w:rsidRPr="00204E8B" w:rsidRDefault="00204E8B" w:rsidP="00B50A09">
      <w:pPr>
        <w:pStyle w:val="Default"/>
        <w:numPr>
          <w:ilvl w:val="0"/>
          <w:numId w:val="55"/>
        </w:numPr>
        <w:rPr>
          <w:rFonts w:ascii="Calibri" w:hAnsi="Calibri" w:cs="Calibri"/>
        </w:rPr>
      </w:pPr>
      <w:r w:rsidRPr="00204E8B">
        <w:rPr>
          <w:rFonts w:ascii="Calibri" w:hAnsi="Calibri" w:cs="Calibri"/>
        </w:rPr>
        <w:t xml:space="preserve">Trespass, intentional property damage, or theft. </w:t>
      </w:r>
    </w:p>
    <w:p w14:paraId="023B2FB8" w14:textId="77777777" w:rsidR="008D7776" w:rsidRDefault="00204E8B" w:rsidP="00B50A09">
      <w:pPr>
        <w:pStyle w:val="Default"/>
        <w:numPr>
          <w:ilvl w:val="0"/>
          <w:numId w:val="55"/>
        </w:numPr>
        <w:rPr>
          <w:rFonts w:ascii="Calibri" w:hAnsi="Calibri" w:cs="Calibri"/>
        </w:rPr>
      </w:pPr>
      <w:r w:rsidRPr="00204E8B">
        <w:rPr>
          <w:rFonts w:ascii="Calibri" w:hAnsi="Calibri" w:cs="Calibri"/>
        </w:rPr>
        <w:t>Use, possession or distribution of alcoholic beverages by or to underage persons or controlled substances on Campus property in violation of federal, state, or local law or Campus regulation.</w:t>
      </w:r>
    </w:p>
    <w:p w14:paraId="731A1B4F" w14:textId="77777777" w:rsidR="008D7776" w:rsidRDefault="008D7776" w:rsidP="00B50A09">
      <w:pPr>
        <w:pStyle w:val="Default"/>
        <w:numPr>
          <w:ilvl w:val="0"/>
          <w:numId w:val="55"/>
        </w:numPr>
        <w:rPr>
          <w:rFonts w:ascii="Calibri" w:hAnsi="Calibri" w:cs="Calibri"/>
        </w:rPr>
      </w:pPr>
      <w:r w:rsidRPr="008D7776">
        <w:rPr>
          <w:rFonts w:ascii="Calibri" w:hAnsi="Calibri" w:cs="Calibri"/>
        </w:rPr>
        <w:t xml:space="preserve">Intentionally entering false fire alarms or bomb threats; tampering with fire extinguishers, alarms or safety equipment; refusing to follow directions to evacuate a building as directed during any emergency condition. </w:t>
      </w:r>
    </w:p>
    <w:p w14:paraId="06973CD1" w14:textId="3D76013B" w:rsidR="008D7776" w:rsidRPr="00204E8B" w:rsidRDefault="008D7776" w:rsidP="00B50A09">
      <w:pPr>
        <w:pStyle w:val="Default"/>
        <w:numPr>
          <w:ilvl w:val="0"/>
          <w:numId w:val="55"/>
        </w:numPr>
        <w:rPr>
          <w:rFonts w:ascii="Calibri" w:hAnsi="Calibri" w:cs="Calibri"/>
        </w:rPr>
      </w:pPr>
      <w:r w:rsidRPr="00204E8B">
        <w:rPr>
          <w:rFonts w:ascii="Calibri" w:hAnsi="Calibri" w:cs="Calibri"/>
        </w:rPr>
        <w:t xml:space="preserve">Forgery, alteration or misuse of Campus documents, records or identification. </w:t>
      </w:r>
    </w:p>
    <w:p w14:paraId="70EC8696" w14:textId="77777777" w:rsidR="008D7776" w:rsidRPr="00204E8B" w:rsidRDefault="008D7776" w:rsidP="00B50A09">
      <w:pPr>
        <w:pStyle w:val="Default"/>
        <w:numPr>
          <w:ilvl w:val="0"/>
          <w:numId w:val="55"/>
        </w:numPr>
        <w:rPr>
          <w:rFonts w:ascii="Calibri" w:hAnsi="Calibri" w:cs="Calibri"/>
        </w:rPr>
      </w:pPr>
      <w:r w:rsidRPr="00204E8B">
        <w:rPr>
          <w:rFonts w:ascii="Calibri" w:hAnsi="Calibri" w:cs="Calibri"/>
        </w:rPr>
        <w:t xml:space="preserve">Unauthorized use of the Campus’s name, finances, materials, facilities and supplies (including stationery bearing the Campus’s letterhead.) </w:t>
      </w:r>
    </w:p>
    <w:p w14:paraId="3CF4179D" w14:textId="77777777" w:rsidR="008D7776" w:rsidRPr="00204E8B" w:rsidRDefault="008D7776" w:rsidP="00B50A09">
      <w:pPr>
        <w:pStyle w:val="Default"/>
        <w:numPr>
          <w:ilvl w:val="0"/>
          <w:numId w:val="55"/>
        </w:numPr>
        <w:rPr>
          <w:rFonts w:ascii="Calibri" w:hAnsi="Calibri" w:cs="Calibri"/>
        </w:rPr>
      </w:pPr>
      <w:r w:rsidRPr="00204E8B">
        <w:rPr>
          <w:rFonts w:ascii="Calibri" w:hAnsi="Calibri" w:cs="Calibri"/>
        </w:rPr>
        <w:t xml:space="preserve">Interference or attempted interference with the administration of this Code, such as the initiation of a grievance or complaint knowing that the charge was false, intimidation or bribery of hearing participants, acceptance of bribes, dishonesty or disruption of proceedings and hearings. </w:t>
      </w:r>
    </w:p>
    <w:p w14:paraId="7B3AA3E5" w14:textId="77777777" w:rsidR="008D7776" w:rsidRPr="00204E8B" w:rsidRDefault="008D7776" w:rsidP="00B50A09">
      <w:pPr>
        <w:pStyle w:val="Default"/>
        <w:numPr>
          <w:ilvl w:val="0"/>
          <w:numId w:val="55"/>
        </w:numPr>
        <w:rPr>
          <w:rFonts w:ascii="Calibri" w:hAnsi="Calibri" w:cs="Calibri"/>
        </w:rPr>
      </w:pPr>
      <w:r w:rsidRPr="00204E8B">
        <w:rPr>
          <w:rFonts w:ascii="Calibri" w:hAnsi="Calibri" w:cs="Calibri"/>
        </w:rPr>
        <w:t xml:space="preserve">Falsification of information provided for official university business </w:t>
      </w:r>
    </w:p>
    <w:p w14:paraId="0FFFC49E" w14:textId="31FBFF70" w:rsidR="00204E8B" w:rsidRPr="00204E8B" w:rsidRDefault="008D7776" w:rsidP="00B50A09">
      <w:pPr>
        <w:pStyle w:val="Default"/>
        <w:numPr>
          <w:ilvl w:val="0"/>
          <w:numId w:val="55"/>
        </w:numPr>
        <w:rPr>
          <w:rFonts w:ascii="Calibri" w:hAnsi="Calibri" w:cs="Calibri"/>
        </w:rPr>
      </w:pPr>
      <w:r w:rsidRPr="00204E8B">
        <w:rPr>
          <w:rFonts w:ascii="Calibri" w:hAnsi="Calibri" w:cs="Calibri"/>
        </w:rPr>
        <w:t>Acts in violation of Board of Trustees and/or University and/or Campus policies, regulations or rules</w:t>
      </w:r>
      <w:r>
        <w:rPr>
          <w:rFonts w:ascii="Calibri" w:hAnsi="Calibri" w:cs="Calibri"/>
        </w:rPr>
        <w:t>.</w:t>
      </w:r>
      <w:r w:rsidRPr="008D7776">
        <w:rPr>
          <w:rFonts w:ascii="Calibri" w:hAnsi="Calibri" w:cs="Calibri"/>
        </w:rPr>
        <w:t xml:space="preserve"> </w:t>
      </w:r>
      <w:r w:rsidRPr="00204E8B">
        <w:rPr>
          <w:rFonts w:ascii="Calibri" w:hAnsi="Calibri" w:cs="Calibri"/>
        </w:rPr>
        <w:t>These include, but are not limited to</w:t>
      </w:r>
      <w:r>
        <w:rPr>
          <w:rFonts w:ascii="Calibri" w:hAnsi="Calibri" w:cs="Calibri"/>
        </w:rPr>
        <w:t>:</w:t>
      </w:r>
    </w:p>
    <w:p w14:paraId="048C74E6" w14:textId="77777777" w:rsidR="008D7776" w:rsidRDefault="00204E8B" w:rsidP="00B50A09">
      <w:pPr>
        <w:pStyle w:val="Default"/>
        <w:numPr>
          <w:ilvl w:val="3"/>
          <w:numId w:val="56"/>
        </w:numPr>
        <w:ind w:left="1440"/>
        <w:rPr>
          <w:rFonts w:ascii="Calibri" w:hAnsi="Calibri" w:cs="Calibri"/>
        </w:rPr>
      </w:pPr>
      <w:r w:rsidRPr="00204E8B">
        <w:rPr>
          <w:rFonts w:ascii="Calibri" w:hAnsi="Calibri" w:cs="Calibri"/>
        </w:rPr>
        <w:t xml:space="preserve">Human Rights Policy </w:t>
      </w:r>
    </w:p>
    <w:p w14:paraId="457243D4" w14:textId="77777777" w:rsidR="008D7776" w:rsidRDefault="00204E8B" w:rsidP="00B50A09">
      <w:pPr>
        <w:pStyle w:val="Default"/>
        <w:numPr>
          <w:ilvl w:val="3"/>
          <w:numId w:val="56"/>
        </w:numPr>
        <w:ind w:left="1440"/>
        <w:rPr>
          <w:rFonts w:ascii="Calibri" w:hAnsi="Calibri" w:cs="Calibri"/>
        </w:rPr>
      </w:pPr>
      <w:r w:rsidRPr="008D7776">
        <w:rPr>
          <w:rFonts w:ascii="Calibri" w:hAnsi="Calibri" w:cs="Calibri"/>
        </w:rPr>
        <w:t xml:space="preserve">Policy for Awareness and Prevention of Sex Discrimination, Sexual Harassment and Sexual Misconduct, including Sexual Assault. </w:t>
      </w:r>
    </w:p>
    <w:p w14:paraId="018E8F80" w14:textId="77777777" w:rsidR="008D7776" w:rsidRDefault="00204E8B" w:rsidP="00B50A09">
      <w:pPr>
        <w:pStyle w:val="Default"/>
        <w:numPr>
          <w:ilvl w:val="3"/>
          <w:numId w:val="56"/>
        </w:numPr>
        <w:ind w:left="1440"/>
        <w:rPr>
          <w:rFonts w:ascii="Calibri" w:hAnsi="Calibri" w:cs="Calibri"/>
        </w:rPr>
      </w:pPr>
      <w:r w:rsidRPr="008D7776">
        <w:rPr>
          <w:rFonts w:ascii="Calibri" w:hAnsi="Calibri" w:cs="Calibri"/>
        </w:rPr>
        <w:t xml:space="preserve">Alcoholic Beverages Policy </w:t>
      </w:r>
    </w:p>
    <w:p w14:paraId="3C53CE05" w14:textId="77777777" w:rsidR="008D7776" w:rsidRDefault="00204E8B" w:rsidP="00B50A09">
      <w:pPr>
        <w:pStyle w:val="Default"/>
        <w:numPr>
          <w:ilvl w:val="3"/>
          <w:numId w:val="56"/>
        </w:numPr>
        <w:ind w:left="1440"/>
        <w:rPr>
          <w:rFonts w:ascii="Calibri" w:hAnsi="Calibri" w:cs="Calibri"/>
        </w:rPr>
      </w:pPr>
      <w:r w:rsidRPr="008D7776">
        <w:rPr>
          <w:rFonts w:ascii="Calibri" w:hAnsi="Calibri" w:cs="Calibri"/>
        </w:rPr>
        <w:t xml:space="preserve">Drug-Free Workplace Policy </w:t>
      </w:r>
    </w:p>
    <w:p w14:paraId="7AD955DF" w14:textId="77777777" w:rsidR="008D7776" w:rsidRDefault="008D7776" w:rsidP="00B50A09">
      <w:pPr>
        <w:pStyle w:val="Default"/>
        <w:numPr>
          <w:ilvl w:val="3"/>
          <w:numId w:val="56"/>
        </w:numPr>
        <w:ind w:left="1440"/>
        <w:rPr>
          <w:rFonts w:ascii="Calibri" w:hAnsi="Calibri" w:cs="Calibri"/>
        </w:rPr>
      </w:pPr>
      <w:r>
        <w:rPr>
          <w:rFonts w:ascii="Calibri" w:hAnsi="Calibri" w:cs="Calibri"/>
        </w:rPr>
        <w:t>Student Housing Policy</w:t>
      </w:r>
    </w:p>
    <w:p w14:paraId="4A0A93F5" w14:textId="77777777" w:rsidR="008D7776" w:rsidRDefault="00204E8B" w:rsidP="00B50A09">
      <w:pPr>
        <w:pStyle w:val="Default"/>
        <w:numPr>
          <w:ilvl w:val="3"/>
          <w:numId w:val="56"/>
        </w:numPr>
        <w:ind w:left="1440"/>
        <w:rPr>
          <w:rFonts w:ascii="Calibri" w:hAnsi="Calibri" w:cs="Calibri"/>
        </w:rPr>
      </w:pPr>
      <w:r w:rsidRPr="008D7776">
        <w:rPr>
          <w:rFonts w:ascii="Calibri" w:hAnsi="Calibri" w:cs="Calibri"/>
        </w:rPr>
        <w:t xml:space="preserve">Student Employment Policy </w:t>
      </w:r>
    </w:p>
    <w:p w14:paraId="35CF0C6A" w14:textId="2AFD1490" w:rsidR="00204E8B" w:rsidRPr="008D7776" w:rsidRDefault="00204E8B" w:rsidP="00B50A09">
      <w:pPr>
        <w:pStyle w:val="Default"/>
        <w:numPr>
          <w:ilvl w:val="3"/>
          <w:numId w:val="56"/>
        </w:numPr>
        <w:spacing w:after="240"/>
        <w:ind w:left="1440"/>
        <w:rPr>
          <w:rFonts w:ascii="Calibri" w:hAnsi="Calibri" w:cs="Calibri"/>
        </w:rPr>
      </w:pPr>
      <w:r w:rsidRPr="008D7776">
        <w:rPr>
          <w:rFonts w:ascii="Calibri" w:hAnsi="Calibri" w:cs="Calibri"/>
        </w:rPr>
        <w:t xml:space="preserve">Parking Regulations. </w:t>
      </w:r>
    </w:p>
    <w:p w14:paraId="631C1E0A" w14:textId="77777777" w:rsidR="00204E8B" w:rsidRPr="00204E8B" w:rsidRDefault="00204E8B" w:rsidP="008D7776">
      <w:pPr>
        <w:pStyle w:val="Default"/>
        <w:spacing w:after="240"/>
        <w:rPr>
          <w:rFonts w:ascii="Calibri" w:hAnsi="Calibri" w:cs="Calibri"/>
        </w:rPr>
      </w:pPr>
      <w:r w:rsidRPr="00204E8B">
        <w:rPr>
          <w:rFonts w:ascii="Calibri" w:hAnsi="Calibri" w:cs="Calibri"/>
          <w:b/>
          <w:bCs/>
          <w:i/>
          <w:iCs/>
        </w:rPr>
        <w:t xml:space="preserve">III. INITIATION OF PROCEEDINGS: </w:t>
      </w:r>
    </w:p>
    <w:p w14:paraId="05391FDB" w14:textId="77777777" w:rsidR="008D7776" w:rsidRDefault="00204E8B" w:rsidP="008D7776">
      <w:pPr>
        <w:pStyle w:val="Default"/>
        <w:spacing w:after="240"/>
        <w:rPr>
          <w:rFonts w:ascii="Calibri" w:hAnsi="Calibri" w:cs="Calibri"/>
        </w:rPr>
      </w:pPr>
      <w:r w:rsidRPr="00204E8B">
        <w:rPr>
          <w:rFonts w:ascii="Calibri" w:hAnsi="Calibri" w:cs="Calibri"/>
        </w:rPr>
        <w:t>An attempt should be made to resolve matters informally through discussion between the parties involved. The Vice-Chancellor of Student Affairs or their designee * may also be called upon by one or more of the parties to facilitate informal resolution. If informal resolution is inappropriate; or if matters cannot be resolved to the satisfaction of all parties, or if the parties choose to forego attempts of informal resolution, the following procedures shall apply. Cases of suspected sexual harassment, including sexual assault, shall be addressed following the procedures of the Policy for Awareness and Prevention of Sex Discrimination, Sexual Harassment and Sexual Misconduct, including Sexual Assault.</w:t>
      </w:r>
    </w:p>
    <w:p w14:paraId="092BCF72" w14:textId="49E22F30" w:rsidR="00204E8B" w:rsidRPr="00204E8B" w:rsidRDefault="00204E8B" w:rsidP="008D7776">
      <w:pPr>
        <w:pStyle w:val="Default"/>
        <w:spacing w:after="240"/>
        <w:rPr>
          <w:rFonts w:ascii="Calibri" w:hAnsi="Calibri" w:cs="Calibri"/>
        </w:rPr>
      </w:pPr>
      <w:r w:rsidRPr="00204E8B">
        <w:rPr>
          <w:rFonts w:ascii="Calibri" w:hAnsi="Calibri" w:cs="Calibri"/>
        </w:rPr>
        <w:t xml:space="preserve">*For purpose of this document, the Vice Chancellor for Students Affairs designee will be referred to as Dean of Students (DOS). </w:t>
      </w:r>
    </w:p>
    <w:p w14:paraId="70C20CBF" w14:textId="77777777" w:rsidR="00204E8B" w:rsidRPr="00204E8B" w:rsidRDefault="00204E8B" w:rsidP="008D7776">
      <w:pPr>
        <w:pStyle w:val="Default"/>
        <w:spacing w:after="240"/>
        <w:rPr>
          <w:rFonts w:ascii="Calibri" w:hAnsi="Calibri" w:cs="Calibri"/>
        </w:rPr>
      </w:pPr>
      <w:r w:rsidRPr="00204E8B">
        <w:rPr>
          <w:rFonts w:ascii="Calibri" w:hAnsi="Calibri" w:cs="Calibri"/>
        </w:rPr>
        <w:t xml:space="preserve">Nothing in the Code shall preclude a Campus administrator, faculty member or staff member from taking appropriate and immediate action in matters involving a student. When the action involves the interim suspension or removal from campus of a student for misconduct for an alleged violation of the Code, the Campus Chancellor or her/his designee must first determine that the alleged violator may present a threat of danger to her/himself or others on campus or impedes the orderly conduct of the Campus. </w:t>
      </w:r>
    </w:p>
    <w:p w14:paraId="5F6FEE66" w14:textId="77777777" w:rsidR="00204E8B" w:rsidRPr="00204E8B" w:rsidRDefault="00204E8B" w:rsidP="00204E8B">
      <w:pPr>
        <w:pStyle w:val="Default"/>
        <w:rPr>
          <w:rFonts w:ascii="Calibri" w:hAnsi="Calibri" w:cs="Calibri"/>
        </w:rPr>
      </w:pPr>
      <w:r w:rsidRPr="00204E8B">
        <w:rPr>
          <w:rFonts w:ascii="Calibri" w:hAnsi="Calibri" w:cs="Calibri"/>
        </w:rPr>
        <w:t xml:space="preserve">A. Filing Disciplinary Charge: </w:t>
      </w:r>
    </w:p>
    <w:p w14:paraId="6419B85D" w14:textId="77777777" w:rsidR="00204E8B" w:rsidRPr="00204E8B" w:rsidRDefault="00204E8B" w:rsidP="008D7776">
      <w:pPr>
        <w:pStyle w:val="Default"/>
        <w:spacing w:after="240"/>
        <w:rPr>
          <w:rFonts w:ascii="Calibri" w:hAnsi="Calibri" w:cs="Calibri"/>
        </w:rPr>
      </w:pPr>
      <w:r w:rsidRPr="00204E8B">
        <w:rPr>
          <w:rFonts w:ascii="Calibri" w:hAnsi="Calibri" w:cs="Calibri"/>
        </w:rPr>
        <w:t xml:space="preserve">The charging party shall file a written disciplinary charge with the Dean of Students within 10 days of the contested action, of the date the activity became known to the charging party, or of the date that informal efforts at resolution are ended, or the date of receipt of any Title IX investigatory report. The charge should contain as much of the following information as possible. The remaining information must be submitted in writing as soon thereafter as possible. Changes initiated as suspected violations of the Policy for Awareness and Prevention of Sex Discrimination, Sexual Harassment and Sexual Misconduct, including Sexual Assault should be filed in accordance with Section III. C below. Formal UIS documentation (e.g. </w:t>
      </w:r>
      <w:proofErr w:type="spellStart"/>
      <w:r w:rsidRPr="00204E8B">
        <w:rPr>
          <w:rFonts w:ascii="Calibri" w:hAnsi="Calibri" w:cs="Calibri"/>
        </w:rPr>
        <w:t>Maxient</w:t>
      </w:r>
      <w:proofErr w:type="spellEnd"/>
      <w:r w:rsidRPr="00204E8B">
        <w:rPr>
          <w:rFonts w:ascii="Calibri" w:hAnsi="Calibri" w:cs="Calibri"/>
        </w:rPr>
        <w:t xml:space="preserve"> report, Police report) may suffice for the written charge. </w:t>
      </w:r>
    </w:p>
    <w:p w14:paraId="49C2A48C" w14:textId="3B3C17FB" w:rsidR="00204E8B" w:rsidRPr="00204E8B" w:rsidRDefault="00204E8B" w:rsidP="00B50A09">
      <w:pPr>
        <w:pStyle w:val="Default"/>
        <w:numPr>
          <w:ilvl w:val="6"/>
          <w:numId w:val="57"/>
        </w:numPr>
        <w:ind w:left="630"/>
        <w:rPr>
          <w:rFonts w:ascii="Calibri" w:hAnsi="Calibri" w:cs="Calibri"/>
        </w:rPr>
      </w:pPr>
      <w:r w:rsidRPr="00204E8B">
        <w:rPr>
          <w:rFonts w:ascii="Calibri" w:hAnsi="Calibri" w:cs="Calibri"/>
        </w:rPr>
        <w:t xml:space="preserve">The name, office, address, and office telephone number of the person who is bringing the charge. </w:t>
      </w:r>
    </w:p>
    <w:p w14:paraId="4B2F63C1" w14:textId="0B70C091" w:rsidR="00204E8B" w:rsidRPr="00204E8B" w:rsidRDefault="00204E8B" w:rsidP="00B50A09">
      <w:pPr>
        <w:pStyle w:val="Default"/>
        <w:numPr>
          <w:ilvl w:val="3"/>
          <w:numId w:val="57"/>
        </w:numPr>
        <w:ind w:left="630"/>
        <w:rPr>
          <w:rFonts w:ascii="Calibri" w:hAnsi="Calibri" w:cs="Calibri"/>
        </w:rPr>
      </w:pPr>
      <w:r w:rsidRPr="00204E8B">
        <w:rPr>
          <w:rFonts w:ascii="Calibri" w:hAnsi="Calibri" w:cs="Calibri"/>
        </w:rPr>
        <w:t xml:space="preserve">The student’s name and address. </w:t>
      </w:r>
    </w:p>
    <w:p w14:paraId="7412B53B" w14:textId="7F983FFB" w:rsidR="00204E8B" w:rsidRPr="00204E8B" w:rsidRDefault="00204E8B" w:rsidP="00B50A09">
      <w:pPr>
        <w:pStyle w:val="Default"/>
        <w:numPr>
          <w:ilvl w:val="3"/>
          <w:numId w:val="57"/>
        </w:numPr>
        <w:ind w:left="630"/>
        <w:rPr>
          <w:rFonts w:ascii="Calibri" w:hAnsi="Calibri" w:cs="Calibri"/>
        </w:rPr>
      </w:pPr>
      <w:r w:rsidRPr="00204E8B">
        <w:rPr>
          <w:rFonts w:ascii="Calibri" w:hAnsi="Calibri" w:cs="Calibri"/>
        </w:rPr>
        <w:t xml:space="preserve">Description of the disciplinary infraction charged. </w:t>
      </w:r>
    </w:p>
    <w:p w14:paraId="0CBF9BA3" w14:textId="0EDB8110" w:rsidR="00204E8B" w:rsidRPr="00204E8B" w:rsidRDefault="00204E8B" w:rsidP="00B50A09">
      <w:pPr>
        <w:pStyle w:val="Default"/>
        <w:numPr>
          <w:ilvl w:val="3"/>
          <w:numId w:val="57"/>
        </w:numPr>
        <w:ind w:left="630"/>
        <w:rPr>
          <w:rFonts w:ascii="Calibri" w:hAnsi="Calibri" w:cs="Calibri"/>
        </w:rPr>
      </w:pPr>
      <w:r w:rsidRPr="00204E8B">
        <w:rPr>
          <w:rFonts w:ascii="Calibri" w:hAnsi="Calibri" w:cs="Calibri"/>
        </w:rPr>
        <w:t xml:space="preserve">Date of alleged infraction. </w:t>
      </w:r>
    </w:p>
    <w:p w14:paraId="2DC271CA" w14:textId="15F3067A" w:rsidR="00204E8B" w:rsidRPr="00204E8B" w:rsidRDefault="00204E8B" w:rsidP="00B50A09">
      <w:pPr>
        <w:pStyle w:val="Default"/>
        <w:numPr>
          <w:ilvl w:val="3"/>
          <w:numId w:val="57"/>
        </w:numPr>
        <w:ind w:left="630"/>
        <w:rPr>
          <w:rFonts w:ascii="Calibri" w:hAnsi="Calibri" w:cs="Calibri"/>
        </w:rPr>
      </w:pPr>
      <w:r w:rsidRPr="00204E8B">
        <w:rPr>
          <w:rFonts w:ascii="Calibri" w:hAnsi="Calibri" w:cs="Calibri"/>
        </w:rPr>
        <w:t xml:space="preserve">If a BOT/Campus policy, regulation or rule is at issue, a specific reference should be made to it, if known. </w:t>
      </w:r>
    </w:p>
    <w:p w14:paraId="1794275B" w14:textId="274C2A9F" w:rsidR="00204E8B" w:rsidRPr="00204E8B" w:rsidRDefault="00204E8B" w:rsidP="00B50A09">
      <w:pPr>
        <w:pStyle w:val="Default"/>
        <w:numPr>
          <w:ilvl w:val="3"/>
          <w:numId w:val="57"/>
        </w:numPr>
        <w:ind w:left="630"/>
        <w:rPr>
          <w:rFonts w:ascii="Calibri" w:hAnsi="Calibri" w:cs="Calibri"/>
        </w:rPr>
      </w:pPr>
      <w:r w:rsidRPr="00204E8B">
        <w:rPr>
          <w:rFonts w:ascii="Calibri" w:hAnsi="Calibri" w:cs="Calibri"/>
        </w:rPr>
        <w:t xml:space="preserve">A statement of the harm suffered. </w:t>
      </w:r>
    </w:p>
    <w:p w14:paraId="29B680C9" w14:textId="300BE75C" w:rsidR="00204E8B" w:rsidRPr="00204E8B" w:rsidRDefault="00204E8B" w:rsidP="00B50A09">
      <w:pPr>
        <w:pStyle w:val="Default"/>
        <w:numPr>
          <w:ilvl w:val="3"/>
          <w:numId w:val="57"/>
        </w:numPr>
        <w:ind w:left="630"/>
        <w:rPr>
          <w:rFonts w:ascii="Calibri" w:hAnsi="Calibri" w:cs="Calibri"/>
        </w:rPr>
      </w:pPr>
      <w:r w:rsidRPr="00204E8B">
        <w:rPr>
          <w:rFonts w:ascii="Calibri" w:hAnsi="Calibri" w:cs="Calibri"/>
        </w:rPr>
        <w:t xml:space="preserve">A statement of the remedy sought (if applicable). </w:t>
      </w:r>
    </w:p>
    <w:p w14:paraId="597777BC" w14:textId="53B786D8" w:rsidR="00204E8B" w:rsidRPr="00204E8B" w:rsidRDefault="00204E8B" w:rsidP="00B50A09">
      <w:pPr>
        <w:pStyle w:val="Default"/>
        <w:numPr>
          <w:ilvl w:val="3"/>
          <w:numId w:val="57"/>
        </w:numPr>
        <w:ind w:left="630"/>
        <w:rPr>
          <w:rFonts w:ascii="Calibri" w:hAnsi="Calibri" w:cs="Calibri"/>
        </w:rPr>
      </w:pPr>
      <w:r w:rsidRPr="00204E8B">
        <w:rPr>
          <w:rFonts w:ascii="Calibri" w:hAnsi="Calibri" w:cs="Calibri"/>
        </w:rPr>
        <w:t xml:space="preserve">The names and addresses, if known, of proposed witnesses. </w:t>
      </w:r>
    </w:p>
    <w:p w14:paraId="57394388" w14:textId="42BCDED1" w:rsidR="00204E8B" w:rsidRPr="00204E8B" w:rsidRDefault="00204E8B" w:rsidP="00B50A09">
      <w:pPr>
        <w:pStyle w:val="Default"/>
        <w:numPr>
          <w:ilvl w:val="3"/>
          <w:numId w:val="57"/>
        </w:numPr>
        <w:ind w:left="630"/>
        <w:rPr>
          <w:rFonts w:ascii="Calibri" w:hAnsi="Calibri" w:cs="Calibri"/>
        </w:rPr>
      </w:pPr>
      <w:r w:rsidRPr="00204E8B">
        <w:rPr>
          <w:rFonts w:ascii="Calibri" w:hAnsi="Calibri" w:cs="Calibri"/>
        </w:rPr>
        <w:t xml:space="preserve">Copies of supporting documentation, if any. </w:t>
      </w:r>
    </w:p>
    <w:p w14:paraId="4AE0A93F" w14:textId="77777777" w:rsidR="00204E8B" w:rsidRPr="00204E8B" w:rsidRDefault="00204E8B" w:rsidP="00204E8B">
      <w:pPr>
        <w:pStyle w:val="Default"/>
        <w:rPr>
          <w:rFonts w:ascii="Calibri" w:hAnsi="Calibri" w:cs="Calibri"/>
        </w:rPr>
      </w:pPr>
      <w:r w:rsidRPr="00204E8B">
        <w:rPr>
          <w:rFonts w:ascii="Calibri" w:hAnsi="Calibri" w:cs="Calibri"/>
        </w:rPr>
        <w:t xml:space="preserve">B. Transmission of Charge to the Student Hearing Board: </w:t>
      </w:r>
    </w:p>
    <w:p w14:paraId="0291DFC7" w14:textId="76AABBEB" w:rsidR="00204E8B" w:rsidRPr="00204E8B" w:rsidRDefault="00204E8B" w:rsidP="008D7776">
      <w:pPr>
        <w:pStyle w:val="Default"/>
        <w:spacing w:after="240"/>
        <w:rPr>
          <w:rFonts w:asciiTheme="majorHAnsi" w:hAnsiTheme="majorHAnsi" w:cstheme="majorHAnsi"/>
        </w:rPr>
      </w:pPr>
      <w:r w:rsidRPr="00204E8B">
        <w:rPr>
          <w:rFonts w:ascii="Calibri" w:hAnsi="Calibri" w:cs="Calibri"/>
        </w:rPr>
        <w:t>Upon receipt of a charge, the Office of the DOS shall forward the charge to the Chair of the Executive Panel of the Student Hearing Board as soon as practical. The Office of the Vice-</w:t>
      </w:r>
      <w:r w:rsidRPr="00204E8B">
        <w:rPr>
          <w:rFonts w:asciiTheme="majorHAnsi" w:hAnsiTheme="majorHAnsi" w:cstheme="majorHAnsi"/>
        </w:rPr>
        <w:t xml:space="preserve">Chancellor shall retain a copy of the written charge and record the date received and the date transmitted to the Executive Panel. The DOS shall maintain the official files and records of the proceeding. </w:t>
      </w:r>
    </w:p>
    <w:p w14:paraId="31427D15" w14:textId="77777777" w:rsidR="00204E8B" w:rsidRPr="00204E8B" w:rsidRDefault="00204E8B" w:rsidP="00204E8B">
      <w:pPr>
        <w:pStyle w:val="Default"/>
        <w:rPr>
          <w:rFonts w:asciiTheme="majorHAnsi" w:hAnsiTheme="majorHAnsi" w:cstheme="majorHAnsi"/>
        </w:rPr>
      </w:pPr>
      <w:r w:rsidRPr="00204E8B">
        <w:rPr>
          <w:rFonts w:asciiTheme="majorHAnsi" w:hAnsiTheme="majorHAnsi" w:cstheme="majorHAnsi"/>
        </w:rPr>
        <w:t xml:space="preserve">C. Changes Regarding Suspected Violations of the Policy for Awareness and Prevention of Sex Discrimination, Sexual Harassment and Sexual Misconduct, including Sexual Assault. </w:t>
      </w:r>
    </w:p>
    <w:p w14:paraId="5EC5536A" w14:textId="77777777" w:rsidR="00204E8B" w:rsidRPr="00204E8B" w:rsidRDefault="00204E8B" w:rsidP="008D7776">
      <w:pPr>
        <w:pStyle w:val="Default"/>
        <w:spacing w:after="240"/>
        <w:rPr>
          <w:rFonts w:asciiTheme="majorHAnsi" w:hAnsiTheme="majorHAnsi" w:cstheme="majorHAnsi"/>
        </w:rPr>
      </w:pPr>
      <w:r w:rsidRPr="00204E8B">
        <w:rPr>
          <w:rFonts w:asciiTheme="majorHAnsi" w:hAnsiTheme="majorHAnsi" w:cstheme="majorHAnsi"/>
        </w:rPr>
        <w:t xml:space="preserve">Changes initiated as suspected violations of the Policy for Awareness and Prevention of Sex Discrimination, Sexual Harassment and Sexual Misconduct, including Sexual Assault must be filed with the campus Title IX Officer for investigation and fact finding. Upon completion, the Title IX Coordinator shall deliver a final report of facts and recommendations to the DOS. </w:t>
      </w:r>
    </w:p>
    <w:p w14:paraId="531DF09C" w14:textId="441A3363" w:rsidR="00204E8B" w:rsidRPr="00204E8B" w:rsidRDefault="00204E8B" w:rsidP="00B50A09">
      <w:pPr>
        <w:pStyle w:val="Default"/>
        <w:numPr>
          <w:ilvl w:val="6"/>
          <w:numId w:val="58"/>
        </w:numPr>
        <w:ind w:left="720"/>
        <w:rPr>
          <w:rFonts w:asciiTheme="majorHAnsi" w:hAnsiTheme="majorHAnsi" w:cstheme="majorHAnsi"/>
        </w:rPr>
      </w:pPr>
      <w:r w:rsidRPr="00204E8B">
        <w:rPr>
          <w:rFonts w:asciiTheme="majorHAnsi" w:hAnsiTheme="majorHAnsi" w:cstheme="majorHAnsi"/>
        </w:rPr>
        <w:t xml:space="preserve">If the Title IX Coordinator has determined that the Policy for Awareness and Prevention of Sex Discrimination, Sexual Harassment and Sexual Misconduct, including Sexual Assault has </w:t>
      </w:r>
      <w:r w:rsidRPr="00204E8B">
        <w:rPr>
          <w:rFonts w:asciiTheme="majorHAnsi" w:hAnsiTheme="majorHAnsi" w:cstheme="majorHAnsi"/>
          <w:b/>
          <w:bCs/>
        </w:rPr>
        <w:t xml:space="preserve">not </w:t>
      </w:r>
      <w:r w:rsidRPr="00204E8B">
        <w:rPr>
          <w:rFonts w:asciiTheme="majorHAnsi" w:hAnsiTheme="majorHAnsi" w:cstheme="majorHAnsi"/>
        </w:rPr>
        <w:t xml:space="preserve">been violated, then the DOS will review the information to determine if there are other Code violations indicated. If so, the normal disciplinary procedures will be followed. </w:t>
      </w:r>
    </w:p>
    <w:p w14:paraId="3EA4681D" w14:textId="3C323B00" w:rsidR="00204E8B" w:rsidRPr="00204E8B" w:rsidRDefault="00204E8B" w:rsidP="00B50A09">
      <w:pPr>
        <w:pStyle w:val="Default"/>
        <w:numPr>
          <w:ilvl w:val="3"/>
          <w:numId w:val="58"/>
        </w:numPr>
        <w:spacing w:after="240"/>
        <w:ind w:left="720"/>
        <w:rPr>
          <w:rFonts w:asciiTheme="majorHAnsi" w:hAnsiTheme="majorHAnsi" w:cstheme="majorHAnsi"/>
        </w:rPr>
      </w:pPr>
      <w:r w:rsidRPr="00204E8B">
        <w:rPr>
          <w:rFonts w:asciiTheme="majorHAnsi" w:hAnsiTheme="majorHAnsi" w:cstheme="majorHAnsi"/>
        </w:rPr>
        <w:t xml:space="preserve">If the Title IX Coordinator has determined that the Policy for Awareness and Prevention of Sex Discrimination, Sexual Harassment and Sexual Misconduct, including Sexual Assault has been violated, the DOS will forward the report to the Chair of the Executive Panel by the end of the next working day. Within three (3) working days, the Executive Panel will establish a Hearing Panel solely for the purpose of reviewing the Title IX Officer’s report and deliberating to determine appropriate sanctions. Panelists will include one faculty member, one staff member, and one student member who must have received appropriate training in responding to such issues. The Panel shall convene, complete its review, and submit a report of recommended sanctions to the DOS within five days. The student may file a written appeal regarding the sanctions to the Vice Chancellor for Student Affairs within 5 days of receiving the report. </w:t>
      </w:r>
    </w:p>
    <w:p w14:paraId="443AF966" w14:textId="77777777" w:rsidR="00204E8B" w:rsidRPr="00204E8B" w:rsidRDefault="00204E8B" w:rsidP="008D7776">
      <w:pPr>
        <w:pStyle w:val="Default"/>
        <w:spacing w:after="240"/>
        <w:rPr>
          <w:rFonts w:asciiTheme="majorHAnsi" w:hAnsiTheme="majorHAnsi" w:cstheme="majorHAnsi"/>
        </w:rPr>
      </w:pPr>
      <w:r w:rsidRPr="00204E8B">
        <w:rPr>
          <w:rFonts w:asciiTheme="majorHAnsi" w:hAnsiTheme="majorHAnsi" w:cstheme="majorHAnsi"/>
        </w:rPr>
        <w:t xml:space="preserve">Appeals of the Title IX Coordinator’s determination shall be addressed following the procedures in the Policy for Awareness and Prevention of Sex Discrimination, Sexual Harassment and Sexual Misconduct, including Sexual Assault. Sanction implementation shall occur in accordance with Sections V.3 and Section VI of this Code. </w:t>
      </w:r>
    </w:p>
    <w:p w14:paraId="257EA83B" w14:textId="77777777" w:rsidR="00204E8B" w:rsidRPr="00204E8B" w:rsidRDefault="00204E8B" w:rsidP="008D7776">
      <w:pPr>
        <w:pStyle w:val="Default"/>
        <w:spacing w:after="240"/>
        <w:rPr>
          <w:rFonts w:asciiTheme="majorHAnsi" w:hAnsiTheme="majorHAnsi" w:cstheme="majorHAnsi"/>
        </w:rPr>
      </w:pPr>
      <w:r w:rsidRPr="00204E8B">
        <w:rPr>
          <w:rFonts w:asciiTheme="majorHAnsi" w:hAnsiTheme="majorHAnsi" w:cstheme="majorHAnsi"/>
          <w:b/>
          <w:bCs/>
          <w:i/>
          <w:iCs/>
        </w:rPr>
        <w:t xml:space="preserve">IV. STUDENT HEARING BOARD: </w:t>
      </w:r>
    </w:p>
    <w:p w14:paraId="0708A1AD" w14:textId="77777777" w:rsidR="00204E8B" w:rsidRPr="00204E8B" w:rsidRDefault="00204E8B" w:rsidP="008D7776">
      <w:pPr>
        <w:pStyle w:val="Default"/>
        <w:spacing w:after="240"/>
        <w:rPr>
          <w:rFonts w:asciiTheme="majorHAnsi" w:hAnsiTheme="majorHAnsi" w:cstheme="majorHAnsi"/>
        </w:rPr>
      </w:pPr>
      <w:r w:rsidRPr="00204E8B">
        <w:rPr>
          <w:rFonts w:asciiTheme="majorHAnsi" w:hAnsiTheme="majorHAnsi" w:cstheme="majorHAnsi"/>
        </w:rPr>
        <w:t xml:space="preserve">The Student Hearing Board is created to ensure that students receive a speedy and fair process for resolving all matters governed by this procedure. The regular membership of the Student Hearing Board consists of four students, four faculty, two staff members, and two academic professionals, all of whom shall be selected by their respective advisory groups (SGA, APAC, CSAC, SEC) in late spring. Faculty and staff will serve </w:t>
      </w:r>
      <w:proofErr w:type="gramStart"/>
      <w:r w:rsidRPr="00204E8B">
        <w:rPr>
          <w:rFonts w:asciiTheme="majorHAnsi" w:hAnsiTheme="majorHAnsi" w:cstheme="majorHAnsi"/>
        </w:rPr>
        <w:t>three year</w:t>
      </w:r>
      <w:proofErr w:type="gramEnd"/>
      <w:r w:rsidRPr="00204E8B">
        <w:rPr>
          <w:rFonts w:asciiTheme="majorHAnsi" w:hAnsiTheme="majorHAnsi" w:cstheme="majorHAnsi"/>
        </w:rPr>
        <w:t xml:space="preserve"> terms and students will serve one year. The DOS is </w:t>
      </w:r>
      <w:r w:rsidRPr="00204E8B">
        <w:rPr>
          <w:rFonts w:asciiTheme="majorHAnsi" w:hAnsiTheme="majorHAnsi" w:cstheme="majorHAnsi"/>
          <w:i/>
          <w:iCs/>
        </w:rPr>
        <w:t xml:space="preserve">ex-officio </w:t>
      </w:r>
      <w:r w:rsidRPr="00204E8B">
        <w:rPr>
          <w:rFonts w:asciiTheme="majorHAnsi" w:hAnsiTheme="majorHAnsi" w:cstheme="majorHAnsi"/>
        </w:rPr>
        <w:t xml:space="preserve">and non-voting. The DOS is responsible for arranging training in the Code for new board members. Administrative and clerical support will be provided by the DOS. The Board will meet as a whole at the beginning of each semester for training. </w:t>
      </w:r>
    </w:p>
    <w:p w14:paraId="712F0CD6" w14:textId="4978AF7C" w:rsidR="00204E8B" w:rsidRPr="00204E8B" w:rsidRDefault="00204E8B" w:rsidP="00204E8B">
      <w:pPr>
        <w:pStyle w:val="Default"/>
        <w:rPr>
          <w:rFonts w:asciiTheme="majorHAnsi" w:hAnsiTheme="majorHAnsi" w:cstheme="majorHAnsi"/>
        </w:rPr>
      </w:pPr>
      <w:r w:rsidRPr="00204E8B">
        <w:rPr>
          <w:rFonts w:asciiTheme="majorHAnsi" w:hAnsiTheme="majorHAnsi" w:cstheme="majorHAnsi"/>
        </w:rPr>
        <w:t xml:space="preserve">A. Executive Panel: </w:t>
      </w:r>
    </w:p>
    <w:p w14:paraId="350C6747" w14:textId="77777777" w:rsidR="00204E8B" w:rsidRPr="00204E8B" w:rsidRDefault="00204E8B" w:rsidP="008D7776">
      <w:pPr>
        <w:pStyle w:val="Default"/>
        <w:pageBreakBefore/>
        <w:spacing w:after="240"/>
        <w:rPr>
          <w:rFonts w:asciiTheme="majorHAnsi" w:hAnsiTheme="majorHAnsi" w:cstheme="majorHAnsi"/>
        </w:rPr>
      </w:pPr>
      <w:r w:rsidRPr="00204E8B">
        <w:rPr>
          <w:rFonts w:asciiTheme="majorHAnsi" w:hAnsiTheme="majorHAnsi" w:cstheme="majorHAnsi"/>
        </w:rPr>
        <w:t xml:space="preserve">The Executive Panel will receive all charges submitted, determine the assignments of such charges for proper action and disposition, establish a calendar for hearings, and notify the parties involved of their rights and responsibilities. </w:t>
      </w:r>
    </w:p>
    <w:p w14:paraId="37E2DA3F" w14:textId="77777777" w:rsidR="00204E8B" w:rsidRPr="00204E8B" w:rsidRDefault="00204E8B" w:rsidP="008D7776">
      <w:pPr>
        <w:pStyle w:val="Default"/>
        <w:spacing w:after="240"/>
        <w:rPr>
          <w:rFonts w:asciiTheme="majorHAnsi" w:hAnsiTheme="majorHAnsi" w:cstheme="majorHAnsi"/>
        </w:rPr>
      </w:pPr>
      <w:r w:rsidRPr="00204E8B">
        <w:rPr>
          <w:rFonts w:asciiTheme="majorHAnsi" w:hAnsiTheme="majorHAnsi" w:cstheme="majorHAnsi"/>
        </w:rPr>
        <w:t xml:space="preserve">The Executive Panel will act with the authority of the Student Hearing Board between meetings of the Board and will keep the members of the Board and the Campus community informed of operations of the hearing system. </w:t>
      </w:r>
    </w:p>
    <w:p w14:paraId="14DB795B" w14:textId="77777777" w:rsidR="00204E8B" w:rsidRPr="00204E8B" w:rsidRDefault="00204E8B" w:rsidP="008D7776">
      <w:pPr>
        <w:pStyle w:val="Default"/>
        <w:spacing w:after="240"/>
        <w:rPr>
          <w:rFonts w:asciiTheme="majorHAnsi" w:hAnsiTheme="majorHAnsi" w:cstheme="majorHAnsi"/>
        </w:rPr>
      </w:pPr>
      <w:r w:rsidRPr="00204E8B">
        <w:rPr>
          <w:rFonts w:asciiTheme="majorHAnsi" w:hAnsiTheme="majorHAnsi" w:cstheme="majorHAnsi"/>
        </w:rPr>
        <w:t xml:space="preserve">The Executive Panel shall consist of one faculty, one staff, one student, and the DOS (ex officio and not voting). In the event of an action involving the Office of Student Services, a VCSA designee from another office will replace the DOS. Panel members and the Panel Chair shall be selected by the full Hearing Board. If a position opens or there is a conflict, a member from the Board may move into an Executive Panel spot. Executive Panel responsibilities include: </w:t>
      </w:r>
    </w:p>
    <w:p w14:paraId="42CB6310" w14:textId="258C9C81" w:rsidR="00204E8B" w:rsidRPr="00204E8B" w:rsidRDefault="00204E8B" w:rsidP="00B50A09">
      <w:pPr>
        <w:pStyle w:val="Default"/>
        <w:numPr>
          <w:ilvl w:val="6"/>
          <w:numId w:val="59"/>
        </w:numPr>
        <w:ind w:left="720"/>
        <w:rPr>
          <w:rFonts w:asciiTheme="majorHAnsi" w:hAnsiTheme="majorHAnsi" w:cstheme="majorHAnsi"/>
        </w:rPr>
      </w:pPr>
      <w:r w:rsidRPr="00204E8B">
        <w:rPr>
          <w:rFonts w:asciiTheme="majorHAnsi" w:hAnsiTheme="majorHAnsi" w:cstheme="majorHAnsi"/>
        </w:rPr>
        <w:t xml:space="preserve">Upon receipt of a charge, the Chair will send a copy of the charge and this Procedure to the student as soon as practical. The student should retain copies of all documentation. </w:t>
      </w:r>
    </w:p>
    <w:p w14:paraId="0FA42FD6" w14:textId="1E5CC427" w:rsidR="00204E8B" w:rsidRPr="00204E8B" w:rsidRDefault="00204E8B" w:rsidP="00B50A09">
      <w:pPr>
        <w:pStyle w:val="Default"/>
        <w:numPr>
          <w:ilvl w:val="3"/>
          <w:numId w:val="59"/>
        </w:numPr>
        <w:spacing w:after="240"/>
        <w:ind w:left="720"/>
        <w:rPr>
          <w:rFonts w:asciiTheme="majorHAnsi" w:hAnsiTheme="majorHAnsi" w:cstheme="majorHAnsi"/>
        </w:rPr>
      </w:pPr>
      <w:r w:rsidRPr="00204E8B">
        <w:rPr>
          <w:rFonts w:asciiTheme="majorHAnsi" w:hAnsiTheme="majorHAnsi" w:cstheme="majorHAnsi"/>
        </w:rPr>
        <w:t xml:space="preserve">Within 7 calendar days of receipt, the Executive Panel will proceed as follows: </w:t>
      </w:r>
    </w:p>
    <w:p w14:paraId="28CBE21C" w14:textId="3FFBBF48" w:rsidR="00204E8B" w:rsidRPr="00204E8B" w:rsidRDefault="00204E8B" w:rsidP="00B50A09">
      <w:pPr>
        <w:pStyle w:val="Default"/>
        <w:numPr>
          <w:ilvl w:val="1"/>
          <w:numId w:val="60"/>
        </w:numPr>
        <w:spacing w:after="240"/>
        <w:rPr>
          <w:rFonts w:asciiTheme="majorHAnsi" w:hAnsiTheme="majorHAnsi" w:cstheme="majorHAnsi"/>
        </w:rPr>
      </w:pPr>
      <w:r w:rsidRPr="00204E8B">
        <w:rPr>
          <w:rFonts w:asciiTheme="majorHAnsi" w:hAnsiTheme="majorHAnsi" w:cstheme="majorHAnsi"/>
          <w:b/>
          <w:bCs/>
        </w:rPr>
        <w:t xml:space="preserve">Dismiss a case as inappropriately filed or clearly frivolous, providing written reasons. </w:t>
      </w:r>
      <w:r w:rsidRPr="00204E8B">
        <w:rPr>
          <w:rFonts w:asciiTheme="majorHAnsi" w:hAnsiTheme="majorHAnsi" w:cstheme="majorHAnsi"/>
        </w:rPr>
        <w:t xml:space="preserve">Charges which have been filed past the 10-day time limit will not be rejected if there is good cause for the delay. </w:t>
      </w:r>
    </w:p>
    <w:p w14:paraId="30AE1CF2" w14:textId="77777777" w:rsidR="00204E8B" w:rsidRPr="00204E8B" w:rsidRDefault="00204E8B" w:rsidP="00DC5AED">
      <w:pPr>
        <w:pStyle w:val="Default"/>
        <w:spacing w:after="240"/>
        <w:rPr>
          <w:rFonts w:asciiTheme="majorHAnsi" w:hAnsiTheme="majorHAnsi" w:cstheme="majorHAnsi"/>
        </w:rPr>
      </w:pPr>
      <w:r w:rsidRPr="00204E8B">
        <w:rPr>
          <w:rFonts w:asciiTheme="majorHAnsi" w:hAnsiTheme="majorHAnsi" w:cstheme="majorHAnsi"/>
        </w:rPr>
        <w:t xml:space="preserve">Within 10 days of receipt of notice of dismissal, the charging party may appeal in writing to the Board. The Board must respond to this appeal within 10 days. The Executive Panel members will not vote on an appeal of its decision. A majority vote of the remaining Board members is sufficient to decide appeals. If the Board overturns the Panel’s decision, the Panel will proceed with regular processing of the charge. </w:t>
      </w:r>
    </w:p>
    <w:p w14:paraId="2299426A" w14:textId="37E5FADC" w:rsidR="00204E8B" w:rsidRPr="00204E8B" w:rsidRDefault="00204E8B" w:rsidP="00B50A09">
      <w:pPr>
        <w:pStyle w:val="Default"/>
        <w:numPr>
          <w:ilvl w:val="0"/>
          <w:numId w:val="60"/>
        </w:numPr>
        <w:spacing w:after="240"/>
        <w:ind w:left="1440"/>
        <w:rPr>
          <w:rFonts w:asciiTheme="majorHAnsi" w:hAnsiTheme="majorHAnsi" w:cstheme="majorHAnsi"/>
        </w:rPr>
      </w:pPr>
      <w:r w:rsidRPr="00204E8B">
        <w:rPr>
          <w:rFonts w:asciiTheme="majorHAnsi" w:hAnsiTheme="majorHAnsi" w:cstheme="majorHAnsi"/>
          <w:b/>
          <w:bCs/>
        </w:rPr>
        <w:t xml:space="preserve">Seek the agreement of the affected parties to attempt informal resolution of the charge by acting as neutral mediator. </w:t>
      </w:r>
    </w:p>
    <w:p w14:paraId="6C958F75" w14:textId="77777777" w:rsidR="00204E8B" w:rsidRPr="00204E8B" w:rsidRDefault="00204E8B" w:rsidP="00DC5AED">
      <w:pPr>
        <w:pStyle w:val="Default"/>
        <w:spacing w:after="240"/>
        <w:rPr>
          <w:rFonts w:asciiTheme="majorHAnsi" w:hAnsiTheme="majorHAnsi" w:cstheme="majorHAnsi"/>
        </w:rPr>
      </w:pPr>
      <w:r w:rsidRPr="00204E8B">
        <w:rPr>
          <w:rFonts w:asciiTheme="majorHAnsi" w:hAnsiTheme="majorHAnsi" w:cstheme="majorHAnsi"/>
        </w:rPr>
        <w:t xml:space="preserve">The Executive Panel may seek informal resolution of the case by working directly with both parties or by assigning the DOS to discuss the case informally with the affected parties. Resolution achieved through mediation shall be committed to writing by the Panel/Board member seeking such resolution and filed with the Executive Panel and the appropriate DOS. If informal resolution cannot be accomplished within 10 days after the affected parties have been contacted or if either party declines to participate in informal mediation, the case shall be returned to the Executive Panel for disposition. </w:t>
      </w:r>
    </w:p>
    <w:p w14:paraId="40AD6920" w14:textId="0CD58B43" w:rsidR="00204E8B" w:rsidRPr="00204E8B" w:rsidRDefault="00204E8B" w:rsidP="00B50A09">
      <w:pPr>
        <w:pStyle w:val="Default"/>
        <w:numPr>
          <w:ilvl w:val="0"/>
          <w:numId w:val="60"/>
        </w:numPr>
        <w:spacing w:after="240"/>
        <w:ind w:left="1440"/>
        <w:rPr>
          <w:rFonts w:asciiTheme="majorHAnsi" w:hAnsiTheme="majorHAnsi" w:cstheme="majorHAnsi"/>
        </w:rPr>
      </w:pPr>
      <w:r w:rsidRPr="00204E8B">
        <w:rPr>
          <w:rFonts w:asciiTheme="majorHAnsi" w:hAnsiTheme="majorHAnsi" w:cstheme="majorHAnsi"/>
          <w:b/>
          <w:bCs/>
        </w:rPr>
        <w:t xml:space="preserve">Hear a case which involves a time-sensitive emergency or which it considers minor in importance and make an appropriate determination. </w:t>
      </w:r>
    </w:p>
    <w:p w14:paraId="57A6C093" w14:textId="16968757" w:rsidR="00204E8B" w:rsidRPr="00204E8B" w:rsidRDefault="00204E8B" w:rsidP="00DC5AED">
      <w:pPr>
        <w:pStyle w:val="Default"/>
        <w:spacing w:after="240"/>
        <w:rPr>
          <w:rFonts w:asciiTheme="majorHAnsi" w:hAnsiTheme="majorHAnsi" w:cstheme="majorHAnsi"/>
        </w:rPr>
      </w:pPr>
      <w:r w:rsidRPr="00204E8B">
        <w:rPr>
          <w:rFonts w:asciiTheme="majorHAnsi" w:hAnsiTheme="majorHAnsi" w:cstheme="majorHAnsi"/>
        </w:rPr>
        <w:t>To facilitate resolution of matters considered to be minor in their impact on the college community, [e.g., broken window in campus building, some forms</w:t>
      </w:r>
      <w:r w:rsidR="008D7776">
        <w:rPr>
          <w:rFonts w:asciiTheme="majorHAnsi" w:hAnsiTheme="majorHAnsi" w:cstheme="majorHAnsi"/>
        </w:rPr>
        <w:t xml:space="preserve"> of pranks, etc.] or of matters</w:t>
      </w:r>
      <w:r w:rsidR="00DC5AED" w:rsidRPr="00DC5AED">
        <w:rPr>
          <w:rFonts w:asciiTheme="majorHAnsi" w:hAnsiTheme="majorHAnsi" w:cstheme="majorHAnsi"/>
        </w:rPr>
        <w:t xml:space="preserve"> considered to be a time-sensitive emergency, the Executive Panel may constitute itself as a hearing panel to hear charges and make determinations in such cases</w:t>
      </w:r>
      <w:r w:rsidR="00DC5AED">
        <w:rPr>
          <w:rFonts w:asciiTheme="majorHAnsi" w:hAnsiTheme="majorHAnsi" w:cstheme="majorHAnsi"/>
        </w:rPr>
        <w:t>.</w:t>
      </w:r>
    </w:p>
    <w:p w14:paraId="50BDC5BD" w14:textId="77777777" w:rsidR="00204E8B" w:rsidRPr="00204E8B" w:rsidRDefault="00204E8B" w:rsidP="00204E8B">
      <w:pPr>
        <w:pStyle w:val="Default"/>
        <w:rPr>
          <w:rFonts w:asciiTheme="majorHAnsi" w:hAnsiTheme="majorHAnsi" w:cstheme="majorHAnsi"/>
        </w:rPr>
      </w:pPr>
      <w:r w:rsidRPr="00204E8B">
        <w:rPr>
          <w:rFonts w:asciiTheme="majorHAnsi" w:hAnsiTheme="majorHAnsi" w:cstheme="majorHAnsi"/>
        </w:rPr>
        <w:t xml:space="preserve">Decisions by the Executive Panel that a charge involves an emergency or is minor can be appealed as a due process violation to the VCSA. </w:t>
      </w:r>
    </w:p>
    <w:p w14:paraId="1B57CD29" w14:textId="6D12D152" w:rsidR="00204E8B" w:rsidRPr="00204E8B" w:rsidRDefault="00204E8B" w:rsidP="00B50A09">
      <w:pPr>
        <w:pStyle w:val="Default"/>
        <w:numPr>
          <w:ilvl w:val="0"/>
          <w:numId w:val="60"/>
        </w:numPr>
        <w:ind w:left="1440"/>
        <w:rPr>
          <w:rFonts w:asciiTheme="majorHAnsi" w:hAnsiTheme="majorHAnsi" w:cstheme="majorHAnsi"/>
        </w:rPr>
      </w:pPr>
      <w:r w:rsidRPr="00204E8B">
        <w:rPr>
          <w:rFonts w:asciiTheme="majorHAnsi" w:hAnsiTheme="majorHAnsi" w:cstheme="majorHAnsi"/>
          <w:b/>
          <w:bCs/>
        </w:rPr>
        <w:t xml:space="preserve">Assign the case to an appropriately constituted hearing panel. </w:t>
      </w:r>
    </w:p>
    <w:p w14:paraId="12666E25" w14:textId="77777777" w:rsidR="00204E8B" w:rsidRPr="00204E8B" w:rsidRDefault="00204E8B" w:rsidP="00DC5AED">
      <w:pPr>
        <w:pStyle w:val="Default"/>
        <w:spacing w:after="240"/>
        <w:rPr>
          <w:rFonts w:asciiTheme="majorHAnsi" w:hAnsiTheme="majorHAnsi" w:cstheme="majorHAnsi"/>
        </w:rPr>
      </w:pPr>
      <w:r w:rsidRPr="00204E8B">
        <w:rPr>
          <w:rFonts w:asciiTheme="majorHAnsi" w:hAnsiTheme="majorHAnsi" w:cstheme="majorHAnsi"/>
        </w:rPr>
        <w:t xml:space="preserve">The Hearing Board will determine the appropriate method of constituting hearing panels. However, as the Executive Panel may review the decision of the Hearing Panel under Paragraph V (2) below, no member of the Executive Panel should simultaneously serve as a member of a Hearing Panel. </w:t>
      </w:r>
    </w:p>
    <w:p w14:paraId="7E9C4985" w14:textId="77777777" w:rsidR="00204E8B" w:rsidRPr="00204E8B" w:rsidRDefault="00204E8B" w:rsidP="00204E8B">
      <w:pPr>
        <w:pStyle w:val="Default"/>
        <w:rPr>
          <w:rFonts w:asciiTheme="majorHAnsi" w:hAnsiTheme="majorHAnsi" w:cstheme="majorHAnsi"/>
        </w:rPr>
      </w:pPr>
      <w:r w:rsidRPr="00204E8B">
        <w:rPr>
          <w:rFonts w:asciiTheme="majorHAnsi" w:hAnsiTheme="majorHAnsi" w:cstheme="majorHAnsi"/>
        </w:rPr>
        <w:t xml:space="preserve">B. Hearing Panel: </w:t>
      </w:r>
    </w:p>
    <w:p w14:paraId="4CBD697A" w14:textId="02223A18" w:rsidR="00204E8B" w:rsidRPr="00204E8B" w:rsidRDefault="00204E8B" w:rsidP="00B50A09">
      <w:pPr>
        <w:pStyle w:val="Default"/>
        <w:numPr>
          <w:ilvl w:val="6"/>
          <w:numId w:val="61"/>
        </w:numPr>
        <w:ind w:left="720"/>
        <w:rPr>
          <w:rFonts w:asciiTheme="majorHAnsi" w:hAnsiTheme="majorHAnsi" w:cstheme="majorHAnsi"/>
        </w:rPr>
      </w:pPr>
      <w:r w:rsidRPr="00204E8B">
        <w:rPr>
          <w:rFonts w:asciiTheme="majorHAnsi" w:hAnsiTheme="majorHAnsi" w:cstheme="majorHAnsi"/>
        </w:rPr>
        <w:t xml:space="preserve">Hearing Panel Composition: </w:t>
      </w:r>
    </w:p>
    <w:p w14:paraId="19845865" w14:textId="77777777" w:rsidR="00204E8B" w:rsidRPr="00204E8B" w:rsidRDefault="00204E8B" w:rsidP="00DC5AED">
      <w:pPr>
        <w:pStyle w:val="Default"/>
        <w:spacing w:after="240"/>
        <w:ind w:left="360"/>
        <w:rPr>
          <w:rFonts w:asciiTheme="majorHAnsi" w:hAnsiTheme="majorHAnsi" w:cstheme="majorHAnsi"/>
        </w:rPr>
      </w:pPr>
      <w:r w:rsidRPr="00204E8B">
        <w:rPr>
          <w:rFonts w:asciiTheme="majorHAnsi" w:hAnsiTheme="majorHAnsi" w:cstheme="majorHAnsi"/>
        </w:rPr>
        <w:t xml:space="preserve">Each panel shall include one faculty, one student, and one staff and the DOS. </w:t>
      </w:r>
    </w:p>
    <w:p w14:paraId="053FE3D3" w14:textId="761B50C8" w:rsidR="00204E8B" w:rsidRPr="00204E8B" w:rsidRDefault="00204E8B" w:rsidP="00B50A09">
      <w:pPr>
        <w:pStyle w:val="Default"/>
        <w:numPr>
          <w:ilvl w:val="0"/>
          <w:numId w:val="61"/>
        </w:numPr>
        <w:spacing w:after="240"/>
        <w:rPr>
          <w:rFonts w:asciiTheme="majorHAnsi" w:hAnsiTheme="majorHAnsi" w:cstheme="majorHAnsi"/>
        </w:rPr>
      </w:pPr>
      <w:r w:rsidRPr="00204E8B">
        <w:rPr>
          <w:rFonts w:asciiTheme="majorHAnsi" w:hAnsiTheme="majorHAnsi" w:cstheme="majorHAnsi"/>
        </w:rPr>
        <w:t xml:space="preserve">Hearing Panel Procedures: </w:t>
      </w:r>
    </w:p>
    <w:p w14:paraId="7F13D3EA" w14:textId="51AFB32F" w:rsidR="00204E8B" w:rsidRPr="00204E8B" w:rsidRDefault="00204E8B" w:rsidP="00B50A09">
      <w:pPr>
        <w:pStyle w:val="Default"/>
        <w:numPr>
          <w:ilvl w:val="1"/>
          <w:numId w:val="62"/>
        </w:numPr>
        <w:rPr>
          <w:rFonts w:asciiTheme="majorHAnsi" w:hAnsiTheme="majorHAnsi" w:cstheme="majorHAnsi"/>
        </w:rPr>
      </w:pPr>
      <w:r w:rsidRPr="00204E8B">
        <w:rPr>
          <w:rFonts w:asciiTheme="majorHAnsi" w:hAnsiTheme="majorHAnsi" w:cstheme="majorHAnsi"/>
        </w:rPr>
        <w:t xml:space="preserve">Upon receipt of the charge, the Hearing Panel shall convene within 7 days. </w:t>
      </w:r>
    </w:p>
    <w:p w14:paraId="36B5B60A" w14:textId="5C7A028A" w:rsidR="00204E8B" w:rsidRPr="00204E8B" w:rsidRDefault="00204E8B" w:rsidP="00B50A09">
      <w:pPr>
        <w:pStyle w:val="Default"/>
        <w:numPr>
          <w:ilvl w:val="1"/>
          <w:numId w:val="62"/>
        </w:numPr>
        <w:rPr>
          <w:rFonts w:asciiTheme="majorHAnsi" w:hAnsiTheme="majorHAnsi" w:cstheme="majorHAnsi"/>
        </w:rPr>
      </w:pPr>
      <w:r w:rsidRPr="00204E8B">
        <w:rPr>
          <w:rFonts w:asciiTheme="majorHAnsi" w:hAnsiTheme="majorHAnsi" w:cstheme="majorHAnsi"/>
        </w:rPr>
        <w:t xml:space="preserve">Chairperson: The DOS will serve as the chair for the hearing panel. The chairperson’s responsibility shall be to conduct an effective hearing within 15 days of convening the Panel. - The DOS will not vote, but rather facilitate the process as well be afforded the opportunity to ask questions. </w:t>
      </w:r>
    </w:p>
    <w:p w14:paraId="74156530" w14:textId="4FC05A9F" w:rsidR="00204E8B" w:rsidRPr="00204E8B" w:rsidRDefault="00204E8B" w:rsidP="00B50A09">
      <w:pPr>
        <w:pStyle w:val="Default"/>
        <w:numPr>
          <w:ilvl w:val="1"/>
          <w:numId w:val="62"/>
        </w:numPr>
        <w:spacing w:after="240"/>
        <w:rPr>
          <w:rFonts w:asciiTheme="majorHAnsi" w:hAnsiTheme="majorHAnsi" w:cstheme="majorHAnsi"/>
        </w:rPr>
      </w:pPr>
      <w:r w:rsidRPr="00204E8B">
        <w:rPr>
          <w:rFonts w:asciiTheme="majorHAnsi" w:hAnsiTheme="majorHAnsi" w:cstheme="majorHAnsi"/>
        </w:rPr>
        <w:t xml:space="preserve">Notice to the Parties: </w:t>
      </w:r>
    </w:p>
    <w:p w14:paraId="73D7CE2E" w14:textId="77777777" w:rsidR="00204E8B" w:rsidRPr="00204E8B" w:rsidRDefault="00204E8B" w:rsidP="00204E8B">
      <w:pPr>
        <w:pStyle w:val="Default"/>
        <w:rPr>
          <w:rFonts w:asciiTheme="majorHAnsi" w:hAnsiTheme="majorHAnsi" w:cstheme="majorHAnsi"/>
        </w:rPr>
      </w:pPr>
      <w:r w:rsidRPr="00204E8B">
        <w:rPr>
          <w:rFonts w:asciiTheme="majorHAnsi" w:hAnsiTheme="majorHAnsi" w:cstheme="majorHAnsi"/>
        </w:rPr>
        <w:t xml:space="preserve">The Panel chairperson shall notify the charging party and the student of the hearing in writing via campus mail, U.S. mail or e-mail at least 10 days prior to a scheduled hearing. The notice shall include: </w:t>
      </w:r>
    </w:p>
    <w:p w14:paraId="390DC2B5" w14:textId="77777777" w:rsidR="00204E8B" w:rsidRPr="00204E8B" w:rsidRDefault="00204E8B" w:rsidP="00DC5AED">
      <w:pPr>
        <w:pStyle w:val="Default"/>
        <w:ind w:left="180"/>
        <w:rPr>
          <w:rFonts w:asciiTheme="majorHAnsi" w:hAnsiTheme="majorHAnsi" w:cstheme="majorHAnsi"/>
        </w:rPr>
      </w:pPr>
      <w:r w:rsidRPr="00204E8B">
        <w:rPr>
          <w:rFonts w:asciiTheme="majorHAnsi" w:hAnsiTheme="majorHAnsi" w:cstheme="majorHAnsi"/>
        </w:rPr>
        <w:t xml:space="preserve">(1) name of charging party </w:t>
      </w:r>
    </w:p>
    <w:p w14:paraId="5FF3674E" w14:textId="77777777" w:rsidR="00204E8B" w:rsidRPr="00204E8B" w:rsidRDefault="00204E8B" w:rsidP="00DC5AED">
      <w:pPr>
        <w:pStyle w:val="Default"/>
        <w:ind w:left="180"/>
        <w:rPr>
          <w:rFonts w:asciiTheme="majorHAnsi" w:hAnsiTheme="majorHAnsi" w:cstheme="majorHAnsi"/>
        </w:rPr>
      </w:pPr>
      <w:r w:rsidRPr="00204E8B">
        <w:rPr>
          <w:rFonts w:asciiTheme="majorHAnsi" w:hAnsiTheme="majorHAnsi" w:cstheme="majorHAnsi"/>
        </w:rPr>
        <w:t xml:space="preserve">(2) the nature and date of the alleged disciplinary infraction </w:t>
      </w:r>
    </w:p>
    <w:p w14:paraId="17CEF51A" w14:textId="77777777" w:rsidR="00204E8B" w:rsidRPr="00204E8B" w:rsidRDefault="00204E8B" w:rsidP="00DC5AED">
      <w:pPr>
        <w:pStyle w:val="Default"/>
        <w:ind w:left="180"/>
        <w:rPr>
          <w:rFonts w:asciiTheme="majorHAnsi" w:hAnsiTheme="majorHAnsi" w:cstheme="majorHAnsi"/>
        </w:rPr>
      </w:pPr>
      <w:r w:rsidRPr="00204E8B">
        <w:rPr>
          <w:rFonts w:asciiTheme="majorHAnsi" w:hAnsiTheme="majorHAnsi" w:cstheme="majorHAnsi"/>
        </w:rPr>
        <w:t xml:space="preserve">(3) the time and place of hearing </w:t>
      </w:r>
    </w:p>
    <w:p w14:paraId="799DB125" w14:textId="77777777" w:rsidR="00204E8B" w:rsidRPr="00204E8B" w:rsidRDefault="00204E8B" w:rsidP="00DC5AED">
      <w:pPr>
        <w:pStyle w:val="Default"/>
        <w:spacing w:after="240"/>
        <w:ind w:left="180"/>
        <w:rPr>
          <w:rFonts w:asciiTheme="majorHAnsi" w:hAnsiTheme="majorHAnsi" w:cstheme="majorHAnsi"/>
        </w:rPr>
      </w:pPr>
      <w:r w:rsidRPr="00204E8B">
        <w:rPr>
          <w:rFonts w:asciiTheme="majorHAnsi" w:hAnsiTheme="majorHAnsi" w:cstheme="majorHAnsi"/>
        </w:rPr>
        <w:t xml:space="preserve">(4) the names of the hearing panel members to confirm there is not a conflict of interest. </w:t>
      </w:r>
    </w:p>
    <w:p w14:paraId="31A1DC51" w14:textId="77777777" w:rsidR="00204E8B" w:rsidRPr="00204E8B" w:rsidRDefault="00204E8B" w:rsidP="00DC5AED">
      <w:pPr>
        <w:pStyle w:val="Default"/>
        <w:spacing w:after="240"/>
        <w:rPr>
          <w:rFonts w:asciiTheme="majorHAnsi" w:hAnsiTheme="majorHAnsi" w:cstheme="majorHAnsi"/>
        </w:rPr>
      </w:pPr>
      <w:r w:rsidRPr="00204E8B">
        <w:rPr>
          <w:rFonts w:asciiTheme="majorHAnsi" w:hAnsiTheme="majorHAnsi" w:cstheme="majorHAnsi"/>
        </w:rPr>
        <w:t xml:space="preserve">d. Pre-Hearing Meeting; Exchange of Information- </w:t>
      </w:r>
    </w:p>
    <w:p w14:paraId="3136BAB3" w14:textId="77777777" w:rsidR="00DC5AED" w:rsidRDefault="00204E8B" w:rsidP="00DC5AED">
      <w:pPr>
        <w:pStyle w:val="Default"/>
        <w:spacing w:after="240"/>
        <w:rPr>
          <w:rFonts w:asciiTheme="majorHAnsi" w:hAnsiTheme="majorHAnsi" w:cstheme="majorHAnsi"/>
        </w:rPr>
      </w:pPr>
      <w:r w:rsidRPr="00204E8B">
        <w:rPr>
          <w:rFonts w:asciiTheme="majorHAnsi" w:hAnsiTheme="majorHAnsi" w:cstheme="majorHAnsi"/>
        </w:rPr>
        <w:t>At least 5 days prior to the scheduled hearing the parties shall exchange the names of tentatively scheduled witnesses and copies of relevant documents.</w:t>
      </w:r>
    </w:p>
    <w:p w14:paraId="6D75681D" w14:textId="5CAE992A" w:rsidR="00DC5AED" w:rsidRPr="00204E8B" w:rsidRDefault="00DC5AED" w:rsidP="00DC5AED">
      <w:pPr>
        <w:pStyle w:val="Default"/>
        <w:rPr>
          <w:rFonts w:asciiTheme="majorHAnsi" w:hAnsiTheme="majorHAnsi" w:cstheme="majorHAnsi"/>
        </w:rPr>
      </w:pPr>
      <w:r>
        <w:rPr>
          <w:rFonts w:asciiTheme="majorHAnsi" w:hAnsiTheme="majorHAnsi" w:cstheme="majorHAnsi"/>
        </w:rPr>
        <w:t>e</w:t>
      </w:r>
      <w:r w:rsidRPr="00204E8B">
        <w:rPr>
          <w:rFonts w:asciiTheme="majorHAnsi" w:hAnsiTheme="majorHAnsi" w:cstheme="majorHAnsi"/>
        </w:rPr>
        <w:t xml:space="preserve">. Hearing: </w:t>
      </w:r>
    </w:p>
    <w:p w14:paraId="577B0CBB" w14:textId="692FB9DF" w:rsidR="00DC5AED" w:rsidRDefault="00DC5AED" w:rsidP="00DC5AED"/>
    <w:p w14:paraId="2D31B8C3" w14:textId="407BEE65" w:rsidR="00204E8B" w:rsidRPr="00204E8B" w:rsidRDefault="00DC5AED" w:rsidP="00DC5AED">
      <w:pPr>
        <w:pStyle w:val="Default"/>
        <w:spacing w:after="240"/>
        <w:rPr>
          <w:rFonts w:asciiTheme="majorHAnsi" w:hAnsiTheme="majorHAnsi" w:cstheme="majorHAnsi"/>
        </w:rPr>
      </w:pPr>
      <w:r w:rsidRPr="00204E8B">
        <w:rPr>
          <w:rFonts w:asciiTheme="majorHAnsi" w:hAnsiTheme="majorHAnsi" w:cstheme="majorHAnsi"/>
        </w:rPr>
        <w:t xml:space="preserve"> </w:t>
      </w:r>
      <w:r w:rsidR="00204E8B" w:rsidRPr="00204E8B">
        <w:rPr>
          <w:rFonts w:asciiTheme="majorHAnsi" w:hAnsiTheme="majorHAnsi" w:cstheme="majorHAnsi"/>
        </w:rPr>
        <w:t xml:space="preserve">(1) The Hearing Panel will schedule a hearing for the parties to present relevant information, documents, and witnesses. The Panel members may pose questions and seek such information as is necessary for the fair and just resolution of the matter. Formal rules of legal evidence and procedure do not apply. The parties may bring to the hearing a non-witness friend or representative, who may be an attorney. Such non-witnesses may participate at the discretion of the panel. The student may testify at his or her discretion; a decision not to testify will not be held against the student. </w:t>
      </w:r>
    </w:p>
    <w:p w14:paraId="6789C97C" w14:textId="77777777" w:rsidR="00204E8B" w:rsidRPr="00204E8B" w:rsidRDefault="00204E8B" w:rsidP="00DC5AED">
      <w:pPr>
        <w:pStyle w:val="Default"/>
        <w:spacing w:after="240"/>
        <w:rPr>
          <w:rFonts w:asciiTheme="majorHAnsi" w:hAnsiTheme="majorHAnsi" w:cstheme="majorHAnsi"/>
        </w:rPr>
      </w:pPr>
      <w:r w:rsidRPr="00204E8B">
        <w:rPr>
          <w:rFonts w:asciiTheme="majorHAnsi" w:hAnsiTheme="majorHAnsi" w:cstheme="majorHAnsi"/>
        </w:rPr>
        <w:t xml:space="preserve">(2) Hearings will be closed to the public unless both parties agree to an open hearing. </w:t>
      </w:r>
    </w:p>
    <w:p w14:paraId="2C03802D" w14:textId="77777777" w:rsidR="00204E8B" w:rsidRPr="00204E8B" w:rsidRDefault="00204E8B" w:rsidP="00DC5AED">
      <w:pPr>
        <w:pStyle w:val="Default"/>
        <w:spacing w:after="240"/>
        <w:rPr>
          <w:rFonts w:asciiTheme="majorHAnsi" w:hAnsiTheme="majorHAnsi" w:cstheme="majorHAnsi"/>
        </w:rPr>
      </w:pPr>
      <w:r w:rsidRPr="00204E8B">
        <w:rPr>
          <w:rFonts w:asciiTheme="majorHAnsi" w:hAnsiTheme="majorHAnsi" w:cstheme="majorHAnsi"/>
        </w:rPr>
        <w:t xml:space="preserve">(3) The Campus shall tape record the proceedings for use in any appeal. </w:t>
      </w:r>
    </w:p>
    <w:p w14:paraId="1D5907EE" w14:textId="77777777" w:rsidR="00204E8B" w:rsidRPr="00204E8B" w:rsidRDefault="00204E8B" w:rsidP="00DC5AED">
      <w:pPr>
        <w:pStyle w:val="Default"/>
        <w:spacing w:after="240"/>
        <w:rPr>
          <w:rFonts w:asciiTheme="majorHAnsi" w:hAnsiTheme="majorHAnsi" w:cstheme="majorHAnsi"/>
        </w:rPr>
      </w:pPr>
      <w:r w:rsidRPr="00204E8B">
        <w:rPr>
          <w:rFonts w:asciiTheme="majorHAnsi" w:hAnsiTheme="majorHAnsi" w:cstheme="majorHAnsi"/>
        </w:rPr>
        <w:t xml:space="preserve">(4) The Panel will </w:t>
      </w:r>
      <w:proofErr w:type="gramStart"/>
      <w:r w:rsidRPr="00204E8B">
        <w:rPr>
          <w:rFonts w:asciiTheme="majorHAnsi" w:hAnsiTheme="majorHAnsi" w:cstheme="majorHAnsi"/>
        </w:rPr>
        <w:t>make a determination</w:t>
      </w:r>
      <w:proofErr w:type="gramEnd"/>
      <w:r w:rsidRPr="00204E8B">
        <w:rPr>
          <w:rFonts w:asciiTheme="majorHAnsi" w:hAnsiTheme="majorHAnsi" w:cstheme="majorHAnsi"/>
        </w:rPr>
        <w:t xml:space="preserve"> based upon the evidence presented. The student is presumed not responsible for the said charges unless proceedings of the hearing prove otherwise. The standard of proof the panel will use is preponderance of the evidence (50.1%; more likely than not). Within 7 days of the completion of the hearing, the Chairperson shall submit a report on behalf of the Panel to the Chair of the Board and the parties. The report will include findings of fact, conclusions, and any recommended sanctions. </w:t>
      </w:r>
    </w:p>
    <w:p w14:paraId="7B91F72B" w14:textId="77777777" w:rsidR="00204E8B" w:rsidRPr="00204E8B" w:rsidRDefault="00204E8B" w:rsidP="00DC5AED">
      <w:pPr>
        <w:pStyle w:val="Default"/>
        <w:spacing w:after="240"/>
        <w:rPr>
          <w:rFonts w:asciiTheme="majorHAnsi" w:hAnsiTheme="majorHAnsi" w:cstheme="majorHAnsi"/>
        </w:rPr>
      </w:pPr>
      <w:r w:rsidRPr="00204E8B">
        <w:rPr>
          <w:rFonts w:asciiTheme="majorHAnsi" w:hAnsiTheme="majorHAnsi" w:cstheme="majorHAnsi"/>
          <w:b/>
          <w:bCs/>
        </w:rPr>
        <w:t xml:space="preserve">V. </w:t>
      </w:r>
      <w:r w:rsidRPr="00204E8B">
        <w:rPr>
          <w:rFonts w:asciiTheme="majorHAnsi" w:hAnsiTheme="majorHAnsi" w:cstheme="majorHAnsi"/>
          <w:b/>
          <w:bCs/>
          <w:i/>
          <w:iCs/>
        </w:rPr>
        <w:t xml:space="preserve">Appeal and Implementation </w:t>
      </w:r>
    </w:p>
    <w:p w14:paraId="29C4384A" w14:textId="77777777" w:rsidR="00204E8B" w:rsidRPr="00204E8B" w:rsidRDefault="00204E8B" w:rsidP="00DC5AED">
      <w:pPr>
        <w:pStyle w:val="Default"/>
        <w:spacing w:after="240"/>
        <w:rPr>
          <w:rFonts w:asciiTheme="majorHAnsi" w:hAnsiTheme="majorHAnsi" w:cstheme="majorHAnsi"/>
        </w:rPr>
      </w:pPr>
      <w:r w:rsidRPr="00204E8B">
        <w:rPr>
          <w:rFonts w:asciiTheme="majorHAnsi" w:hAnsiTheme="majorHAnsi" w:cstheme="majorHAnsi"/>
        </w:rPr>
        <w:t xml:space="preserve">1. The determination of the hearing panel is final and binding upon the parties unless the parties file an appeal with the Executive Panel Chair. An appeal must be based only upon the following grounds: </w:t>
      </w:r>
    </w:p>
    <w:p w14:paraId="67B03889" w14:textId="628CD5C2" w:rsidR="00204E8B" w:rsidRPr="00204E8B" w:rsidRDefault="00204E8B" w:rsidP="00B50A09">
      <w:pPr>
        <w:pStyle w:val="Default"/>
        <w:numPr>
          <w:ilvl w:val="1"/>
          <w:numId w:val="63"/>
        </w:numPr>
        <w:ind w:left="630"/>
        <w:rPr>
          <w:rFonts w:asciiTheme="majorHAnsi" w:hAnsiTheme="majorHAnsi" w:cstheme="majorHAnsi"/>
        </w:rPr>
      </w:pPr>
      <w:r w:rsidRPr="00204E8B">
        <w:rPr>
          <w:rFonts w:asciiTheme="majorHAnsi" w:hAnsiTheme="majorHAnsi" w:cstheme="majorHAnsi"/>
        </w:rPr>
        <w:t xml:space="preserve">New evidence which was not reasonably available or subject to discovery at the time of the hearing; or </w:t>
      </w:r>
    </w:p>
    <w:p w14:paraId="6E75CED0" w14:textId="6D2A134B" w:rsidR="00204E8B" w:rsidRPr="00204E8B" w:rsidRDefault="00204E8B" w:rsidP="00B50A09">
      <w:pPr>
        <w:pStyle w:val="Default"/>
        <w:numPr>
          <w:ilvl w:val="1"/>
          <w:numId w:val="63"/>
        </w:numPr>
        <w:spacing w:after="240"/>
        <w:ind w:left="630"/>
        <w:rPr>
          <w:rFonts w:asciiTheme="majorHAnsi" w:hAnsiTheme="majorHAnsi" w:cstheme="majorHAnsi"/>
        </w:rPr>
      </w:pPr>
      <w:r w:rsidRPr="00204E8B">
        <w:rPr>
          <w:rFonts w:asciiTheme="majorHAnsi" w:hAnsiTheme="majorHAnsi" w:cstheme="majorHAnsi"/>
        </w:rPr>
        <w:t xml:space="preserve">Due process violations must be filed within 10 days. </w:t>
      </w:r>
    </w:p>
    <w:p w14:paraId="388BE2BF" w14:textId="77777777" w:rsidR="00204E8B" w:rsidRPr="00204E8B" w:rsidRDefault="00204E8B" w:rsidP="00DC5AED">
      <w:pPr>
        <w:pStyle w:val="Default"/>
        <w:spacing w:after="240"/>
        <w:rPr>
          <w:rFonts w:asciiTheme="majorHAnsi" w:hAnsiTheme="majorHAnsi" w:cstheme="majorHAnsi"/>
        </w:rPr>
      </w:pPr>
      <w:r w:rsidRPr="00204E8B">
        <w:rPr>
          <w:rFonts w:asciiTheme="majorHAnsi" w:hAnsiTheme="majorHAnsi" w:cstheme="majorHAnsi"/>
        </w:rPr>
        <w:t xml:space="preserve">2. The Executive Panel shall review the appeal within 10 days. </w:t>
      </w:r>
    </w:p>
    <w:p w14:paraId="6986837D" w14:textId="364B4729" w:rsidR="00204E8B" w:rsidRPr="00204E8B" w:rsidRDefault="00204E8B" w:rsidP="00B50A09">
      <w:pPr>
        <w:pStyle w:val="Default"/>
        <w:numPr>
          <w:ilvl w:val="1"/>
          <w:numId w:val="64"/>
        </w:numPr>
        <w:spacing w:after="240"/>
        <w:ind w:left="630"/>
        <w:rPr>
          <w:rFonts w:asciiTheme="majorHAnsi" w:hAnsiTheme="majorHAnsi" w:cstheme="majorHAnsi"/>
        </w:rPr>
      </w:pPr>
      <w:r w:rsidRPr="00204E8B">
        <w:rPr>
          <w:rFonts w:asciiTheme="majorHAnsi" w:hAnsiTheme="majorHAnsi" w:cstheme="majorHAnsi"/>
        </w:rPr>
        <w:t xml:space="preserve">If it finds the existence of new evidence, it shall remand the charge to the original Hearing Panel, which shall reconvene within 10 days. If an original member of the panel cannot attend, a new member from the Board may fill in. </w:t>
      </w:r>
    </w:p>
    <w:p w14:paraId="686F44E6" w14:textId="00F5D08E" w:rsidR="00204E8B" w:rsidRPr="00204E8B" w:rsidRDefault="00204E8B" w:rsidP="00B50A09">
      <w:pPr>
        <w:pStyle w:val="Default"/>
        <w:numPr>
          <w:ilvl w:val="1"/>
          <w:numId w:val="64"/>
        </w:numPr>
        <w:spacing w:after="240"/>
        <w:ind w:left="630"/>
        <w:rPr>
          <w:rFonts w:asciiTheme="majorHAnsi" w:hAnsiTheme="majorHAnsi" w:cstheme="majorHAnsi"/>
        </w:rPr>
      </w:pPr>
      <w:r w:rsidRPr="00204E8B">
        <w:rPr>
          <w:rFonts w:asciiTheme="majorHAnsi" w:hAnsiTheme="majorHAnsi" w:cstheme="majorHAnsi"/>
        </w:rPr>
        <w:t xml:space="preserve">If it finds that there were due process violations, it shall refer the matter to a newly constituted panel, which shall convene within 10 days. </w:t>
      </w:r>
    </w:p>
    <w:p w14:paraId="0FB31A60" w14:textId="714E9733" w:rsidR="00204E8B" w:rsidRPr="00204E8B" w:rsidRDefault="00204E8B" w:rsidP="00B50A09">
      <w:pPr>
        <w:pStyle w:val="Default"/>
        <w:numPr>
          <w:ilvl w:val="1"/>
          <w:numId w:val="64"/>
        </w:numPr>
        <w:spacing w:after="240"/>
        <w:ind w:left="630"/>
        <w:rPr>
          <w:rFonts w:asciiTheme="majorHAnsi" w:hAnsiTheme="majorHAnsi" w:cstheme="majorHAnsi"/>
        </w:rPr>
      </w:pPr>
      <w:r w:rsidRPr="00204E8B">
        <w:rPr>
          <w:rFonts w:asciiTheme="majorHAnsi" w:hAnsiTheme="majorHAnsi" w:cstheme="majorHAnsi"/>
        </w:rPr>
        <w:t xml:space="preserve">In all other cases, it shall forward the panel’s determination with the file and supporting documentation to the DOS for implementation of the panel’s determination. </w:t>
      </w:r>
    </w:p>
    <w:p w14:paraId="70BE2B8F" w14:textId="5EFE2BA2" w:rsidR="00204E8B" w:rsidRPr="00204E8B" w:rsidRDefault="00204E8B" w:rsidP="00167C3A">
      <w:pPr>
        <w:pStyle w:val="Default"/>
        <w:spacing w:after="240"/>
        <w:rPr>
          <w:rFonts w:asciiTheme="majorHAnsi" w:hAnsiTheme="majorHAnsi" w:cstheme="majorHAnsi"/>
        </w:rPr>
      </w:pPr>
      <w:r w:rsidRPr="00204E8B">
        <w:rPr>
          <w:rFonts w:asciiTheme="majorHAnsi" w:hAnsiTheme="majorHAnsi" w:cstheme="majorHAnsi"/>
        </w:rPr>
        <w:t xml:space="preserve">3. The Hearing Panel’s fact finding shall be final and binding on the parties. The student may however file a written appeal regarding the recommended sanctions to the Vice Chancellor for Student Affairs. The recommended sanctions may be set aside by the VCSA only upon a finding that the determination was outside the scope of the authority of the panel or would result in fundamental unfairness to the parties. </w:t>
      </w:r>
    </w:p>
    <w:p w14:paraId="4A99F759" w14:textId="77777777" w:rsidR="00204E8B" w:rsidRPr="00204E8B" w:rsidRDefault="00204E8B" w:rsidP="00167C3A">
      <w:pPr>
        <w:pStyle w:val="Default"/>
        <w:spacing w:after="240"/>
        <w:rPr>
          <w:rFonts w:asciiTheme="majorHAnsi" w:hAnsiTheme="majorHAnsi" w:cstheme="majorHAnsi"/>
        </w:rPr>
      </w:pPr>
      <w:r w:rsidRPr="00204E8B">
        <w:rPr>
          <w:rFonts w:asciiTheme="majorHAnsi" w:hAnsiTheme="majorHAnsi" w:cstheme="majorHAnsi"/>
          <w:b/>
          <w:bCs/>
          <w:i/>
          <w:iCs/>
        </w:rPr>
        <w:t xml:space="preserve">VI. SANCTIONS FOR MISCONDUCT: </w:t>
      </w:r>
    </w:p>
    <w:p w14:paraId="0FB2E87A" w14:textId="77777777" w:rsidR="00204E8B" w:rsidRPr="00204E8B" w:rsidRDefault="00204E8B" w:rsidP="00167C3A">
      <w:pPr>
        <w:pStyle w:val="Default"/>
        <w:spacing w:after="240"/>
        <w:rPr>
          <w:rFonts w:asciiTheme="majorHAnsi" w:hAnsiTheme="majorHAnsi" w:cstheme="majorHAnsi"/>
        </w:rPr>
      </w:pPr>
      <w:r w:rsidRPr="00204E8B">
        <w:rPr>
          <w:rFonts w:asciiTheme="majorHAnsi" w:hAnsiTheme="majorHAnsi" w:cstheme="majorHAnsi"/>
        </w:rPr>
        <w:t xml:space="preserve">One or more of the following disciplinary sanctions may be imposed upon a student engaging in any of the other proscribed conducts. Failure to comply with an imposed sanction without good cause may result in additional disciplinary action. </w:t>
      </w:r>
    </w:p>
    <w:p w14:paraId="5D8D4D4F" w14:textId="77777777" w:rsidR="00204E8B" w:rsidRPr="00204E8B" w:rsidRDefault="00204E8B" w:rsidP="00167C3A">
      <w:pPr>
        <w:pStyle w:val="Default"/>
        <w:spacing w:after="240"/>
        <w:rPr>
          <w:rFonts w:asciiTheme="majorHAnsi" w:hAnsiTheme="majorHAnsi" w:cstheme="majorHAnsi"/>
        </w:rPr>
      </w:pPr>
      <w:r w:rsidRPr="00204E8B">
        <w:rPr>
          <w:rFonts w:asciiTheme="majorHAnsi" w:hAnsiTheme="majorHAnsi" w:cstheme="majorHAnsi"/>
        </w:rPr>
        <w:t xml:space="preserve">1. </w:t>
      </w:r>
      <w:r w:rsidRPr="00204E8B">
        <w:rPr>
          <w:rFonts w:asciiTheme="majorHAnsi" w:hAnsiTheme="majorHAnsi" w:cstheme="majorHAnsi"/>
          <w:i/>
          <w:iCs/>
        </w:rPr>
        <w:t xml:space="preserve">Warning: </w:t>
      </w:r>
      <w:r w:rsidRPr="00204E8B">
        <w:rPr>
          <w:rFonts w:asciiTheme="majorHAnsi" w:hAnsiTheme="majorHAnsi" w:cstheme="majorHAnsi"/>
        </w:rPr>
        <w:t xml:space="preserve">Notice to the offender, orally or in writing, that continuation or repetition of the conduct found wrongful, within a period of time stated in the warning, violates Campus rules and may be cause for more severe disciplinary action. </w:t>
      </w:r>
    </w:p>
    <w:p w14:paraId="10DBCA5C" w14:textId="77777777" w:rsidR="00204E8B" w:rsidRPr="00204E8B" w:rsidRDefault="00204E8B" w:rsidP="00167C3A">
      <w:pPr>
        <w:pStyle w:val="Default"/>
        <w:spacing w:after="240"/>
        <w:rPr>
          <w:rFonts w:asciiTheme="majorHAnsi" w:hAnsiTheme="majorHAnsi" w:cstheme="majorHAnsi"/>
        </w:rPr>
      </w:pPr>
      <w:r w:rsidRPr="00204E8B">
        <w:rPr>
          <w:rFonts w:asciiTheme="majorHAnsi" w:hAnsiTheme="majorHAnsi" w:cstheme="majorHAnsi"/>
        </w:rPr>
        <w:t xml:space="preserve">2. </w:t>
      </w:r>
      <w:r w:rsidRPr="00204E8B">
        <w:rPr>
          <w:rFonts w:asciiTheme="majorHAnsi" w:hAnsiTheme="majorHAnsi" w:cstheme="majorHAnsi"/>
          <w:i/>
          <w:iCs/>
        </w:rPr>
        <w:t xml:space="preserve">Written Reprimand: </w:t>
      </w:r>
      <w:r w:rsidRPr="00204E8B">
        <w:rPr>
          <w:rFonts w:asciiTheme="majorHAnsi" w:hAnsiTheme="majorHAnsi" w:cstheme="majorHAnsi"/>
        </w:rPr>
        <w:t xml:space="preserve">A written reprimand may be issued to formally admonish the student. </w:t>
      </w:r>
    </w:p>
    <w:p w14:paraId="5AEEEC29" w14:textId="77777777" w:rsidR="00204E8B" w:rsidRPr="00204E8B" w:rsidRDefault="00204E8B" w:rsidP="00167C3A">
      <w:pPr>
        <w:pStyle w:val="Default"/>
        <w:spacing w:after="240"/>
        <w:rPr>
          <w:rFonts w:asciiTheme="majorHAnsi" w:hAnsiTheme="majorHAnsi" w:cstheme="majorHAnsi"/>
        </w:rPr>
      </w:pPr>
      <w:r w:rsidRPr="00204E8B">
        <w:rPr>
          <w:rFonts w:asciiTheme="majorHAnsi" w:hAnsiTheme="majorHAnsi" w:cstheme="majorHAnsi"/>
        </w:rPr>
        <w:t xml:space="preserve">3. </w:t>
      </w:r>
      <w:r w:rsidRPr="00204E8B">
        <w:rPr>
          <w:rFonts w:asciiTheme="majorHAnsi" w:hAnsiTheme="majorHAnsi" w:cstheme="majorHAnsi"/>
          <w:i/>
          <w:iCs/>
        </w:rPr>
        <w:t xml:space="preserve">Restitution: </w:t>
      </w:r>
      <w:r w:rsidRPr="00204E8B">
        <w:rPr>
          <w:rFonts w:asciiTheme="majorHAnsi" w:hAnsiTheme="majorHAnsi" w:cstheme="majorHAnsi"/>
        </w:rPr>
        <w:t xml:space="preserve">Reimbursement may be ordered for damage to or misappropriation of property. Reimbursement may take the form of appropriate service to compensate for damages or payment to repair the damages. </w:t>
      </w:r>
    </w:p>
    <w:p w14:paraId="1AE6B857" w14:textId="77777777" w:rsidR="00204E8B" w:rsidRPr="00204E8B" w:rsidRDefault="00204E8B" w:rsidP="00167C3A">
      <w:pPr>
        <w:pStyle w:val="Default"/>
        <w:spacing w:after="240"/>
        <w:rPr>
          <w:rFonts w:asciiTheme="majorHAnsi" w:hAnsiTheme="majorHAnsi" w:cstheme="majorHAnsi"/>
        </w:rPr>
      </w:pPr>
      <w:r w:rsidRPr="00204E8B">
        <w:rPr>
          <w:rFonts w:asciiTheme="majorHAnsi" w:hAnsiTheme="majorHAnsi" w:cstheme="majorHAnsi"/>
        </w:rPr>
        <w:t xml:space="preserve">4. </w:t>
      </w:r>
      <w:r w:rsidRPr="00204E8B">
        <w:rPr>
          <w:rFonts w:asciiTheme="majorHAnsi" w:hAnsiTheme="majorHAnsi" w:cstheme="majorHAnsi"/>
          <w:i/>
          <w:iCs/>
        </w:rPr>
        <w:t xml:space="preserve">Campus Service: </w:t>
      </w:r>
      <w:r w:rsidRPr="00204E8B">
        <w:rPr>
          <w:rFonts w:asciiTheme="majorHAnsi" w:hAnsiTheme="majorHAnsi" w:cstheme="majorHAnsi"/>
        </w:rPr>
        <w:t xml:space="preserve">The student may be required to perform appropriate service to the Campus Community (e.g., set up for Springfest event, clean up international festival). </w:t>
      </w:r>
    </w:p>
    <w:p w14:paraId="203A941C" w14:textId="77777777" w:rsidR="00204E8B" w:rsidRPr="00204E8B" w:rsidRDefault="00204E8B" w:rsidP="00204E8B">
      <w:pPr>
        <w:pStyle w:val="Default"/>
        <w:rPr>
          <w:rFonts w:asciiTheme="majorHAnsi" w:hAnsiTheme="majorHAnsi" w:cstheme="majorHAnsi"/>
        </w:rPr>
      </w:pPr>
      <w:r w:rsidRPr="00204E8B">
        <w:rPr>
          <w:rFonts w:asciiTheme="majorHAnsi" w:hAnsiTheme="majorHAnsi" w:cstheme="majorHAnsi"/>
          <w:i/>
          <w:iCs/>
        </w:rPr>
        <w:t xml:space="preserve">5. Examples of other possible sanctions: </w:t>
      </w:r>
      <w:r w:rsidRPr="00204E8B">
        <w:rPr>
          <w:rFonts w:asciiTheme="majorHAnsi" w:hAnsiTheme="majorHAnsi" w:cstheme="majorHAnsi"/>
        </w:rPr>
        <w:t xml:space="preserve">Papers, attend programs/meetings, create and present programs, research best practices, counseling (in-take session, anger management, alcohol), and parental notification. </w:t>
      </w:r>
    </w:p>
    <w:p w14:paraId="0250B9FC" w14:textId="6896C53D" w:rsidR="00204E8B" w:rsidRPr="00204E8B" w:rsidRDefault="00204E8B" w:rsidP="00167C3A">
      <w:pPr>
        <w:pStyle w:val="Default"/>
        <w:spacing w:after="240"/>
        <w:rPr>
          <w:rFonts w:asciiTheme="majorHAnsi" w:hAnsiTheme="majorHAnsi" w:cstheme="majorHAnsi"/>
        </w:rPr>
      </w:pPr>
      <w:r w:rsidRPr="00204E8B">
        <w:rPr>
          <w:rFonts w:asciiTheme="majorHAnsi" w:hAnsiTheme="majorHAnsi" w:cstheme="majorHAnsi"/>
        </w:rPr>
        <w:t xml:space="preserve">6. </w:t>
      </w:r>
      <w:r w:rsidRPr="00204E8B">
        <w:rPr>
          <w:rFonts w:asciiTheme="majorHAnsi" w:hAnsiTheme="majorHAnsi" w:cstheme="majorHAnsi"/>
          <w:i/>
          <w:iCs/>
        </w:rPr>
        <w:t xml:space="preserve">Probation: </w:t>
      </w:r>
      <w:r w:rsidRPr="00204E8B">
        <w:rPr>
          <w:rFonts w:asciiTheme="majorHAnsi" w:hAnsiTheme="majorHAnsi" w:cstheme="majorHAnsi"/>
        </w:rPr>
        <w:t xml:space="preserve">Disciplinary probation removes a student from good disciplinary standing. The probation shall last for a stated period of time or until specific conditions have been met. Probationary status prevents the student from participating in Campus-recognized extracurricular activities identified by the Hearing Panel, excluding activities engaged in through Campus-wide student elections. </w:t>
      </w:r>
      <w:r w:rsidR="00167C3A" w:rsidRPr="00204E8B">
        <w:rPr>
          <w:rFonts w:asciiTheme="majorHAnsi" w:hAnsiTheme="majorHAnsi" w:cstheme="majorHAnsi"/>
        </w:rPr>
        <w:t>Generally,</w:t>
      </w:r>
      <w:r w:rsidRPr="00204E8B">
        <w:rPr>
          <w:rFonts w:asciiTheme="majorHAnsi" w:hAnsiTheme="majorHAnsi" w:cstheme="majorHAnsi"/>
        </w:rPr>
        <w:t xml:space="preserve"> probation does not involve exclusion from the campus nor should it interfere with the pursuit of programs directly related to the attainment of a degree. </w:t>
      </w:r>
    </w:p>
    <w:p w14:paraId="6DFBBAC8" w14:textId="77777777" w:rsidR="00204E8B" w:rsidRPr="00204E8B" w:rsidRDefault="00204E8B" w:rsidP="00167C3A">
      <w:pPr>
        <w:pStyle w:val="Default"/>
        <w:spacing w:after="240"/>
        <w:rPr>
          <w:rFonts w:asciiTheme="majorHAnsi" w:hAnsiTheme="majorHAnsi" w:cstheme="majorHAnsi"/>
        </w:rPr>
      </w:pPr>
      <w:r w:rsidRPr="00204E8B">
        <w:rPr>
          <w:rFonts w:asciiTheme="majorHAnsi" w:hAnsiTheme="majorHAnsi" w:cstheme="majorHAnsi"/>
        </w:rPr>
        <w:t xml:space="preserve">7. </w:t>
      </w:r>
      <w:r w:rsidRPr="00204E8B">
        <w:rPr>
          <w:rFonts w:asciiTheme="majorHAnsi" w:hAnsiTheme="majorHAnsi" w:cstheme="majorHAnsi"/>
          <w:i/>
          <w:iCs/>
        </w:rPr>
        <w:t xml:space="preserve">Suspension: </w:t>
      </w:r>
      <w:r w:rsidRPr="00204E8B">
        <w:rPr>
          <w:rFonts w:asciiTheme="majorHAnsi" w:hAnsiTheme="majorHAnsi" w:cstheme="majorHAnsi"/>
        </w:rPr>
        <w:t xml:space="preserve">Disciplinary suspension is an involuntary separation of the student from the Campus for a period of time or until a stated condition is met after which readmission will be permitted upon written application to the Vice Chancellor for Student Affairs. Disciplinary suspension is entered on the student’s transcript for the duration of the suspension. The suspension may include required absence from campus. </w:t>
      </w:r>
    </w:p>
    <w:p w14:paraId="6D397A60" w14:textId="77777777" w:rsidR="00204E8B" w:rsidRPr="00204E8B" w:rsidRDefault="00204E8B" w:rsidP="00167C3A">
      <w:pPr>
        <w:pStyle w:val="Default"/>
        <w:spacing w:after="240"/>
        <w:rPr>
          <w:rFonts w:asciiTheme="majorHAnsi" w:hAnsiTheme="majorHAnsi" w:cstheme="majorHAnsi"/>
        </w:rPr>
      </w:pPr>
      <w:r w:rsidRPr="00204E8B">
        <w:rPr>
          <w:rFonts w:asciiTheme="majorHAnsi" w:hAnsiTheme="majorHAnsi" w:cstheme="majorHAnsi"/>
        </w:rPr>
        <w:t xml:space="preserve">8. </w:t>
      </w:r>
      <w:r w:rsidRPr="00204E8B">
        <w:rPr>
          <w:rFonts w:asciiTheme="majorHAnsi" w:hAnsiTheme="majorHAnsi" w:cstheme="majorHAnsi"/>
          <w:i/>
          <w:iCs/>
        </w:rPr>
        <w:t xml:space="preserve">Expulsion from the University. </w:t>
      </w:r>
    </w:p>
    <w:p w14:paraId="3A41F368" w14:textId="51189F0C" w:rsidR="00624A76" w:rsidRDefault="00204E8B" w:rsidP="00204E8B">
      <w:pPr>
        <w:rPr>
          <w:rFonts w:asciiTheme="majorHAnsi" w:hAnsiTheme="majorHAnsi"/>
          <w:b/>
        </w:rPr>
      </w:pPr>
      <w:r w:rsidRPr="00204E8B">
        <w:rPr>
          <w:rFonts w:asciiTheme="majorHAnsi" w:hAnsiTheme="majorHAnsi" w:cstheme="majorHAnsi"/>
          <w:i/>
          <w:iCs/>
        </w:rPr>
        <w:t>9. Other sanctions as deemed appropriate by the panel</w:t>
      </w:r>
      <w:r w:rsidR="00624A76">
        <w:rPr>
          <w:rFonts w:asciiTheme="majorHAnsi" w:hAnsiTheme="majorHAnsi"/>
          <w:b/>
        </w:rPr>
        <w:br w:type="page"/>
      </w:r>
    </w:p>
    <w:p w14:paraId="771A5558" w14:textId="2A3E9F4C" w:rsidR="00AD189C" w:rsidRPr="00E66C93" w:rsidRDefault="00AD189C" w:rsidP="00E66C93">
      <w:pPr>
        <w:jc w:val="center"/>
        <w:rPr>
          <w:rFonts w:asciiTheme="majorHAnsi" w:hAnsiTheme="majorHAnsi"/>
          <w:b/>
        </w:rPr>
      </w:pPr>
      <w:r w:rsidRPr="00303D1D">
        <w:rPr>
          <w:rFonts w:asciiTheme="majorHAnsi" w:hAnsiTheme="majorHAnsi"/>
          <w:b/>
        </w:rPr>
        <w:t>APPENDIX</w:t>
      </w:r>
      <w:r w:rsidR="00A13F0A" w:rsidRPr="00303D1D">
        <w:rPr>
          <w:rFonts w:asciiTheme="majorHAnsi" w:hAnsiTheme="majorHAnsi"/>
          <w:b/>
        </w:rPr>
        <w:t xml:space="preserve"> </w:t>
      </w:r>
      <w:r w:rsidR="00F70860">
        <w:rPr>
          <w:rFonts w:asciiTheme="majorHAnsi" w:hAnsiTheme="majorHAnsi"/>
          <w:b/>
        </w:rPr>
        <w:t>F</w:t>
      </w:r>
    </w:p>
    <w:p w14:paraId="4848F5BF" w14:textId="4AB2C8F5" w:rsidR="00AD189C" w:rsidRPr="00303D1D" w:rsidRDefault="00AD189C" w:rsidP="0007215D">
      <w:pPr>
        <w:widowControl w:val="0"/>
        <w:autoSpaceDE w:val="0"/>
        <w:autoSpaceDN w:val="0"/>
        <w:adjustRightInd w:val="0"/>
        <w:spacing w:after="240"/>
        <w:jc w:val="center"/>
        <w:rPr>
          <w:rFonts w:asciiTheme="majorHAnsi" w:hAnsiTheme="majorHAnsi"/>
        </w:rPr>
      </w:pPr>
      <w:r w:rsidRPr="00303D1D">
        <w:rPr>
          <w:rFonts w:asciiTheme="majorHAnsi" w:hAnsiTheme="majorHAnsi"/>
          <w:b/>
          <w:bCs/>
        </w:rPr>
        <w:t xml:space="preserve">ALCOHOL </w:t>
      </w:r>
      <w:r w:rsidR="0007215D" w:rsidRPr="00303D1D">
        <w:rPr>
          <w:rFonts w:asciiTheme="majorHAnsi" w:hAnsiTheme="majorHAnsi"/>
          <w:b/>
          <w:bCs/>
        </w:rPr>
        <w:t xml:space="preserve">AND DRUG </w:t>
      </w:r>
      <w:r w:rsidRPr="00303D1D">
        <w:rPr>
          <w:rFonts w:asciiTheme="majorHAnsi" w:hAnsiTheme="majorHAnsi"/>
          <w:b/>
          <w:bCs/>
        </w:rPr>
        <w:t>POLICY</w:t>
      </w:r>
    </w:p>
    <w:p w14:paraId="4B1C6B6F" w14:textId="66D7F3AB" w:rsidR="0007215D" w:rsidRPr="00AE1814" w:rsidRDefault="0007215D" w:rsidP="0007215D">
      <w:pPr>
        <w:pStyle w:val="Default"/>
        <w:rPr>
          <w:rFonts w:asciiTheme="majorHAnsi" w:hAnsiTheme="majorHAnsi" w:cstheme="majorHAnsi"/>
          <w:b/>
          <w:color w:val="31849B" w:themeColor="accent5" w:themeShade="BF"/>
          <w:sz w:val="28"/>
        </w:rPr>
      </w:pPr>
      <w:r w:rsidRPr="00AE1814">
        <w:rPr>
          <w:rFonts w:asciiTheme="majorHAnsi" w:hAnsiTheme="majorHAnsi" w:cstheme="majorHAnsi"/>
          <w:b/>
          <w:color w:val="31849B" w:themeColor="accent5" w:themeShade="BF"/>
          <w:sz w:val="28"/>
        </w:rPr>
        <w:t>Alcohol and other Drugs: A policy and resource guide for students and employees at the University of Springfield.</w:t>
      </w:r>
    </w:p>
    <w:p w14:paraId="1C526236" w14:textId="276C4E2D" w:rsidR="0007215D" w:rsidRPr="0007215D" w:rsidRDefault="0007215D" w:rsidP="00AE1814">
      <w:pPr>
        <w:pStyle w:val="Pa1"/>
        <w:ind w:right="-162"/>
        <w:rPr>
          <w:rFonts w:asciiTheme="majorHAnsi" w:hAnsiTheme="majorHAnsi" w:cstheme="majorHAnsi"/>
          <w:color w:val="221E1F"/>
        </w:rPr>
      </w:pPr>
      <w:r w:rsidRPr="0007215D">
        <w:rPr>
          <w:rStyle w:val="A2"/>
          <w:rFonts w:asciiTheme="majorHAnsi" w:hAnsiTheme="majorHAnsi" w:cstheme="majorHAnsi"/>
          <w:sz w:val="24"/>
          <w:szCs w:val="24"/>
        </w:rPr>
        <w:t xml:space="preserve">The University of Illinois Springfield is committed to supporting and maintaining a safe and healthy environment for our students, faculty and staff. The unlawful possession, use or distribution of illicit drugs and alcohol presents both legal and health risks to the individual, which can have a significant adverse effect on the UIS community. Therefore, </w:t>
      </w:r>
      <w:r w:rsidRPr="0007215D">
        <w:rPr>
          <w:rStyle w:val="A2"/>
          <w:rFonts w:asciiTheme="majorHAnsi" w:hAnsiTheme="majorHAnsi" w:cstheme="majorHAnsi"/>
          <w:bCs/>
          <w:sz w:val="24"/>
          <w:szCs w:val="24"/>
        </w:rPr>
        <w:t>campus standards of conduct for students and employees prohibit the unlawful or unauthorized possession, use, distribution, dispensation, sale and manufacture of controlled substances or alcohol on UIS property or as part of any UIS activity</w:t>
      </w:r>
      <w:r w:rsidRPr="0007215D">
        <w:rPr>
          <w:rStyle w:val="A2"/>
          <w:rFonts w:asciiTheme="majorHAnsi" w:hAnsiTheme="majorHAnsi" w:cstheme="majorHAnsi"/>
          <w:sz w:val="24"/>
          <w:szCs w:val="24"/>
        </w:rPr>
        <w:t>. Employees and students who violate these standards may be disciplined in accordance with UIS policies, statutes, rules, regulations, employment contracts and labor agreements, up to and including dismissal and referral for prosecution.</w:t>
      </w:r>
    </w:p>
    <w:p w14:paraId="1F8E5FC6" w14:textId="77777777" w:rsidR="0007215D" w:rsidRPr="0007215D" w:rsidRDefault="0007215D" w:rsidP="0007215D">
      <w:pPr>
        <w:pStyle w:val="Pa1"/>
        <w:rPr>
          <w:rFonts w:asciiTheme="majorHAnsi" w:hAnsiTheme="majorHAnsi" w:cstheme="majorHAnsi"/>
          <w:color w:val="221E1F"/>
        </w:rPr>
      </w:pPr>
      <w:r w:rsidRPr="0007215D">
        <w:rPr>
          <w:rFonts w:asciiTheme="majorHAnsi" w:hAnsiTheme="majorHAnsi" w:cstheme="majorHAnsi"/>
          <w:b/>
          <w:bCs/>
          <w:color w:val="221E1F"/>
        </w:rPr>
        <w:t>Academic Handbook link:</w:t>
      </w:r>
    </w:p>
    <w:p w14:paraId="33FD0493" w14:textId="77777777" w:rsidR="0007215D" w:rsidRPr="0007215D" w:rsidRDefault="0007215D" w:rsidP="0007215D">
      <w:pPr>
        <w:pStyle w:val="Pa1"/>
        <w:rPr>
          <w:rFonts w:asciiTheme="majorHAnsi" w:hAnsiTheme="majorHAnsi" w:cstheme="majorHAnsi"/>
          <w:color w:val="205D9F"/>
        </w:rPr>
      </w:pPr>
      <w:r w:rsidRPr="0007215D">
        <w:rPr>
          <w:rStyle w:val="A4"/>
          <w:rFonts w:asciiTheme="majorHAnsi" w:hAnsiTheme="majorHAnsi" w:cstheme="majorHAnsi"/>
          <w:sz w:val="24"/>
          <w:szCs w:val="24"/>
        </w:rPr>
        <w:t>https://www.uis.edu/academicstaffhandbook/university-policies/policy__program_for_drug_prevention/</w:t>
      </w:r>
    </w:p>
    <w:p w14:paraId="0CA5467C" w14:textId="77777777" w:rsidR="0007215D" w:rsidRPr="0007215D" w:rsidRDefault="0007215D" w:rsidP="0007215D">
      <w:pPr>
        <w:pStyle w:val="Pa1"/>
        <w:rPr>
          <w:rFonts w:asciiTheme="majorHAnsi" w:hAnsiTheme="majorHAnsi" w:cstheme="majorHAnsi"/>
          <w:color w:val="221E1F"/>
        </w:rPr>
      </w:pPr>
      <w:r w:rsidRPr="0007215D">
        <w:rPr>
          <w:rFonts w:asciiTheme="majorHAnsi" w:hAnsiTheme="majorHAnsi" w:cstheme="majorHAnsi"/>
          <w:b/>
          <w:bCs/>
          <w:color w:val="221E1F"/>
        </w:rPr>
        <w:t>Student Handbook link:</w:t>
      </w:r>
    </w:p>
    <w:p w14:paraId="3DE19A48" w14:textId="672F2A2C" w:rsidR="0007215D" w:rsidRPr="0007215D" w:rsidRDefault="0007215D" w:rsidP="0007215D">
      <w:pPr>
        <w:widowControl w:val="0"/>
        <w:autoSpaceDE w:val="0"/>
        <w:autoSpaceDN w:val="0"/>
        <w:adjustRightInd w:val="0"/>
        <w:spacing w:after="240"/>
        <w:rPr>
          <w:rFonts w:asciiTheme="majorHAnsi" w:hAnsiTheme="majorHAnsi" w:cstheme="majorHAnsi"/>
          <w:b/>
          <w:bCs/>
        </w:rPr>
      </w:pPr>
      <w:r w:rsidRPr="0007215D">
        <w:rPr>
          <w:rStyle w:val="A4"/>
          <w:rFonts w:asciiTheme="majorHAnsi" w:hAnsiTheme="majorHAnsi" w:cstheme="majorHAnsi"/>
          <w:sz w:val="24"/>
          <w:szCs w:val="24"/>
        </w:rPr>
        <w:t>https://www.uis.edu/studentaffairs/handbook/</w:t>
      </w:r>
      <w:r w:rsidRPr="0007215D">
        <w:rPr>
          <w:rFonts w:asciiTheme="majorHAnsi" w:hAnsiTheme="majorHAnsi" w:cstheme="majorHAnsi"/>
          <w:b/>
          <w:bCs/>
        </w:rPr>
        <w:t xml:space="preserve"> </w:t>
      </w:r>
    </w:p>
    <w:p w14:paraId="0A5BA60C" w14:textId="77777777" w:rsidR="0007215D" w:rsidRPr="0007215D" w:rsidRDefault="0007215D" w:rsidP="0007215D">
      <w:pPr>
        <w:pStyle w:val="Pa1"/>
        <w:rPr>
          <w:rFonts w:asciiTheme="majorHAnsi" w:hAnsiTheme="majorHAnsi" w:cstheme="majorHAnsi"/>
          <w:color w:val="00447B"/>
        </w:rPr>
      </w:pPr>
      <w:r w:rsidRPr="0007215D">
        <w:rPr>
          <w:rFonts w:asciiTheme="majorHAnsi" w:hAnsiTheme="majorHAnsi" w:cstheme="majorHAnsi"/>
          <w:b/>
          <w:bCs/>
          <w:color w:val="00447B"/>
        </w:rPr>
        <w:t xml:space="preserve">Alcohol and </w:t>
      </w:r>
      <w:r w:rsidRPr="00AE1814">
        <w:rPr>
          <w:rFonts w:asciiTheme="majorHAnsi" w:hAnsiTheme="majorHAnsi" w:cstheme="majorHAnsi"/>
          <w:b/>
          <w:bCs/>
          <w:color w:val="00447B"/>
        </w:rPr>
        <w:t>other</w:t>
      </w:r>
      <w:r w:rsidRPr="0007215D">
        <w:rPr>
          <w:rFonts w:asciiTheme="majorHAnsi" w:hAnsiTheme="majorHAnsi" w:cstheme="majorHAnsi"/>
          <w:b/>
          <w:bCs/>
          <w:color w:val="00447B"/>
        </w:rPr>
        <w:t xml:space="preserve"> Drugs</w:t>
      </w:r>
    </w:p>
    <w:p w14:paraId="78FDC361" w14:textId="77777777" w:rsidR="0007215D" w:rsidRPr="0007215D" w:rsidRDefault="0007215D" w:rsidP="0007215D">
      <w:pPr>
        <w:pStyle w:val="Pa1"/>
        <w:rPr>
          <w:rFonts w:asciiTheme="majorHAnsi" w:hAnsiTheme="majorHAnsi" w:cstheme="majorHAnsi"/>
          <w:color w:val="221E1F"/>
        </w:rPr>
      </w:pPr>
      <w:r w:rsidRPr="0007215D">
        <w:rPr>
          <w:rFonts w:asciiTheme="majorHAnsi" w:hAnsiTheme="majorHAnsi" w:cstheme="majorHAnsi"/>
          <w:b/>
          <w:bCs/>
          <w:color w:val="221E1F"/>
        </w:rPr>
        <w:t xml:space="preserve">How does drug use affect health? </w:t>
      </w:r>
    </w:p>
    <w:p w14:paraId="1771D026" w14:textId="3A3D5E75" w:rsidR="0007215D" w:rsidRPr="0007215D" w:rsidRDefault="0007215D" w:rsidP="0007215D">
      <w:pPr>
        <w:widowControl w:val="0"/>
        <w:autoSpaceDE w:val="0"/>
        <w:autoSpaceDN w:val="0"/>
        <w:adjustRightInd w:val="0"/>
        <w:spacing w:after="240"/>
        <w:ind w:right="-342"/>
        <w:rPr>
          <w:rFonts w:asciiTheme="majorHAnsi" w:hAnsiTheme="majorHAnsi" w:cstheme="majorHAnsi"/>
          <w:b/>
          <w:bCs/>
        </w:rPr>
      </w:pPr>
      <w:r w:rsidRPr="0007215D">
        <w:rPr>
          <w:rStyle w:val="A2"/>
          <w:rFonts w:asciiTheme="majorHAnsi" w:hAnsiTheme="majorHAnsi" w:cstheme="majorHAnsi"/>
          <w:sz w:val="24"/>
          <w:szCs w:val="24"/>
        </w:rPr>
        <w:t>There are risks associated with the chronic use of all psychoactive drugs, including alcohol. Adverse health effects can range from nausea and anxiety to coma and death. When drugs are used in combination, their negative effects on the mind and body are often multiplied beyond the effects of the same drugs taken alone.</w:t>
      </w:r>
    </w:p>
    <w:p w14:paraId="26220C0A" w14:textId="77777777" w:rsidR="0007215D" w:rsidRPr="0007215D" w:rsidRDefault="0007215D" w:rsidP="0007215D">
      <w:pPr>
        <w:pStyle w:val="Pa1"/>
        <w:rPr>
          <w:rFonts w:asciiTheme="majorHAnsi" w:hAnsiTheme="majorHAnsi" w:cstheme="majorHAnsi"/>
          <w:color w:val="00447B"/>
        </w:rPr>
      </w:pPr>
      <w:r w:rsidRPr="0007215D">
        <w:rPr>
          <w:rStyle w:val="A6"/>
          <w:rFonts w:asciiTheme="majorHAnsi" w:hAnsiTheme="majorHAnsi" w:cstheme="majorHAnsi"/>
          <w:b/>
          <w:bCs/>
          <w:sz w:val="24"/>
          <w:szCs w:val="24"/>
        </w:rPr>
        <w:t xml:space="preserve">ALCOHOL </w:t>
      </w:r>
    </w:p>
    <w:p w14:paraId="0334A6CA" w14:textId="77777777" w:rsidR="0007215D" w:rsidRPr="0007215D" w:rsidRDefault="0007215D" w:rsidP="00AE1814">
      <w:pPr>
        <w:pStyle w:val="Pa1"/>
        <w:spacing w:after="240"/>
        <w:rPr>
          <w:rFonts w:asciiTheme="majorHAnsi" w:hAnsiTheme="majorHAnsi" w:cstheme="majorHAnsi"/>
          <w:color w:val="221E1F"/>
        </w:rPr>
      </w:pPr>
      <w:r w:rsidRPr="0007215D">
        <w:rPr>
          <w:rStyle w:val="A6"/>
          <w:rFonts w:asciiTheme="majorHAnsi" w:hAnsiTheme="majorHAnsi" w:cstheme="majorHAnsi"/>
          <w:color w:val="221E1F"/>
          <w:sz w:val="24"/>
          <w:szCs w:val="24"/>
        </w:rPr>
        <w:t xml:space="preserve">Alcohol is the drug most frequently abused on college campuses. Even small amounts of alcohol can significantly impair your judgment and coordination, and consumption of alcohol may be an interacting factor in the incidence of aggressive acts, including date rape and spouse and child abuse. Moderate to large amounts of alcohol severely impair your ability to learn and remember information. Because alcohol is a depressant, very large amounts can cause respiratory and cardiac failure, resulting in death. </w:t>
      </w:r>
    </w:p>
    <w:p w14:paraId="15EF4DFB" w14:textId="77777777" w:rsidR="0007215D" w:rsidRPr="0007215D" w:rsidRDefault="0007215D" w:rsidP="0007215D">
      <w:pPr>
        <w:pStyle w:val="Pa1"/>
        <w:rPr>
          <w:rFonts w:asciiTheme="majorHAnsi" w:hAnsiTheme="majorHAnsi" w:cstheme="majorHAnsi"/>
          <w:color w:val="00447B"/>
        </w:rPr>
      </w:pPr>
      <w:r w:rsidRPr="0007215D">
        <w:rPr>
          <w:rStyle w:val="A6"/>
          <w:rFonts w:asciiTheme="majorHAnsi" w:hAnsiTheme="majorHAnsi" w:cstheme="majorHAnsi"/>
          <w:b/>
          <w:bCs/>
          <w:sz w:val="24"/>
          <w:szCs w:val="24"/>
        </w:rPr>
        <w:t xml:space="preserve">CANNABIS </w:t>
      </w:r>
    </w:p>
    <w:p w14:paraId="188F4B50" w14:textId="77777777" w:rsidR="0007215D" w:rsidRPr="0007215D" w:rsidRDefault="0007215D" w:rsidP="00AE1814">
      <w:pPr>
        <w:pStyle w:val="Pa1"/>
        <w:spacing w:after="240"/>
        <w:rPr>
          <w:rFonts w:asciiTheme="majorHAnsi" w:hAnsiTheme="majorHAnsi" w:cstheme="majorHAnsi"/>
          <w:color w:val="221E1F"/>
        </w:rPr>
      </w:pPr>
      <w:r w:rsidRPr="0007215D">
        <w:rPr>
          <w:rStyle w:val="A6"/>
          <w:rFonts w:asciiTheme="majorHAnsi" w:hAnsiTheme="majorHAnsi" w:cstheme="majorHAnsi"/>
          <w:color w:val="221E1F"/>
          <w:sz w:val="24"/>
          <w:szCs w:val="24"/>
        </w:rPr>
        <w:t xml:space="preserve">Cannabis impairs short-term memory and comprehension. It can cause confusion, anxiety, lung damage and abnormalities of the hormonal and reproductive system. Hours after the feeling of getting high fades, the effects of cannabis on coordination and judgment may remain, heightening the risks involved in driving or performing other complex tasks. Cannabis may remain in your system for weeks. An overdose may bring about paranoia, panic attacks or psychiatric problems. </w:t>
      </w:r>
    </w:p>
    <w:p w14:paraId="4C48FE39" w14:textId="77777777" w:rsidR="0007215D" w:rsidRPr="0007215D" w:rsidRDefault="0007215D" w:rsidP="0007215D">
      <w:pPr>
        <w:pStyle w:val="Pa1"/>
        <w:rPr>
          <w:rFonts w:asciiTheme="majorHAnsi" w:hAnsiTheme="majorHAnsi" w:cstheme="majorHAnsi"/>
          <w:color w:val="00447B"/>
        </w:rPr>
      </w:pPr>
      <w:r w:rsidRPr="0007215D">
        <w:rPr>
          <w:rStyle w:val="A6"/>
          <w:rFonts w:asciiTheme="majorHAnsi" w:hAnsiTheme="majorHAnsi" w:cstheme="majorHAnsi"/>
          <w:b/>
          <w:bCs/>
          <w:sz w:val="24"/>
          <w:szCs w:val="24"/>
        </w:rPr>
        <w:t xml:space="preserve">DEPRESSANTS </w:t>
      </w:r>
    </w:p>
    <w:p w14:paraId="274DB975" w14:textId="77777777" w:rsidR="0007215D" w:rsidRPr="0007215D" w:rsidRDefault="0007215D" w:rsidP="00AE1814">
      <w:pPr>
        <w:pStyle w:val="Pa1"/>
        <w:spacing w:after="240"/>
        <w:rPr>
          <w:rFonts w:asciiTheme="majorHAnsi" w:hAnsiTheme="majorHAnsi" w:cstheme="majorHAnsi"/>
          <w:color w:val="221E1F"/>
        </w:rPr>
      </w:pPr>
      <w:r w:rsidRPr="0007215D">
        <w:rPr>
          <w:rStyle w:val="A6"/>
          <w:rFonts w:asciiTheme="majorHAnsi" w:hAnsiTheme="majorHAnsi" w:cstheme="majorHAnsi"/>
          <w:color w:val="221E1F"/>
          <w:sz w:val="24"/>
          <w:szCs w:val="24"/>
        </w:rPr>
        <w:t xml:space="preserve">Barbiturates, benzodiazepines (e.g., Valium), Quaaludes and other depressants cause disorientation, slurred speech and other behaviors associated with drunkenness. The effects of an overdose range from shallow breathing, clammy skin, dilated pupils and weak and rapid pulse to coma and death. </w:t>
      </w:r>
    </w:p>
    <w:p w14:paraId="6BD094CB" w14:textId="77777777" w:rsidR="0007215D" w:rsidRPr="0007215D" w:rsidRDefault="0007215D" w:rsidP="0007215D">
      <w:pPr>
        <w:pStyle w:val="Pa1"/>
        <w:rPr>
          <w:rFonts w:asciiTheme="majorHAnsi" w:hAnsiTheme="majorHAnsi" w:cstheme="majorHAnsi"/>
          <w:color w:val="00447B"/>
        </w:rPr>
      </w:pPr>
      <w:r w:rsidRPr="0007215D">
        <w:rPr>
          <w:rStyle w:val="A6"/>
          <w:rFonts w:asciiTheme="majorHAnsi" w:hAnsiTheme="majorHAnsi" w:cstheme="majorHAnsi"/>
          <w:b/>
          <w:bCs/>
          <w:sz w:val="24"/>
          <w:szCs w:val="24"/>
        </w:rPr>
        <w:t xml:space="preserve">HALLUCINOGENS </w:t>
      </w:r>
    </w:p>
    <w:p w14:paraId="5511E270" w14:textId="274C5ECB" w:rsidR="0007215D" w:rsidRPr="00AE1814" w:rsidRDefault="0007215D" w:rsidP="0007215D">
      <w:pPr>
        <w:pStyle w:val="Default"/>
        <w:rPr>
          <w:rFonts w:asciiTheme="majorHAnsi" w:hAnsiTheme="majorHAnsi" w:cstheme="majorHAnsi"/>
          <w:color w:val="auto"/>
        </w:rPr>
      </w:pPr>
      <w:r w:rsidRPr="0007215D">
        <w:rPr>
          <w:rStyle w:val="A6"/>
          <w:rFonts w:asciiTheme="majorHAnsi" w:hAnsiTheme="majorHAnsi" w:cstheme="majorHAnsi"/>
          <w:color w:val="221E1F"/>
          <w:sz w:val="24"/>
          <w:szCs w:val="24"/>
        </w:rPr>
        <w:t xml:space="preserve">Hallucinogens such as LSD, MDA, PCP (angel dust), mescaline and peyote can cause powerful </w:t>
      </w:r>
      <w:r w:rsidRPr="00AE1814">
        <w:rPr>
          <w:rStyle w:val="A6"/>
          <w:rFonts w:asciiTheme="majorHAnsi" w:hAnsiTheme="majorHAnsi" w:cstheme="majorHAnsi"/>
          <w:color w:val="auto"/>
          <w:sz w:val="24"/>
          <w:szCs w:val="24"/>
        </w:rPr>
        <w:t xml:space="preserve">distortions in perception and thinking. Intense and often unpredictable emotional reactions can trigger panic attacks or psychotic reaction. An overdose can cause heart failure, lung failure, coma and death. </w:t>
      </w:r>
    </w:p>
    <w:p w14:paraId="2A28B8C8" w14:textId="77777777" w:rsidR="0007215D" w:rsidRPr="0007215D" w:rsidRDefault="0007215D" w:rsidP="0007215D">
      <w:pPr>
        <w:pStyle w:val="Pa1"/>
        <w:rPr>
          <w:rFonts w:asciiTheme="majorHAnsi" w:hAnsiTheme="majorHAnsi" w:cstheme="majorHAnsi"/>
          <w:color w:val="00447B"/>
        </w:rPr>
      </w:pPr>
      <w:r w:rsidRPr="0007215D">
        <w:rPr>
          <w:rStyle w:val="A6"/>
          <w:rFonts w:asciiTheme="majorHAnsi" w:hAnsiTheme="majorHAnsi" w:cstheme="majorHAnsi"/>
          <w:b/>
          <w:bCs/>
          <w:sz w:val="24"/>
          <w:szCs w:val="24"/>
        </w:rPr>
        <w:t xml:space="preserve">NARCOTICS </w:t>
      </w:r>
    </w:p>
    <w:p w14:paraId="77459F2E" w14:textId="77777777" w:rsidR="0007215D" w:rsidRPr="00AE1814" w:rsidRDefault="0007215D" w:rsidP="00AE1814">
      <w:pPr>
        <w:pStyle w:val="Pa1"/>
        <w:spacing w:after="240"/>
        <w:rPr>
          <w:rFonts w:asciiTheme="majorHAnsi" w:hAnsiTheme="majorHAnsi" w:cstheme="majorHAnsi"/>
        </w:rPr>
      </w:pPr>
      <w:r w:rsidRPr="00AE1814">
        <w:rPr>
          <w:rStyle w:val="A6"/>
          <w:rFonts w:asciiTheme="majorHAnsi" w:hAnsiTheme="majorHAnsi" w:cstheme="majorHAnsi"/>
          <w:color w:val="auto"/>
          <w:sz w:val="24"/>
          <w:szCs w:val="24"/>
        </w:rPr>
        <w:t xml:space="preserve">Heroin, codeine, morphine, methadone and opium are narcotics. There is a high likelihood of developing a physical and psychological dependence on these drugs. Health effects include anxiety, mood swings, nausea, confusion, constipation and respiratory depression. Overdose may lead to convulsions, coma and death. The risk of being infected with HIV, the virus that causes AIDS, or other diseases increases significantly if you inject drugs and share needles. </w:t>
      </w:r>
    </w:p>
    <w:p w14:paraId="44F88F56" w14:textId="77777777" w:rsidR="0007215D" w:rsidRPr="0007215D" w:rsidRDefault="0007215D" w:rsidP="0007215D">
      <w:pPr>
        <w:pStyle w:val="Pa1"/>
        <w:rPr>
          <w:rFonts w:asciiTheme="majorHAnsi" w:hAnsiTheme="majorHAnsi" w:cstheme="majorHAnsi"/>
          <w:color w:val="00447B"/>
        </w:rPr>
      </w:pPr>
      <w:r w:rsidRPr="0007215D">
        <w:rPr>
          <w:rStyle w:val="A6"/>
          <w:rFonts w:asciiTheme="majorHAnsi" w:hAnsiTheme="majorHAnsi" w:cstheme="majorHAnsi"/>
          <w:b/>
          <w:bCs/>
          <w:sz w:val="24"/>
          <w:szCs w:val="24"/>
        </w:rPr>
        <w:t xml:space="preserve">STIMULANTS </w:t>
      </w:r>
    </w:p>
    <w:p w14:paraId="0E9FB82D" w14:textId="77777777" w:rsidR="0007215D" w:rsidRPr="0007215D" w:rsidRDefault="0007215D" w:rsidP="00AE1814">
      <w:pPr>
        <w:pStyle w:val="Pa1"/>
        <w:spacing w:after="240"/>
        <w:rPr>
          <w:rFonts w:asciiTheme="majorHAnsi" w:hAnsiTheme="majorHAnsi" w:cstheme="majorHAnsi"/>
          <w:color w:val="221E1F"/>
        </w:rPr>
      </w:pPr>
      <w:r w:rsidRPr="00AE1814">
        <w:rPr>
          <w:rStyle w:val="A6"/>
          <w:rFonts w:asciiTheme="majorHAnsi" w:hAnsiTheme="majorHAnsi" w:cstheme="majorHAnsi"/>
          <w:color w:val="auto"/>
          <w:sz w:val="24"/>
          <w:szCs w:val="24"/>
        </w:rPr>
        <w:t xml:space="preserve">Cocaine, amphetamines and other stimulants can cause agitation, loss of appetite, irregular heartbeat, chronic sleeplessness and hallucinations. Cocaine and crack cocaine are extremely dangerous and psychologically and physically addictive. An overdose can result in seizures and death. </w:t>
      </w:r>
    </w:p>
    <w:p w14:paraId="20695956" w14:textId="77777777" w:rsidR="0007215D" w:rsidRPr="0007215D" w:rsidRDefault="0007215D" w:rsidP="0007215D">
      <w:pPr>
        <w:pStyle w:val="Pa1"/>
        <w:rPr>
          <w:rFonts w:asciiTheme="majorHAnsi" w:hAnsiTheme="majorHAnsi" w:cstheme="majorHAnsi"/>
          <w:color w:val="00447B"/>
        </w:rPr>
      </w:pPr>
      <w:r w:rsidRPr="0007215D">
        <w:rPr>
          <w:rStyle w:val="A6"/>
          <w:rFonts w:asciiTheme="majorHAnsi" w:hAnsiTheme="majorHAnsi" w:cstheme="majorHAnsi"/>
          <w:b/>
          <w:bCs/>
          <w:sz w:val="24"/>
          <w:szCs w:val="24"/>
        </w:rPr>
        <w:t xml:space="preserve">NICOTINE &amp; TOBACCO </w:t>
      </w:r>
    </w:p>
    <w:p w14:paraId="0F28EE1A" w14:textId="53D30A67" w:rsidR="0007215D" w:rsidRPr="00AE1814" w:rsidRDefault="0007215D" w:rsidP="0007215D">
      <w:pPr>
        <w:widowControl w:val="0"/>
        <w:autoSpaceDE w:val="0"/>
        <w:autoSpaceDN w:val="0"/>
        <w:adjustRightInd w:val="0"/>
        <w:spacing w:after="240"/>
        <w:rPr>
          <w:rStyle w:val="A6"/>
          <w:rFonts w:asciiTheme="majorHAnsi" w:hAnsiTheme="majorHAnsi" w:cstheme="majorHAnsi"/>
          <w:color w:val="auto"/>
          <w:sz w:val="24"/>
          <w:szCs w:val="24"/>
        </w:rPr>
      </w:pPr>
      <w:r w:rsidRPr="00AE1814">
        <w:rPr>
          <w:rStyle w:val="A6"/>
          <w:rFonts w:asciiTheme="majorHAnsi" w:hAnsiTheme="majorHAnsi" w:cstheme="majorHAnsi"/>
          <w:color w:val="auto"/>
          <w:sz w:val="24"/>
          <w:szCs w:val="24"/>
        </w:rPr>
        <w:t>Nicotine, the active ingredient in tobacco and e-cigarettes, increases your heart rate and raises your blood pressure. The tar in cigarette smoke is a major cause of cancer and other respiratory problems. The carbon monoxide in cigarette smoke can promote arteriosclerosis. Long-term effects of smoking cigarettes may include emphysema, chronic bronchitis, heart disease and lung cancer.</w:t>
      </w:r>
    </w:p>
    <w:p w14:paraId="1B7876C5" w14:textId="77777777" w:rsidR="0007215D" w:rsidRPr="0007215D" w:rsidRDefault="0007215D" w:rsidP="0007215D">
      <w:pPr>
        <w:pStyle w:val="Pa1"/>
        <w:rPr>
          <w:rFonts w:asciiTheme="majorHAnsi" w:hAnsiTheme="majorHAnsi" w:cstheme="majorHAnsi"/>
          <w:color w:val="00447B"/>
        </w:rPr>
      </w:pPr>
      <w:r w:rsidRPr="0007215D">
        <w:rPr>
          <w:rStyle w:val="A6"/>
          <w:rFonts w:asciiTheme="majorHAnsi" w:hAnsiTheme="majorHAnsi" w:cstheme="majorHAnsi"/>
          <w:b/>
          <w:bCs/>
          <w:sz w:val="24"/>
          <w:szCs w:val="24"/>
        </w:rPr>
        <w:t xml:space="preserve">What are the university’s policies regarding drug use by students and employees? </w:t>
      </w:r>
    </w:p>
    <w:p w14:paraId="777128F2" w14:textId="77777777" w:rsidR="0007215D" w:rsidRPr="0007215D" w:rsidRDefault="0007215D" w:rsidP="00012BED">
      <w:pPr>
        <w:pStyle w:val="Pa1"/>
        <w:rPr>
          <w:rFonts w:asciiTheme="majorHAnsi" w:hAnsiTheme="majorHAnsi" w:cstheme="majorHAnsi"/>
          <w:color w:val="221E1F"/>
        </w:rPr>
      </w:pPr>
      <w:r w:rsidRPr="0007215D">
        <w:rPr>
          <w:rStyle w:val="A6"/>
          <w:rFonts w:asciiTheme="majorHAnsi" w:hAnsiTheme="majorHAnsi" w:cstheme="majorHAnsi"/>
          <w:color w:val="221E1F"/>
          <w:sz w:val="24"/>
          <w:szCs w:val="24"/>
        </w:rPr>
        <w:t xml:space="preserve">UIS is committed to maintaining a drug-free environment for its students and employees in compliance with applicable federal and state laws. Students or employees who violate federal or state laws concerning drugs or alcohol are subject to criminal prosecution; those who violate university policies may also be subject to institutional sanctions. </w:t>
      </w:r>
    </w:p>
    <w:p w14:paraId="4B3CD3C2" w14:textId="77777777" w:rsidR="0007215D" w:rsidRPr="0007215D" w:rsidRDefault="0007215D" w:rsidP="00012BED">
      <w:pPr>
        <w:pStyle w:val="Pa1"/>
        <w:ind w:firstLine="720"/>
        <w:rPr>
          <w:rFonts w:asciiTheme="majorHAnsi" w:hAnsiTheme="majorHAnsi" w:cstheme="majorHAnsi"/>
          <w:color w:val="221E1F"/>
        </w:rPr>
      </w:pPr>
      <w:r w:rsidRPr="0007215D">
        <w:rPr>
          <w:rStyle w:val="A6"/>
          <w:rFonts w:asciiTheme="majorHAnsi" w:hAnsiTheme="majorHAnsi" w:cstheme="majorHAnsi"/>
          <w:color w:val="221E1F"/>
          <w:sz w:val="24"/>
          <w:szCs w:val="24"/>
        </w:rPr>
        <w:t xml:space="preserve">No one younger than 21 may store, possess or consume alcoholic beverages on any property under the control of the university. Persons of legal drinking age—21 or older—may possess or consume alcoholic beverages only in areas or at functions specifically designated or approved for such use. The unlawful possession, use, distribution, dispensation, sale or manufacture of controlled substances or alcohol is prohibited on university property or as part of any university activity. Employees or students who violate this policy may be disciplined in accordance with university policies, statutes, rules, regulations, employment contracts and labor agreements, up to and including discharge and referral for prosecution. </w:t>
      </w:r>
    </w:p>
    <w:p w14:paraId="77949F73" w14:textId="77777777" w:rsidR="0007215D" w:rsidRPr="0007215D" w:rsidRDefault="0007215D" w:rsidP="00012BED">
      <w:pPr>
        <w:pStyle w:val="Pa1"/>
        <w:ind w:firstLine="720"/>
        <w:rPr>
          <w:rFonts w:asciiTheme="majorHAnsi" w:hAnsiTheme="majorHAnsi" w:cstheme="majorHAnsi"/>
          <w:color w:val="221E1F"/>
        </w:rPr>
      </w:pPr>
      <w:r w:rsidRPr="0007215D">
        <w:rPr>
          <w:rStyle w:val="A6"/>
          <w:rFonts w:asciiTheme="majorHAnsi" w:hAnsiTheme="majorHAnsi" w:cstheme="majorHAnsi"/>
          <w:color w:val="221E1F"/>
          <w:sz w:val="24"/>
          <w:szCs w:val="24"/>
        </w:rPr>
        <w:t xml:space="preserve">Under the federal Controlled Substances Act, cannabis is classified as a Schedule 1 controlled substance and is illegal. Consistent with that Act and the federal Drug Free Schools and Communities Act and the Drug Free Workplace Act, the university prohibits the possession, use, distribution, dispensation, sale or manufacture of cannabis on university property or as part of any university activity. The passage of the Illinois Cannabis Regulation and Tax Act in 2019, which legalizes certain activities related to cannabis under Illinois state law effective Jan. 1, 2020, does not affect federal law or the university’s cannabis prohibition. </w:t>
      </w:r>
    </w:p>
    <w:p w14:paraId="0ED3D04F" w14:textId="1BB60726" w:rsidR="0007215D" w:rsidRPr="0007215D" w:rsidRDefault="0007215D" w:rsidP="00012BED">
      <w:pPr>
        <w:widowControl w:val="0"/>
        <w:autoSpaceDE w:val="0"/>
        <w:autoSpaceDN w:val="0"/>
        <w:adjustRightInd w:val="0"/>
        <w:spacing w:after="240"/>
        <w:ind w:firstLine="720"/>
        <w:rPr>
          <w:rFonts w:asciiTheme="majorHAnsi" w:hAnsiTheme="majorHAnsi" w:cstheme="majorHAnsi"/>
          <w:b/>
          <w:bCs/>
        </w:rPr>
      </w:pPr>
      <w:r w:rsidRPr="0007215D">
        <w:rPr>
          <w:rStyle w:val="A6"/>
          <w:rFonts w:asciiTheme="majorHAnsi" w:hAnsiTheme="majorHAnsi" w:cstheme="majorHAnsi"/>
          <w:color w:val="221E1F"/>
          <w:sz w:val="24"/>
          <w:szCs w:val="24"/>
        </w:rPr>
        <w:t>The university’s cannabis prohibition applies to both recreational and medical use. Having a medical cannabis registry identification card under the Illinois Compassionate Use of Medical Cannabis Pilot Program Act does not allow individuals to use or possess cannabis on university property or as part of any university activity.</w:t>
      </w:r>
    </w:p>
    <w:p w14:paraId="5B04BF55" w14:textId="77777777" w:rsidR="0007215D" w:rsidRPr="00012BED" w:rsidRDefault="0007215D" w:rsidP="00012BED">
      <w:pPr>
        <w:pStyle w:val="Pa1"/>
        <w:spacing w:after="240"/>
        <w:rPr>
          <w:rFonts w:asciiTheme="majorHAnsi" w:hAnsiTheme="majorHAnsi" w:cstheme="majorHAnsi"/>
        </w:rPr>
      </w:pPr>
      <w:r w:rsidRPr="00012BED">
        <w:rPr>
          <w:rStyle w:val="A6"/>
          <w:rFonts w:asciiTheme="majorHAnsi" w:hAnsiTheme="majorHAnsi" w:cstheme="majorHAnsi"/>
          <w:color w:val="auto"/>
          <w:sz w:val="24"/>
          <w:szCs w:val="24"/>
        </w:rPr>
        <w:t>For the full policies, please refer to the UIS Academic Handbook and/or Student Handbook.</w:t>
      </w:r>
    </w:p>
    <w:p w14:paraId="22DB427D" w14:textId="77777777" w:rsidR="00012BED" w:rsidRDefault="00012BED">
      <w:pPr>
        <w:rPr>
          <w:rStyle w:val="A6"/>
          <w:rFonts w:asciiTheme="majorHAnsi" w:hAnsiTheme="majorHAnsi" w:cstheme="majorHAnsi"/>
          <w:b/>
          <w:bCs/>
          <w:sz w:val="24"/>
          <w:szCs w:val="24"/>
        </w:rPr>
      </w:pPr>
      <w:r>
        <w:rPr>
          <w:rStyle w:val="A6"/>
          <w:rFonts w:asciiTheme="majorHAnsi" w:hAnsiTheme="majorHAnsi" w:cstheme="majorHAnsi"/>
          <w:b/>
          <w:bCs/>
          <w:sz w:val="24"/>
          <w:szCs w:val="24"/>
        </w:rPr>
        <w:br w:type="page"/>
      </w:r>
    </w:p>
    <w:p w14:paraId="602D0E19" w14:textId="66C4B186" w:rsidR="0007215D" w:rsidRPr="0007215D" w:rsidRDefault="0007215D" w:rsidP="00012BED">
      <w:pPr>
        <w:pStyle w:val="Pa1"/>
        <w:rPr>
          <w:rFonts w:asciiTheme="majorHAnsi" w:hAnsiTheme="majorHAnsi" w:cstheme="majorHAnsi"/>
          <w:color w:val="00447B"/>
        </w:rPr>
      </w:pPr>
      <w:r w:rsidRPr="0007215D">
        <w:rPr>
          <w:rStyle w:val="A6"/>
          <w:rFonts w:asciiTheme="majorHAnsi" w:hAnsiTheme="majorHAnsi" w:cstheme="majorHAnsi"/>
          <w:b/>
          <w:bCs/>
          <w:sz w:val="24"/>
          <w:szCs w:val="24"/>
        </w:rPr>
        <w:t xml:space="preserve">Parental Notification Policy </w:t>
      </w:r>
    </w:p>
    <w:p w14:paraId="3B82B657" w14:textId="77777777" w:rsidR="0007215D" w:rsidRPr="00012BED" w:rsidRDefault="0007215D" w:rsidP="00012BED">
      <w:pPr>
        <w:pStyle w:val="Pa1"/>
        <w:spacing w:after="240"/>
        <w:rPr>
          <w:rFonts w:asciiTheme="majorHAnsi" w:hAnsiTheme="majorHAnsi" w:cstheme="majorHAnsi"/>
        </w:rPr>
      </w:pPr>
      <w:r w:rsidRPr="00012BED">
        <w:rPr>
          <w:rStyle w:val="A6"/>
          <w:rFonts w:asciiTheme="majorHAnsi" w:hAnsiTheme="majorHAnsi" w:cstheme="majorHAnsi"/>
          <w:color w:val="auto"/>
          <w:sz w:val="24"/>
          <w:szCs w:val="24"/>
        </w:rPr>
        <w:t>The University of Illinois Springfield acknowledges the important role of parents in supporting and facilitating their child’s success in college. In accordance with federal law, the UIS administration may notify a student’s parents of the student’s violation of federal, state or local law, or of any rule or policy of the university regarding the use or possession of alcohol or a controlled substance, if the student is under 21 at the time of the notification and if UIS has determined that the student has committed a disciplinary violation. The decision to give parental notification will be based on factors such as the student’s prior judicial history, the severity of the alleged incident and other relevant circumstances.</w:t>
      </w:r>
    </w:p>
    <w:p w14:paraId="2099F89B" w14:textId="77777777" w:rsidR="0007215D" w:rsidRPr="0007215D" w:rsidRDefault="0007215D" w:rsidP="0007215D">
      <w:pPr>
        <w:pStyle w:val="Pa1"/>
        <w:rPr>
          <w:rFonts w:asciiTheme="majorHAnsi" w:hAnsiTheme="majorHAnsi" w:cstheme="majorHAnsi"/>
          <w:color w:val="00447B"/>
        </w:rPr>
      </w:pPr>
      <w:r w:rsidRPr="0007215D">
        <w:rPr>
          <w:rStyle w:val="A6"/>
          <w:rFonts w:asciiTheme="majorHAnsi" w:hAnsiTheme="majorHAnsi" w:cstheme="majorHAnsi"/>
          <w:b/>
          <w:bCs/>
          <w:sz w:val="24"/>
          <w:szCs w:val="24"/>
        </w:rPr>
        <w:t xml:space="preserve">For what actions may a university employee be disciplined? </w:t>
      </w:r>
    </w:p>
    <w:p w14:paraId="4DE31359" w14:textId="77777777" w:rsidR="0007215D" w:rsidRPr="00012BED" w:rsidRDefault="0007215D" w:rsidP="00012BED">
      <w:pPr>
        <w:pStyle w:val="Pa1"/>
        <w:spacing w:after="240"/>
        <w:rPr>
          <w:rFonts w:asciiTheme="majorHAnsi" w:hAnsiTheme="majorHAnsi" w:cstheme="majorHAnsi"/>
        </w:rPr>
      </w:pPr>
      <w:r w:rsidRPr="00012BED">
        <w:rPr>
          <w:rStyle w:val="A6"/>
          <w:rFonts w:asciiTheme="majorHAnsi" w:hAnsiTheme="majorHAnsi" w:cstheme="majorHAnsi"/>
          <w:color w:val="auto"/>
          <w:sz w:val="24"/>
          <w:szCs w:val="24"/>
        </w:rPr>
        <w:t>Employees are subject to discipline, up to and including discharge, for the unlawful or unauthorized possession, use, distribution, dispensation, sale or manufacture of alcohol, cannabis or other controlled substances on university property or as part of any university activity or the inability to perform satisfactorily their assigned job duties as a result of impairment.</w:t>
      </w:r>
    </w:p>
    <w:p w14:paraId="1B6A0A49" w14:textId="77777777" w:rsidR="0007215D" w:rsidRPr="0007215D" w:rsidRDefault="0007215D" w:rsidP="0007215D">
      <w:pPr>
        <w:pStyle w:val="Pa1"/>
        <w:rPr>
          <w:rFonts w:asciiTheme="majorHAnsi" w:hAnsiTheme="majorHAnsi" w:cstheme="majorHAnsi"/>
          <w:color w:val="00447B"/>
        </w:rPr>
      </w:pPr>
      <w:r w:rsidRPr="0007215D">
        <w:rPr>
          <w:rStyle w:val="A6"/>
          <w:rFonts w:asciiTheme="majorHAnsi" w:hAnsiTheme="majorHAnsi" w:cstheme="majorHAnsi"/>
          <w:b/>
          <w:bCs/>
          <w:sz w:val="24"/>
          <w:szCs w:val="24"/>
        </w:rPr>
        <w:t xml:space="preserve">Are employees subject to drug and alcohol testing? </w:t>
      </w:r>
    </w:p>
    <w:p w14:paraId="59626A85" w14:textId="44012320" w:rsidR="0007215D" w:rsidRPr="00012BED" w:rsidRDefault="0007215D" w:rsidP="00012BED">
      <w:pPr>
        <w:pStyle w:val="Default"/>
        <w:spacing w:after="240"/>
        <w:rPr>
          <w:rFonts w:asciiTheme="majorHAnsi" w:hAnsiTheme="majorHAnsi" w:cstheme="majorHAnsi"/>
          <w:color w:val="auto"/>
        </w:rPr>
      </w:pPr>
      <w:r w:rsidRPr="00012BED">
        <w:rPr>
          <w:rStyle w:val="A6"/>
          <w:rFonts w:asciiTheme="majorHAnsi" w:hAnsiTheme="majorHAnsi" w:cstheme="majorHAnsi"/>
          <w:color w:val="auto"/>
          <w:sz w:val="24"/>
          <w:szCs w:val="24"/>
        </w:rPr>
        <w:t>Applicants for certain positions are subject to pre-employment drug screening. If you are engaged in work under a federal contract, you may be required to submit to tests for illegal use of controlled substances as provided by the law or regulations of the contracting agency. If you perform safety-sensitive job functions that require you to possess a commercial driver’s license as a condition of university employment, you will be subject to alcohol and controlled substances testing as mandated by Department of Transportation regulations. In addition, employees may be subject to reasonable suspicion testing pursuant to a collective bargaining agreement or other applicable policies.</w:t>
      </w:r>
    </w:p>
    <w:p w14:paraId="2F9D480F" w14:textId="77777777" w:rsidR="0007215D" w:rsidRPr="0007215D" w:rsidRDefault="0007215D" w:rsidP="0007215D">
      <w:pPr>
        <w:pStyle w:val="Pa1"/>
        <w:rPr>
          <w:rFonts w:asciiTheme="majorHAnsi" w:hAnsiTheme="majorHAnsi" w:cstheme="majorHAnsi"/>
          <w:color w:val="00447B"/>
        </w:rPr>
      </w:pPr>
      <w:r w:rsidRPr="0007215D">
        <w:rPr>
          <w:rStyle w:val="A6"/>
          <w:rFonts w:asciiTheme="majorHAnsi" w:hAnsiTheme="majorHAnsi" w:cstheme="majorHAnsi"/>
          <w:b/>
          <w:bCs/>
          <w:sz w:val="24"/>
          <w:szCs w:val="24"/>
        </w:rPr>
        <w:t xml:space="preserve">What if an employee is convicted of a drug or alcohol offense that took place at work? </w:t>
      </w:r>
    </w:p>
    <w:p w14:paraId="3FE235D3" w14:textId="77777777" w:rsidR="0007215D" w:rsidRPr="00012BED" w:rsidRDefault="0007215D" w:rsidP="00012BED">
      <w:pPr>
        <w:pStyle w:val="Pa1"/>
        <w:spacing w:after="240"/>
        <w:rPr>
          <w:rFonts w:asciiTheme="majorHAnsi" w:hAnsiTheme="majorHAnsi" w:cstheme="majorHAnsi"/>
        </w:rPr>
      </w:pPr>
      <w:r w:rsidRPr="00012BED">
        <w:rPr>
          <w:rStyle w:val="A6"/>
          <w:rFonts w:asciiTheme="majorHAnsi" w:hAnsiTheme="majorHAnsi" w:cstheme="majorHAnsi"/>
          <w:color w:val="auto"/>
          <w:sz w:val="24"/>
          <w:szCs w:val="24"/>
        </w:rPr>
        <w:t xml:space="preserve">You must notify UIS Human Resources within five days. If you are an employee working on a federal contract or grant and you are convicted of a drug or alcohol offense occurring in the workplace, the university will notify the granting or contracting federal agency within 10 days of receiving notice of your conviction. Within 30 days of receiving such notice, the campus will take appropriate personnel action against such an employee—with the range of possible sanctions including warnings, reassignment and/or demotion, paid or unpaid suspension, termination and/or loss of tenure. Employees convicted of a drug or alcohol offense involving the workplace may be required to complete a drug rehabilitation program and additional drug testing in order to continue employment at the university. </w:t>
      </w:r>
    </w:p>
    <w:p w14:paraId="6437B957" w14:textId="77777777" w:rsidR="0007215D" w:rsidRPr="0007215D" w:rsidRDefault="0007215D" w:rsidP="0007215D">
      <w:pPr>
        <w:pStyle w:val="Pa1"/>
        <w:rPr>
          <w:rFonts w:asciiTheme="majorHAnsi" w:hAnsiTheme="majorHAnsi" w:cstheme="majorHAnsi"/>
          <w:color w:val="00447B"/>
        </w:rPr>
      </w:pPr>
      <w:r w:rsidRPr="0007215D">
        <w:rPr>
          <w:rStyle w:val="A6"/>
          <w:rFonts w:asciiTheme="majorHAnsi" w:hAnsiTheme="majorHAnsi" w:cstheme="majorHAnsi"/>
          <w:b/>
          <w:bCs/>
          <w:sz w:val="24"/>
          <w:szCs w:val="24"/>
        </w:rPr>
        <w:t xml:space="preserve">What happens if a student violates the university’s drug policy? </w:t>
      </w:r>
    </w:p>
    <w:p w14:paraId="48CE28B4" w14:textId="77777777" w:rsidR="0007215D" w:rsidRPr="00012BED" w:rsidRDefault="0007215D" w:rsidP="00012BED">
      <w:pPr>
        <w:pStyle w:val="Pa1"/>
        <w:spacing w:after="240"/>
        <w:rPr>
          <w:rFonts w:asciiTheme="majorHAnsi" w:hAnsiTheme="majorHAnsi" w:cstheme="majorHAnsi"/>
        </w:rPr>
      </w:pPr>
      <w:r w:rsidRPr="00012BED">
        <w:rPr>
          <w:rStyle w:val="A6"/>
          <w:rFonts w:asciiTheme="majorHAnsi" w:hAnsiTheme="majorHAnsi" w:cstheme="majorHAnsi"/>
          <w:color w:val="auto"/>
          <w:sz w:val="24"/>
          <w:szCs w:val="24"/>
        </w:rPr>
        <w:t>The range of possible sanctions for students committing illicit drug- or alcohol-related violations includes warnings, written reprimands, restitution, community service, probation, suspension or dismissal. Students may also be required to participate in counseling and complete a program of treatment. Re-admission may be conditioned upon successful completion of an approved rehabilitation program.</w:t>
      </w:r>
    </w:p>
    <w:p w14:paraId="27FC6306" w14:textId="77777777" w:rsidR="0007215D" w:rsidRPr="0007215D" w:rsidRDefault="0007215D" w:rsidP="0007215D">
      <w:pPr>
        <w:pStyle w:val="Pa1"/>
        <w:rPr>
          <w:rFonts w:asciiTheme="majorHAnsi" w:hAnsiTheme="majorHAnsi" w:cstheme="majorHAnsi"/>
          <w:color w:val="00447B"/>
        </w:rPr>
      </w:pPr>
      <w:r w:rsidRPr="0007215D">
        <w:rPr>
          <w:rStyle w:val="A6"/>
          <w:rFonts w:asciiTheme="majorHAnsi" w:hAnsiTheme="majorHAnsi" w:cstheme="majorHAnsi"/>
          <w:b/>
          <w:bCs/>
          <w:sz w:val="24"/>
          <w:szCs w:val="24"/>
        </w:rPr>
        <w:t>What state and local laws apply to alcohol and drug use?</w:t>
      </w:r>
    </w:p>
    <w:p w14:paraId="2B098627" w14:textId="186FAAA9" w:rsidR="0007215D" w:rsidRPr="00012BED" w:rsidRDefault="0007215D" w:rsidP="0007215D">
      <w:pPr>
        <w:widowControl w:val="0"/>
        <w:autoSpaceDE w:val="0"/>
        <w:autoSpaceDN w:val="0"/>
        <w:adjustRightInd w:val="0"/>
        <w:spacing w:after="240"/>
        <w:rPr>
          <w:rFonts w:asciiTheme="majorHAnsi" w:hAnsiTheme="majorHAnsi" w:cstheme="majorHAnsi"/>
          <w:b/>
          <w:bCs/>
        </w:rPr>
      </w:pPr>
      <w:r w:rsidRPr="00012BED">
        <w:rPr>
          <w:rStyle w:val="A6"/>
          <w:rFonts w:asciiTheme="majorHAnsi" w:hAnsiTheme="majorHAnsi" w:cstheme="majorHAnsi"/>
          <w:color w:val="auto"/>
          <w:sz w:val="24"/>
          <w:szCs w:val="24"/>
        </w:rPr>
        <w:t>In Illinois, it is against the law to sell or deliver alcohol to anyone under 21 or to any intoxicated person [235 ILCS 5/6-16]. Illinois Criminal Code violations can result in fines of up to $1,000 and one year in jail, while Springfield City Ordinance violations range between $500 and $1,000. It is also illegal for a person under 21 to present false identification in an attempt to purchase alcohol.</w:t>
      </w:r>
    </w:p>
    <w:p w14:paraId="4C97B317" w14:textId="77777777" w:rsidR="0007215D" w:rsidRPr="0007215D" w:rsidRDefault="0007215D" w:rsidP="0007215D">
      <w:pPr>
        <w:autoSpaceDE w:val="0"/>
        <w:autoSpaceDN w:val="0"/>
        <w:adjustRightInd w:val="0"/>
        <w:rPr>
          <w:rFonts w:asciiTheme="majorHAnsi" w:hAnsiTheme="majorHAnsi" w:cstheme="majorHAnsi"/>
          <w:color w:val="000000"/>
        </w:rPr>
      </w:pPr>
    </w:p>
    <w:p w14:paraId="72BE6254" w14:textId="77777777" w:rsidR="0007215D" w:rsidRPr="0007215D" w:rsidRDefault="0007215D" w:rsidP="00012BED">
      <w:pPr>
        <w:autoSpaceDE w:val="0"/>
        <w:autoSpaceDN w:val="0"/>
        <w:adjustRightInd w:val="0"/>
        <w:spacing w:line="241" w:lineRule="atLeast"/>
        <w:ind w:firstLine="720"/>
        <w:rPr>
          <w:rFonts w:asciiTheme="majorHAnsi" w:hAnsiTheme="majorHAnsi" w:cstheme="majorHAnsi"/>
          <w:color w:val="221E1F"/>
        </w:rPr>
      </w:pPr>
      <w:r w:rsidRPr="0007215D">
        <w:rPr>
          <w:rFonts w:asciiTheme="majorHAnsi" w:hAnsiTheme="majorHAnsi" w:cstheme="majorHAnsi"/>
          <w:color w:val="221E1F"/>
        </w:rPr>
        <w:t xml:space="preserve">Substantial penalties exist in Illinois for the operation of a motor vehicle by a driver with a blood or breath alcohol concentration of .08 or greater. Arrests are also possible at lower alcohol levels if driving is impaired. The first offense can result in a $1,000 fine, incarceration for up to one year and suspension or revocation of the offender’s driver’s license. Subsequent offenses entail penalties of significantly greater severity. Transporting open alcohol containers in a motor vehicle is also punishable under Illinois law. </w:t>
      </w:r>
    </w:p>
    <w:p w14:paraId="0CCF1CB7" w14:textId="77777777" w:rsidR="0007215D" w:rsidRPr="0007215D" w:rsidRDefault="0007215D" w:rsidP="0007215D">
      <w:pPr>
        <w:autoSpaceDE w:val="0"/>
        <w:autoSpaceDN w:val="0"/>
        <w:adjustRightInd w:val="0"/>
        <w:spacing w:line="241" w:lineRule="atLeast"/>
        <w:rPr>
          <w:rFonts w:asciiTheme="majorHAnsi" w:hAnsiTheme="majorHAnsi" w:cstheme="majorHAnsi"/>
          <w:color w:val="221E1F"/>
        </w:rPr>
      </w:pPr>
      <w:r w:rsidRPr="0007215D">
        <w:rPr>
          <w:rFonts w:asciiTheme="majorHAnsi" w:hAnsiTheme="majorHAnsi" w:cstheme="majorHAnsi"/>
          <w:color w:val="221E1F"/>
        </w:rPr>
        <w:t xml:space="preserve">Except as otherwise provided in the Illinois Cannabis Regulation and Tax Act [410 ILSC 705], the possession, sale and delivery of controlled substances is prohibited in Illinois under the Illinois Cannabis Control Act [720 ILCS 550/] and the Illinois Controlled Substances Act [720 ILCS 570/]. Under the Illinois Cannabis Control Act as amended by the Illinois Cannabis Regulation and Tax Act, courts can set penalties that increase in accordance with the amount of any substance containing cannabis in each case. In regard to both the Illinois Cannabis Control Act and the Illinois Controlled Substances Act, penalties vary with the amount of the drug confiscated, the type of drug found, the number of previous offenses held by the individual and whether the individual intended to manufacture, deliver or possess with the intent to deliver [720 ILCS 550/4 through 550/10] [720 ILCS 570/401 through 570/408]. </w:t>
      </w:r>
    </w:p>
    <w:p w14:paraId="008D570D" w14:textId="77777777" w:rsidR="0007215D" w:rsidRPr="0007215D" w:rsidRDefault="0007215D" w:rsidP="00012BED">
      <w:pPr>
        <w:autoSpaceDE w:val="0"/>
        <w:autoSpaceDN w:val="0"/>
        <w:adjustRightInd w:val="0"/>
        <w:spacing w:after="240" w:line="241" w:lineRule="atLeast"/>
        <w:ind w:firstLine="720"/>
        <w:rPr>
          <w:rFonts w:asciiTheme="majorHAnsi" w:hAnsiTheme="majorHAnsi" w:cstheme="majorHAnsi"/>
          <w:color w:val="221E1F"/>
        </w:rPr>
      </w:pPr>
      <w:r w:rsidRPr="0007215D">
        <w:rPr>
          <w:rFonts w:asciiTheme="majorHAnsi" w:hAnsiTheme="majorHAnsi" w:cstheme="majorHAnsi"/>
          <w:color w:val="221E1F"/>
        </w:rPr>
        <w:t>The Springfield Code of Ordinances prohibits the possession of 10 grams or more of cannabis, or possession of drug paraphernalia. Anyone who commits an offense of this nature, shall be fined not less than $300 and may be subject to community service. [Sections 131.07, 131.08, 131.999]</w:t>
      </w:r>
    </w:p>
    <w:p w14:paraId="49513489" w14:textId="77777777" w:rsidR="0007215D" w:rsidRPr="0007215D" w:rsidRDefault="0007215D" w:rsidP="0007215D">
      <w:pPr>
        <w:autoSpaceDE w:val="0"/>
        <w:autoSpaceDN w:val="0"/>
        <w:adjustRightInd w:val="0"/>
        <w:spacing w:line="241" w:lineRule="atLeast"/>
        <w:rPr>
          <w:rFonts w:asciiTheme="majorHAnsi" w:hAnsiTheme="majorHAnsi" w:cstheme="majorHAnsi"/>
          <w:color w:val="00447B"/>
        </w:rPr>
      </w:pPr>
      <w:r w:rsidRPr="0007215D">
        <w:rPr>
          <w:rFonts w:asciiTheme="majorHAnsi" w:hAnsiTheme="majorHAnsi" w:cstheme="majorHAnsi"/>
          <w:b/>
          <w:bCs/>
          <w:color w:val="00447B"/>
        </w:rPr>
        <w:t>What federal laws apply?</w:t>
      </w:r>
    </w:p>
    <w:p w14:paraId="021CD2DD" w14:textId="77777777" w:rsidR="0007215D" w:rsidRPr="0007215D" w:rsidRDefault="0007215D" w:rsidP="0007215D">
      <w:pPr>
        <w:pStyle w:val="Default"/>
        <w:rPr>
          <w:rFonts w:asciiTheme="majorHAnsi" w:hAnsiTheme="majorHAnsi" w:cstheme="majorHAnsi"/>
        </w:rPr>
      </w:pPr>
      <w:r w:rsidRPr="0007215D">
        <w:rPr>
          <w:rFonts w:asciiTheme="majorHAnsi" w:hAnsiTheme="majorHAnsi" w:cstheme="majorHAnsi"/>
          <w:color w:val="221E1F"/>
        </w:rPr>
        <w:t xml:space="preserve">In addition to prohibiting the unlawful possession of controlled substances [21 U.S.C. 844], the federal Controlled Substance Act [21 U.S.C. 801 and following] prohibits the manufacture, distribution or dispensation—or possession with intent to manufacture, distribute or dispense—of controlled substances [21 U.S.C. 841(a)]. The Act also prohibits the creation, </w:t>
      </w:r>
    </w:p>
    <w:p w14:paraId="5D27F0AC" w14:textId="533F579C" w:rsidR="0007215D" w:rsidRPr="0007215D" w:rsidRDefault="0007215D" w:rsidP="00012BED">
      <w:pPr>
        <w:rPr>
          <w:rFonts w:asciiTheme="majorHAnsi" w:hAnsiTheme="majorHAnsi" w:cstheme="majorHAnsi"/>
          <w:color w:val="221E1F"/>
        </w:rPr>
      </w:pPr>
      <w:r w:rsidRPr="0007215D">
        <w:rPr>
          <w:rFonts w:asciiTheme="majorHAnsi" w:hAnsiTheme="majorHAnsi" w:cstheme="majorHAnsi"/>
          <w:color w:val="221E1F"/>
        </w:rPr>
        <w:t xml:space="preserve">distribution or dispensation, or possession with intent to distribute or dispense, of counterfeit substances [21 U.S.C. 841(a)]. Individuals can be penalized on the quantity of confiscated drugs, the type of drug(s) found, the number of previous offenses by the individual and whether the individual intended to manufacture, sell or use the drug. </w:t>
      </w:r>
    </w:p>
    <w:p w14:paraId="7131FCC5" w14:textId="77777777" w:rsidR="0007215D" w:rsidRPr="0007215D" w:rsidRDefault="0007215D" w:rsidP="00012BED">
      <w:pPr>
        <w:ind w:firstLine="720"/>
        <w:rPr>
          <w:rFonts w:asciiTheme="majorHAnsi" w:hAnsiTheme="majorHAnsi" w:cstheme="majorHAnsi"/>
          <w:color w:val="221E1F"/>
        </w:rPr>
      </w:pPr>
      <w:r w:rsidRPr="0007215D">
        <w:rPr>
          <w:rFonts w:asciiTheme="majorHAnsi" w:hAnsiTheme="majorHAnsi" w:cstheme="majorHAnsi"/>
          <w:color w:val="221E1F"/>
        </w:rPr>
        <w:t xml:space="preserve">For additional information on federal drug trafficking penalties, visit the Drug Enforcement Administration website at </w:t>
      </w:r>
      <w:r w:rsidRPr="0007215D">
        <w:rPr>
          <w:rFonts w:asciiTheme="majorHAnsi" w:hAnsiTheme="majorHAnsi" w:cstheme="majorHAnsi"/>
          <w:color w:val="205D9F"/>
          <w:u w:val="single"/>
        </w:rPr>
        <w:t>https://www.dea.gov/sites/default/files/drug_of_abuse.pdf#page=30</w:t>
      </w:r>
      <w:r w:rsidRPr="0007215D">
        <w:rPr>
          <w:rFonts w:asciiTheme="majorHAnsi" w:hAnsiTheme="majorHAnsi" w:cstheme="majorHAnsi"/>
          <w:color w:val="221E1F"/>
        </w:rPr>
        <w:t xml:space="preserve">. </w:t>
      </w:r>
    </w:p>
    <w:p w14:paraId="1F3C3DC8" w14:textId="77777777" w:rsidR="0007215D" w:rsidRPr="0007215D" w:rsidRDefault="0007215D" w:rsidP="0007215D">
      <w:pPr>
        <w:autoSpaceDE w:val="0"/>
        <w:autoSpaceDN w:val="0"/>
        <w:adjustRightInd w:val="0"/>
        <w:rPr>
          <w:rFonts w:asciiTheme="majorHAnsi" w:hAnsiTheme="majorHAnsi" w:cstheme="majorHAnsi"/>
          <w:color w:val="000000"/>
        </w:rPr>
      </w:pPr>
    </w:p>
    <w:p w14:paraId="651AD607" w14:textId="77777777" w:rsidR="0007215D" w:rsidRPr="0007215D" w:rsidRDefault="0007215D" w:rsidP="00012BED">
      <w:pPr>
        <w:autoSpaceDE w:val="0"/>
        <w:autoSpaceDN w:val="0"/>
        <w:adjustRightInd w:val="0"/>
        <w:spacing w:line="241" w:lineRule="atLeast"/>
        <w:rPr>
          <w:rFonts w:asciiTheme="majorHAnsi" w:hAnsiTheme="majorHAnsi" w:cstheme="majorHAnsi"/>
          <w:color w:val="00447B"/>
        </w:rPr>
      </w:pPr>
      <w:r w:rsidRPr="0007215D">
        <w:rPr>
          <w:rFonts w:asciiTheme="majorHAnsi" w:hAnsiTheme="majorHAnsi" w:cstheme="majorHAnsi"/>
          <w:b/>
          <w:bCs/>
          <w:color w:val="00447B"/>
        </w:rPr>
        <w:t xml:space="preserve">Where can I seek help? </w:t>
      </w:r>
    </w:p>
    <w:p w14:paraId="517D4F5D" w14:textId="77777777" w:rsidR="0007215D" w:rsidRPr="0007215D" w:rsidRDefault="0007215D" w:rsidP="0007215D">
      <w:pPr>
        <w:rPr>
          <w:rFonts w:asciiTheme="majorHAnsi" w:hAnsiTheme="majorHAnsi" w:cstheme="majorHAnsi"/>
          <w:color w:val="221E1F"/>
        </w:rPr>
      </w:pPr>
      <w:r w:rsidRPr="0007215D">
        <w:rPr>
          <w:rFonts w:asciiTheme="majorHAnsi" w:hAnsiTheme="majorHAnsi" w:cstheme="majorHAnsi"/>
          <w:color w:val="221E1F"/>
        </w:rPr>
        <w:t xml:space="preserve">For medical emergencies, please call 9-1-1. </w:t>
      </w:r>
    </w:p>
    <w:p w14:paraId="426CDDA7" w14:textId="77777777" w:rsidR="0007215D" w:rsidRPr="0007215D" w:rsidRDefault="0007215D" w:rsidP="0007215D">
      <w:pPr>
        <w:pStyle w:val="Default"/>
        <w:rPr>
          <w:rFonts w:asciiTheme="majorHAnsi" w:hAnsiTheme="majorHAnsi" w:cstheme="majorHAnsi"/>
        </w:rPr>
      </w:pPr>
    </w:p>
    <w:p w14:paraId="6580380B" w14:textId="77777777" w:rsidR="0007215D" w:rsidRPr="00012BED" w:rsidRDefault="0007215D" w:rsidP="00012BED">
      <w:pPr>
        <w:pStyle w:val="Pa1"/>
        <w:spacing w:after="240"/>
        <w:rPr>
          <w:rFonts w:asciiTheme="majorHAnsi" w:hAnsiTheme="majorHAnsi" w:cstheme="majorHAnsi"/>
        </w:rPr>
      </w:pPr>
      <w:r w:rsidRPr="00012BED">
        <w:rPr>
          <w:rStyle w:val="A6"/>
          <w:rFonts w:asciiTheme="majorHAnsi" w:hAnsiTheme="majorHAnsi" w:cstheme="majorHAnsi"/>
          <w:color w:val="auto"/>
          <w:sz w:val="24"/>
          <w:szCs w:val="24"/>
        </w:rPr>
        <w:t xml:space="preserve">Several university and community-based services are available to help students and employees who have problems with alcohol or other drugs. </w:t>
      </w:r>
    </w:p>
    <w:p w14:paraId="02F2D8D0" w14:textId="77777777" w:rsidR="0007215D" w:rsidRPr="0007215D" w:rsidRDefault="0007215D" w:rsidP="0007215D">
      <w:pPr>
        <w:pStyle w:val="Pa2"/>
        <w:ind w:left="240" w:hanging="240"/>
        <w:rPr>
          <w:rFonts w:asciiTheme="majorHAnsi" w:hAnsiTheme="majorHAnsi" w:cstheme="majorHAnsi"/>
          <w:color w:val="00447B"/>
        </w:rPr>
      </w:pPr>
      <w:r w:rsidRPr="0007215D">
        <w:rPr>
          <w:rStyle w:val="A6"/>
          <w:rFonts w:asciiTheme="majorHAnsi" w:hAnsiTheme="majorHAnsi" w:cstheme="majorHAnsi"/>
          <w:b/>
          <w:bCs/>
          <w:sz w:val="24"/>
          <w:szCs w:val="24"/>
        </w:rPr>
        <w:t xml:space="preserve">UNIVERSITY RESOURCES </w:t>
      </w:r>
    </w:p>
    <w:p w14:paraId="39745CBC" w14:textId="77777777" w:rsidR="0007215D" w:rsidRPr="00012BED" w:rsidRDefault="0007215D" w:rsidP="0007215D">
      <w:pPr>
        <w:pStyle w:val="Pa3"/>
        <w:spacing w:after="120"/>
        <w:ind w:left="240" w:hanging="240"/>
        <w:rPr>
          <w:rFonts w:asciiTheme="majorHAnsi" w:hAnsiTheme="majorHAnsi" w:cstheme="majorHAnsi"/>
        </w:rPr>
      </w:pPr>
      <w:r w:rsidRPr="00012BED">
        <w:rPr>
          <w:rStyle w:val="A6"/>
          <w:rFonts w:asciiTheme="majorHAnsi" w:hAnsiTheme="majorHAnsi" w:cstheme="majorHAnsi"/>
          <w:b/>
          <w:bCs/>
          <w:color w:val="auto"/>
          <w:sz w:val="24"/>
          <w:szCs w:val="24"/>
        </w:rPr>
        <w:t xml:space="preserve">• </w:t>
      </w:r>
      <w:r w:rsidRPr="00012BED">
        <w:rPr>
          <w:rStyle w:val="A6"/>
          <w:rFonts w:asciiTheme="majorHAnsi" w:hAnsiTheme="majorHAnsi" w:cstheme="majorHAnsi"/>
          <w:color w:val="auto"/>
          <w:sz w:val="24"/>
          <w:szCs w:val="24"/>
        </w:rPr>
        <w:t xml:space="preserve">Human Resources (employees), HRB 30 217-206-6652 </w:t>
      </w:r>
    </w:p>
    <w:p w14:paraId="4016627B" w14:textId="77777777" w:rsidR="0007215D" w:rsidRPr="00012BED" w:rsidRDefault="0007215D" w:rsidP="0007215D">
      <w:pPr>
        <w:pStyle w:val="Pa3"/>
        <w:spacing w:after="120"/>
        <w:ind w:left="240" w:hanging="240"/>
        <w:rPr>
          <w:rFonts w:asciiTheme="majorHAnsi" w:hAnsiTheme="majorHAnsi" w:cstheme="majorHAnsi"/>
        </w:rPr>
      </w:pPr>
      <w:r w:rsidRPr="00012BED">
        <w:rPr>
          <w:rStyle w:val="A6"/>
          <w:rFonts w:asciiTheme="majorHAnsi" w:hAnsiTheme="majorHAnsi" w:cstheme="majorHAnsi"/>
          <w:b/>
          <w:bCs/>
          <w:color w:val="auto"/>
          <w:sz w:val="24"/>
          <w:szCs w:val="24"/>
        </w:rPr>
        <w:t xml:space="preserve">• </w:t>
      </w:r>
      <w:r w:rsidRPr="00012BED">
        <w:rPr>
          <w:rStyle w:val="A6"/>
          <w:rFonts w:asciiTheme="majorHAnsi" w:hAnsiTheme="majorHAnsi" w:cstheme="majorHAnsi"/>
          <w:color w:val="auto"/>
          <w:sz w:val="24"/>
          <w:szCs w:val="24"/>
        </w:rPr>
        <w:t>Counseling Center (students), HRB 64 217-206-7122</w:t>
      </w:r>
    </w:p>
    <w:p w14:paraId="35CCCC6B" w14:textId="77777777" w:rsidR="0007215D" w:rsidRPr="00012BED" w:rsidRDefault="0007215D" w:rsidP="0007215D">
      <w:pPr>
        <w:pStyle w:val="Pa3"/>
        <w:spacing w:after="120"/>
        <w:ind w:left="240" w:hanging="240"/>
        <w:rPr>
          <w:rFonts w:asciiTheme="majorHAnsi" w:hAnsiTheme="majorHAnsi" w:cstheme="majorHAnsi"/>
        </w:rPr>
      </w:pPr>
      <w:r w:rsidRPr="00012BED">
        <w:rPr>
          <w:rStyle w:val="A6"/>
          <w:rFonts w:asciiTheme="majorHAnsi" w:hAnsiTheme="majorHAnsi" w:cstheme="majorHAnsi"/>
          <w:b/>
          <w:bCs/>
          <w:color w:val="auto"/>
          <w:sz w:val="24"/>
          <w:szCs w:val="24"/>
        </w:rPr>
        <w:t xml:space="preserve">• </w:t>
      </w:r>
      <w:r w:rsidRPr="00012BED">
        <w:rPr>
          <w:rStyle w:val="A6"/>
          <w:rFonts w:asciiTheme="majorHAnsi" w:hAnsiTheme="majorHAnsi" w:cstheme="majorHAnsi"/>
          <w:color w:val="auto"/>
          <w:sz w:val="24"/>
          <w:szCs w:val="24"/>
        </w:rPr>
        <w:t>UIS Health Services (students), BSB 20217-206-6676</w:t>
      </w:r>
    </w:p>
    <w:p w14:paraId="0CCB0682" w14:textId="77777777" w:rsidR="0007215D" w:rsidRPr="00012BED" w:rsidRDefault="0007215D" w:rsidP="0007215D">
      <w:pPr>
        <w:pStyle w:val="Pa3"/>
        <w:spacing w:after="120"/>
        <w:ind w:left="240" w:hanging="240"/>
        <w:rPr>
          <w:rFonts w:asciiTheme="majorHAnsi" w:hAnsiTheme="majorHAnsi" w:cstheme="majorHAnsi"/>
        </w:rPr>
      </w:pPr>
      <w:r w:rsidRPr="00012BED">
        <w:rPr>
          <w:rStyle w:val="A6"/>
          <w:rFonts w:asciiTheme="majorHAnsi" w:hAnsiTheme="majorHAnsi" w:cstheme="majorHAnsi"/>
          <w:b/>
          <w:bCs/>
          <w:color w:val="auto"/>
          <w:sz w:val="24"/>
          <w:szCs w:val="24"/>
        </w:rPr>
        <w:t xml:space="preserve">• </w:t>
      </w:r>
      <w:r w:rsidRPr="00012BED">
        <w:rPr>
          <w:rStyle w:val="A6"/>
          <w:rFonts w:asciiTheme="majorHAnsi" w:hAnsiTheme="majorHAnsi" w:cstheme="majorHAnsi"/>
          <w:color w:val="auto"/>
          <w:sz w:val="24"/>
          <w:szCs w:val="24"/>
        </w:rPr>
        <w:t>Employee Assistance Program, 866-659-3848</w:t>
      </w:r>
    </w:p>
    <w:p w14:paraId="63C55056" w14:textId="77777777" w:rsidR="0007215D" w:rsidRPr="0007215D" w:rsidRDefault="0007215D" w:rsidP="0007215D">
      <w:pPr>
        <w:pStyle w:val="Pa2"/>
        <w:ind w:left="240" w:hanging="240"/>
        <w:rPr>
          <w:rFonts w:asciiTheme="majorHAnsi" w:hAnsiTheme="majorHAnsi" w:cstheme="majorHAnsi"/>
          <w:color w:val="00447B"/>
        </w:rPr>
      </w:pPr>
      <w:r w:rsidRPr="0007215D">
        <w:rPr>
          <w:rStyle w:val="A6"/>
          <w:rFonts w:asciiTheme="majorHAnsi" w:hAnsiTheme="majorHAnsi" w:cstheme="majorHAnsi"/>
          <w:b/>
          <w:bCs/>
          <w:sz w:val="24"/>
          <w:szCs w:val="24"/>
        </w:rPr>
        <w:t xml:space="preserve">COMMUNITY RESOURCES </w:t>
      </w:r>
    </w:p>
    <w:p w14:paraId="23A7EC67" w14:textId="77777777" w:rsidR="0007215D" w:rsidRPr="00012BED" w:rsidRDefault="0007215D" w:rsidP="000B00C5">
      <w:pPr>
        <w:pStyle w:val="Pa1"/>
        <w:spacing w:after="240"/>
        <w:rPr>
          <w:rFonts w:asciiTheme="majorHAnsi" w:hAnsiTheme="majorHAnsi" w:cstheme="majorHAnsi"/>
        </w:rPr>
      </w:pPr>
      <w:r w:rsidRPr="00012BED">
        <w:rPr>
          <w:rStyle w:val="A6"/>
          <w:rFonts w:asciiTheme="majorHAnsi" w:hAnsiTheme="majorHAnsi" w:cstheme="majorHAnsi"/>
          <w:color w:val="auto"/>
          <w:sz w:val="24"/>
          <w:szCs w:val="24"/>
        </w:rPr>
        <w:t>Be sure to check whether your health insurance, including student health insurance or your family’s health insurance, covers any charges for private therapists.</w:t>
      </w:r>
    </w:p>
    <w:p w14:paraId="7C24FA3D" w14:textId="77777777" w:rsidR="0007215D" w:rsidRPr="00012BED" w:rsidRDefault="0007215D" w:rsidP="0007215D">
      <w:pPr>
        <w:pStyle w:val="Pa3"/>
        <w:spacing w:after="120"/>
        <w:ind w:left="240" w:hanging="240"/>
        <w:rPr>
          <w:rFonts w:asciiTheme="majorHAnsi" w:hAnsiTheme="majorHAnsi" w:cstheme="majorHAnsi"/>
        </w:rPr>
      </w:pPr>
      <w:r w:rsidRPr="00012BED">
        <w:rPr>
          <w:rStyle w:val="A6"/>
          <w:rFonts w:asciiTheme="majorHAnsi" w:hAnsiTheme="majorHAnsi" w:cstheme="majorHAnsi"/>
          <w:b/>
          <w:bCs/>
          <w:color w:val="auto"/>
          <w:sz w:val="24"/>
          <w:szCs w:val="24"/>
        </w:rPr>
        <w:t xml:space="preserve">• </w:t>
      </w:r>
      <w:r w:rsidRPr="00012BED">
        <w:rPr>
          <w:rStyle w:val="A6"/>
          <w:rFonts w:asciiTheme="majorHAnsi" w:hAnsiTheme="majorHAnsi" w:cstheme="majorHAnsi"/>
          <w:color w:val="auto"/>
          <w:sz w:val="24"/>
          <w:szCs w:val="24"/>
        </w:rPr>
        <w:t xml:space="preserve">Triangle Center 217-544-9858, 120 N. 11th St., Springfield, IL 62702 </w:t>
      </w:r>
    </w:p>
    <w:p w14:paraId="31A0F9A9" w14:textId="77777777" w:rsidR="0007215D" w:rsidRPr="00012BED" w:rsidRDefault="0007215D" w:rsidP="0007215D">
      <w:pPr>
        <w:pStyle w:val="Pa3"/>
        <w:spacing w:after="120"/>
        <w:ind w:left="240" w:hanging="240"/>
        <w:rPr>
          <w:rFonts w:asciiTheme="majorHAnsi" w:hAnsiTheme="majorHAnsi" w:cstheme="majorHAnsi"/>
        </w:rPr>
      </w:pPr>
      <w:r w:rsidRPr="00012BED">
        <w:rPr>
          <w:rStyle w:val="A6"/>
          <w:rFonts w:asciiTheme="majorHAnsi" w:hAnsiTheme="majorHAnsi" w:cstheme="majorHAnsi"/>
          <w:b/>
          <w:bCs/>
          <w:color w:val="auto"/>
          <w:sz w:val="24"/>
          <w:szCs w:val="24"/>
        </w:rPr>
        <w:t xml:space="preserve">• </w:t>
      </w:r>
      <w:r w:rsidRPr="00012BED">
        <w:rPr>
          <w:rStyle w:val="A6"/>
          <w:rFonts w:asciiTheme="majorHAnsi" w:hAnsiTheme="majorHAnsi" w:cstheme="majorHAnsi"/>
          <w:color w:val="auto"/>
          <w:sz w:val="24"/>
          <w:szCs w:val="24"/>
        </w:rPr>
        <w:t xml:space="preserve">Gateway Foundation 217-303-8020, 2200 Lake Victoria Drive, Springfield, IL 62703 </w:t>
      </w:r>
    </w:p>
    <w:p w14:paraId="079699D8" w14:textId="77777777" w:rsidR="0007215D" w:rsidRPr="00012BED" w:rsidRDefault="0007215D" w:rsidP="0007215D">
      <w:pPr>
        <w:pStyle w:val="Pa3"/>
        <w:spacing w:after="120"/>
        <w:ind w:left="240" w:hanging="240"/>
        <w:rPr>
          <w:rFonts w:asciiTheme="majorHAnsi" w:hAnsiTheme="majorHAnsi" w:cstheme="majorHAnsi"/>
        </w:rPr>
      </w:pPr>
      <w:r w:rsidRPr="00012BED">
        <w:rPr>
          <w:rStyle w:val="A6"/>
          <w:rFonts w:asciiTheme="majorHAnsi" w:hAnsiTheme="majorHAnsi" w:cstheme="majorHAnsi"/>
          <w:b/>
          <w:bCs/>
          <w:color w:val="auto"/>
          <w:sz w:val="24"/>
          <w:szCs w:val="24"/>
        </w:rPr>
        <w:t xml:space="preserve">• </w:t>
      </w:r>
      <w:r w:rsidRPr="00012BED">
        <w:rPr>
          <w:rStyle w:val="A6"/>
          <w:rFonts w:asciiTheme="majorHAnsi" w:hAnsiTheme="majorHAnsi" w:cstheme="majorHAnsi"/>
          <w:color w:val="auto"/>
          <w:sz w:val="24"/>
          <w:szCs w:val="24"/>
        </w:rPr>
        <w:t>St. John’s Hospital Emergency Department 217-525-5610, 800 E. Carpenter St., Springfield, IL 62769</w:t>
      </w:r>
    </w:p>
    <w:p w14:paraId="69ECBE8B" w14:textId="77777777" w:rsidR="0007215D" w:rsidRPr="0007215D" w:rsidRDefault="0007215D" w:rsidP="0007215D">
      <w:pPr>
        <w:rPr>
          <w:rFonts w:asciiTheme="majorHAnsi" w:hAnsiTheme="majorHAnsi" w:cstheme="majorHAnsi"/>
          <w:bCs/>
        </w:rPr>
      </w:pPr>
      <w:r w:rsidRPr="00012BED">
        <w:rPr>
          <w:rStyle w:val="A6"/>
          <w:rFonts w:asciiTheme="majorHAnsi" w:hAnsiTheme="majorHAnsi" w:cstheme="majorHAnsi"/>
          <w:b/>
          <w:bCs/>
          <w:color w:val="auto"/>
          <w:sz w:val="24"/>
          <w:szCs w:val="24"/>
        </w:rPr>
        <w:t xml:space="preserve">• </w:t>
      </w:r>
      <w:r w:rsidRPr="00012BED">
        <w:rPr>
          <w:rStyle w:val="A6"/>
          <w:rFonts w:asciiTheme="majorHAnsi" w:hAnsiTheme="majorHAnsi" w:cstheme="majorHAnsi"/>
          <w:color w:val="auto"/>
          <w:sz w:val="24"/>
          <w:szCs w:val="24"/>
        </w:rPr>
        <w:t>Memorial Medical Center Emergency Department 217-788-3030, 701 N. First St., Springfield, IL 62781</w:t>
      </w:r>
      <w:r w:rsidRPr="00012BED">
        <w:rPr>
          <w:rFonts w:asciiTheme="majorHAnsi" w:hAnsiTheme="majorHAnsi" w:cstheme="majorHAnsi"/>
          <w:bCs/>
        </w:rPr>
        <w:t xml:space="preserve"> </w:t>
      </w:r>
    </w:p>
    <w:p w14:paraId="25C42BF5" w14:textId="77777777" w:rsidR="0007215D" w:rsidRPr="0007215D" w:rsidRDefault="0007215D" w:rsidP="0007215D">
      <w:pPr>
        <w:pStyle w:val="Default"/>
        <w:rPr>
          <w:rFonts w:asciiTheme="majorHAnsi" w:hAnsiTheme="majorHAnsi" w:cstheme="majorHAnsi"/>
        </w:rPr>
      </w:pPr>
    </w:p>
    <w:p w14:paraId="71D71F0E" w14:textId="77777777" w:rsidR="0007215D" w:rsidRPr="0007215D" w:rsidRDefault="0007215D" w:rsidP="0007215D">
      <w:pPr>
        <w:pStyle w:val="Pa1"/>
        <w:rPr>
          <w:rFonts w:asciiTheme="majorHAnsi" w:hAnsiTheme="majorHAnsi" w:cstheme="majorHAnsi"/>
          <w:color w:val="00447B"/>
        </w:rPr>
      </w:pPr>
      <w:r w:rsidRPr="0007215D">
        <w:rPr>
          <w:rStyle w:val="A6"/>
          <w:rFonts w:asciiTheme="majorHAnsi" w:hAnsiTheme="majorHAnsi" w:cstheme="majorHAnsi"/>
          <w:b/>
          <w:bCs/>
          <w:i/>
          <w:iCs/>
          <w:sz w:val="24"/>
          <w:szCs w:val="24"/>
        </w:rPr>
        <w:t>PEORIA COMMUNITY RESOURCES</w:t>
      </w:r>
    </w:p>
    <w:p w14:paraId="64CF601C" w14:textId="77777777" w:rsidR="0007215D" w:rsidRPr="0007215D" w:rsidRDefault="0007215D" w:rsidP="0007215D">
      <w:pPr>
        <w:pStyle w:val="Pa3"/>
        <w:spacing w:after="120"/>
        <w:ind w:left="240" w:hanging="240"/>
        <w:rPr>
          <w:rFonts w:asciiTheme="majorHAnsi" w:hAnsiTheme="majorHAnsi" w:cstheme="majorHAnsi"/>
          <w:color w:val="221E1F"/>
        </w:rPr>
      </w:pPr>
      <w:r w:rsidRPr="0007215D">
        <w:rPr>
          <w:rStyle w:val="A6"/>
          <w:rFonts w:asciiTheme="majorHAnsi" w:hAnsiTheme="majorHAnsi" w:cstheme="majorHAnsi"/>
          <w:b/>
          <w:bCs/>
          <w:i/>
          <w:iCs/>
          <w:color w:val="221E1F"/>
          <w:sz w:val="24"/>
          <w:szCs w:val="24"/>
        </w:rPr>
        <w:t xml:space="preserve">• </w:t>
      </w:r>
      <w:r w:rsidRPr="0007215D">
        <w:rPr>
          <w:rStyle w:val="A6"/>
          <w:rFonts w:asciiTheme="majorHAnsi" w:hAnsiTheme="majorHAnsi" w:cstheme="majorHAnsi"/>
          <w:i/>
          <w:iCs/>
          <w:color w:val="221E1F"/>
          <w:sz w:val="24"/>
          <w:szCs w:val="24"/>
        </w:rPr>
        <w:t xml:space="preserve">Illinois Institute for Addition Recovery 800-522-3784, 5409 N. Knoxville Ave., Peoria, IL 61614 </w:t>
      </w:r>
    </w:p>
    <w:p w14:paraId="02A6EE1D" w14:textId="77777777" w:rsidR="0007215D" w:rsidRPr="0007215D" w:rsidRDefault="0007215D" w:rsidP="0007215D">
      <w:pPr>
        <w:pStyle w:val="Pa3"/>
        <w:spacing w:after="120"/>
        <w:ind w:left="240" w:hanging="240"/>
        <w:rPr>
          <w:rFonts w:asciiTheme="majorHAnsi" w:hAnsiTheme="majorHAnsi" w:cstheme="majorHAnsi"/>
          <w:color w:val="221E1F"/>
        </w:rPr>
      </w:pPr>
      <w:r w:rsidRPr="0007215D">
        <w:rPr>
          <w:rStyle w:val="A6"/>
          <w:rFonts w:asciiTheme="majorHAnsi" w:hAnsiTheme="majorHAnsi" w:cstheme="majorHAnsi"/>
          <w:b/>
          <w:bCs/>
          <w:i/>
          <w:iCs/>
          <w:color w:val="221E1F"/>
          <w:sz w:val="24"/>
          <w:szCs w:val="24"/>
        </w:rPr>
        <w:t xml:space="preserve">• </w:t>
      </w:r>
      <w:r w:rsidRPr="0007215D">
        <w:rPr>
          <w:rStyle w:val="A6"/>
          <w:rFonts w:asciiTheme="majorHAnsi" w:hAnsiTheme="majorHAnsi" w:cstheme="majorHAnsi"/>
          <w:i/>
          <w:iCs/>
          <w:color w:val="221E1F"/>
          <w:sz w:val="24"/>
          <w:szCs w:val="24"/>
        </w:rPr>
        <w:t>Illinois Alcohol and Drug Evaluation Services 309-692-9236, 7501 University St., Suite 201, Peoria, IL 61614</w:t>
      </w:r>
    </w:p>
    <w:p w14:paraId="59097D24" w14:textId="77777777" w:rsidR="0007215D" w:rsidRPr="0007215D" w:rsidRDefault="0007215D" w:rsidP="0007215D">
      <w:pPr>
        <w:pStyle w:val="Pa3"/>
        <w:spacing w:after="120"/>
        <w:ind w:left="240" w:hanging="240"/>
        <w:rPr>
          <w:rFonts w:asciiTheme="majorHAnsi" w:hAnsiTheme="majorHAnsi" w:cstheme="majorHAnsi"/>
          <w:color w:val="221E1F"/>
        </w:rPr>
      </w:pPr>
      <w:r w:rsidRPr="0007215D">
        <w:rPr>
          <w:rStyle w:val="A6"/>
          <w:rFonts w:asciiTheme="majorHAnsi" w:hAnsiTheme="majorHAnsi" w:cstheme="majorHAnsi"/>
          <w:b/>
          <w:bCs/>
          <w:i/>
          <w:iCs/>
          <w:color w:val="221E1F"/>
          <w:sz w:val="24"/>
          <w:szCs w:val="24"/>
        </w:rPr>
        <w:t xml:space="preserve">• </w:t>
      </w:r>
      <w:r w:rsidRPr="0007215D">
        <w:rPr>
          <w:rStyle w:val="A6"/>
          <w:rFonts w:asciiTheme="majorHAnsi" w:hAnsiTheme="majorHAnsi" w:cstheme="majorHAnsi"/>
          <w:i/>
          <w:iCs/>
          <w:color w:val="221E1F"/>
          <w:sz w:val="24"/>
          <w:szCs w:val="24"/>
        </w:rPr>
        <w:t>New Leaf 309-689-3078, 3500 New Leaf Lane, Peoria, IL 61615</w:t>
      </w:r>
    </w:p>
    <w:p w14:paraId="5C12A72B" w14:textId="77777777" w:rsidR="0007215D" w:rsidRPr="0007215D" w:rsidRDefault="0007215D" w:rsidP="0007215D">
      <w:pPr>
        <w:pStyle w:val="Pa3"/>
        <w:spacing w:after="120"/>
        <w:ind w:left="240" w:hanging="240"/>
        <w:rPr>
          <w:rFonts w:asciiTheme="majorHAnsi" w:hAnsiTheme="majorHAnsi" w:cstheme="majorHAnsi"/>
          <w:color w:val="221E1F"/>
        </w:rPr>
      </w:pPr>
      <w:r w:rsidRPr="0007215D">
        <w:rPr>
          <w:rStyle w:val="A6"/>
          <w:rFonts w:asciiTheme="majorHAnsi" w:hAnsiTheme="majorHAnsi" w:cstheme="majorHAnsi"/>
          <w:b/>
          <w:bCs/>
          <w:i/>
          <w:iCs/>
          <w:color w:val="221E1F"/>
          <w:sz w:val="24"/>
          <w:szCs w:val="24"/>
        </w:rPr>
        <w:t xml:space="preserve">• </w:t>
      </w:r>
      <w:r w:rsidRPr="0007215D">
        <w:rPr>
          <w:rStyle w:val="A6"/>
          <w:rFonts w:asciiTheme="majorHAnsi" w:hAnsiTheme="majorHAnsi" w:cstheme="majorHAnsi"/>
          <w:i/>
          <w:iCs/>
          <w:color w:val="221E1F"/>
          <w:sz w:val="24"/>
          <w:szCs w:val="24"/>
        </w:rPr>
        <w:t>OSF Saint Francis Medical Center 309-655-2000, 800 NE Glen Oak Ave.</w:t>
      </w:r>
    </w:p>
    <w:p w14:paraId="52A40C57" w14:textId="77777777" w:rsidR="0007215D" w:rsidRPr="0007215D" w:rsidRDefault="0007215D" w:rsidP="0007215D">
      <w:pPr>
        <w:pStyle w:val="Pa2"/>
        <w:ind w:left="240" w:hanging="240"/>
        <w:rPr>
          <w:rFonts w:asciiTheme="majorHAnsi" w:hAnsiTheme="majorHAnsi" w:cstheme="majorHAnsi"/>
          <w:color w:val="00447B"/>
        </w:rPr>
      </w:pPr>
      <w:r w:rsidRPr="0007215D">
        <w:rPr>
          <w:rStyle w:val="A6"/>
          <w:rFonts w:asciiTheme="majorHAnsi" w:hAnsiTheme="majorHAnsi" w:cstheme="majorHAnsi"/>
          <w:b/>
          <w:bCs/>
          <w:i/>
          <w:iCs/>
          <w:sz w:val="24"/>
          <w:szCs w:val="24"/>
        </w:rPr>
        <w:t xml:space="preserve">SUPPORT GROUPS </w:t>
      </w:r>
    </w:p>
    <w:p w14:paraId="7A7A38C6" w14:textId="77777777" w:rsidR="0007215D" w:rsidRPr="0007215D" w:rsidRDefault="0007215D" w:rsidP="0007215D">
      <w:pPr>
        <w:pStyle w:val="Pa1"/>
        <w:rPr>
          <w:rFonts w:asciiTheme="majorHAnsi" w:hAnsiTheme="majorHAnsi" w:cstheme="majorHAnsi"/>
          <w:color w:val="221E1F"/>
        </w:rPr>
      </w:pPr>
      <w:r w:rsidRPr="0007215D">
        <w:rPr>
          <w:rStyle w:val="A6"/>
          <w:rFonts w:asciiTheme="majorHAnsi" w:hAnsiTheme="majorHAnsi" w:cstheme="majorHAnsi"/>
          <w:i/>
          <w:iCs/>
          <w:color w:val="221E1F"/>
          <w:sz w:val="24"/>
          <w:szCs w:val="24"/>
        </w:rPr>
        <w:t xml:space="preserve">There are no fees or dues for these groups, which meet anonymously to discuss and resolve problems common to members. </w:t>
      </w:r>
    </w:p>
    <w:p w14:paraId="3DE0F599" w14:textId="77777777" w:rsidR="0007215D" w:rsidRPr="0007215D" w:rsidRDefault="0007215D" w:rsidP="0007215D">
      <w:pPr>
        <w:pStyle w:val="Pa3"/>
        <w:spacing w:after="120"/>
        <w:ind w:left="240" w:hanging="240"/>
        <w:rPr>
          <w:rFonts w:asciiTheme="majorHAnsi" w:hAnsiTheme="majorHAnsi" w:cstheme="majorHAnsi"/>
          <w:color w:val="221E1F"/>
        </w:rPr>
      </w:pPr>
      <w:r w:rsidRPr="0007215D">
        <w:rPr>
          <w:rStyle w:val="A6"/>
          <w:rFonts w:asciiTheme="majorHAnsi" w:hAnsiTheme="majorHAnsi" w:cstheme="majorHAnsi"/>
          <w:b/>
          <w:bCs/>
          <w:i/>
          <w:iCs/>
          <w:color w:val="221E1F"/>
          <w:sz w:val="24"/>
          <w:szCs w:val="24"/>
        </w:rPr>
        <w:t xml:space="preserve">• </w:t>
      </w:r>
      <w:r w:rsidRPr="0007215D">
        <w:rPr>
          <w:rStyle w:val="A6"/>
          <w:rFonts w:asciiTheme="majorHAnsi" w:hAnsiTheme="majorHAnsi" w:cstheme="majorHAnsi"/>
          <w:i/>
          <w:iCs/>
          <w:color w:val="221E1F"/>
          <w:sz w:val="24"/>
          <w:szCs w:val="24"/>
        </w:rPr>
        <w:t xml:space="preserve">Alcoholics Anonymous 217-525-5795 (24 hours) </w:t>
      </w:r>
    </w:p>
    <w:p w14:paraId="7A3AB72F" w14:textId="77777777" w:rsidR="0007215D" w:rsidRPr="0007215D" w:rsidRDefault="0007215D" w:rsidP="0007215D">
      <w:pPr>
        <w:pStyle w:val="Pa3"/>
        <w:spacing w:after="120"/>
        <w:ind w:left="240" w:hanging="240"/>
        <w:rPr>
          <w:rFonts w:asciiTheme="majorHAnsi" w:hAnsiTheme="majorHAnsi" w:cstheme="majorHAnsi"/>
          <w:color w:val="221E1F"/>
        </w:rPr>
      </w:pPr>
      <w:r w:rsidRPr="0007215D">
        <w:rPr>
          <w:rStyle w:val="A6"/>
          <w:rFonts w:asciiTheme="majorHAnsi" w:hAnsiTheme="majorHAnsi" w:cstheme="majorHAnsi"/>
          <w:b/>
          <w:bCs/>
          <w:i/>
          <w:iCs/>
          <w:color w:val="221E1F"/>
          <w:sz w:val="24"/>
          <w:szCs w:val="24"/>
        </w:rPr>
        <w:t xml:space="preserve">• </w:t>
      </w:r>
      <w:proofErr w:type="spellStart"/>
      <w:r w:rsidRPr="0007215D">
        <w:rPr>
          <w:rStyle w:val="A6"/>
          <w:rFonts w:asciiTheme="majorHAnsi" w:hAnsiTheme="majorHAnsi" w:cstheme="majorHAnsi"/>
          <w:i/>
          <w:iCs/>
          <w:color w:val="221E1F"/>
          <w:sz w:val="24"/>
          <w:szCs w:val="24"/>
        </w:rPr>
        <w:t>Alanon</w:t>
      </w:r>
      <w:proofErr w:type="spellEnd"/>
      <w:r w:rsidRPr="0007215D">
        <w:rPr>
          <w:rStyle w:val="A6"/>
          <w:rFonts w:asciiTheme="majorHAnsi" w:hAnsiTheme="majorHAnsi" w:cstheme="majorHAnsi"/>
          <w:i/>
          <w:iCs/>
          <w:color w:val="221E1F"/>
          <w:sz w:val="24"/>
          <w:szCs w:val="24"/>
        </w:rPr>
        <w:t>/</w:t>
      </w:r>
      <w:proofErr w:type="spellStart"/>
      <w:r w:rsidRPr="0007215D">
        <w:rPr>
          <w:rStyle w:val="A6"/>
          <w:rFonts w:asciiTheme="majorHAnsi" w:hAnsiTheme="majorHAnsi" w:cstheme="majorHAnsi"/>
          <w:i/>
          <w:iCs/>
          <w:color w:val="221E1F"/>
          <w:sz w:val="24"/>
          <w:szCs w:val="24"/>
        </w:rPr>
        <w:t>Alateen</w:t>
      </w:r>
      <w:proofErr w:type="spellEnd"/>
      <w:r w:rsidRPr="0007215D">
        <w:rPr>
          <w:rStyle w:val="A6"/>
          <w:rFonts w:asciiTheme="majorHAnsi" w:hAnsiTheme="majorHAnsi" w:cstheme="majorHAnsi"/>
          <w:i/>
          <w:iCs/>
          <w:color w:val="221E1F"/>
          <w:sz w:val="24"/>
          <w:szCs w:val="24"/>
        </w:rPr>
        <w:t xml:space="preserve"> 888-899-8341 </w:t>
      </w:r>
    </w:p>
    <w:p w14:paraId="399286A7" w14:textId="77777777" w:rsidR="0007215D" w:rsidRPr="0007215D" w:rsidRDefault="0007215D" w:rsidP="0007215D">
      <w:pPr>
        <w:pStyle w:val="Pa3"/>
        <w:spacing w:after="120"/>
        <w:ind w:left="240" w:hanging="240"/>
        <w:rPr>
          <w:rFonts w:asciiTheme="majorHAnsi" w:hAnsiTheme="majorHAnsi" w:cstheme="majorHAnsi"/>
          <w:color w:val="221E1F"/>
        </w:rPr>
      </w:pPr>
      <w:r w:rsidRPr="0007215D">
        <w:rPr>
          <w:rStyle w:val="A6"/>
          <w:rFonts w:asciiTheme="majorHAnsi" w:hAnsiTheme="majorHAnsi" w:cstheme="majorHAnsi"/>
          <w:b/>
          <w:bCs/>
          <w:i/>
          <w:iCs/>
          <w:color w:val="221E1F"/>
          <w:sz w:val="24"/>
          <w:szCs w:val="24"/>
        </w:rPr>
        <w:t xml:space="preserve">• </w:t>
      </w:r>
      <w:r w:rsidRPr="0007215D">
        <w:rPr>
          <w:rStyle w:val="A6"/>
          <w:rFonts w:asciiTheme="majorHAnsi" w:hAnsiTheme="majorHAnsi" w:cstheme="majorHAnsi"/>
          <w:i/>
          <w:iCs/>
          <w:color w:val="221E1F"/>
          <w:sz w:val="24"/>
          <w:szCs w:val="24"/>
        </w:rPr>
        <w:t xml:space="preserve">Narcotics Anonymous 800-539-0475 (24 hours) </w:t>
      </w:r>
    </w:p>
    <w:p w14:paraId="17393344" w14:textId="705B7712" w:rsidR="00AD189C" w:rsidRPr="00303D1D" w:rsidRDefault="0007215D" w:rsidP="0007215D">
      <w:pPr>
        <w:rPr>
          <w:rFonts w:asciiTheme="majorHAnsi" w:hAnsiTheme="majorHAnsi" w:cs="Times"/>
          <w:bCs/>
          <w:sz w:val="32"/>
          <w:szCs w:val="32"/>
        </w:rPr>
      </w:pPr>
      <w:r w:rsidRPr="0007215D">
        <w:rPr>
          <w:rStyle w:val="A6"/>
          <w:rFonts w:asciiTheme="majorHAnsi" w:hAnsiTheme="majorHAnsi" w:cstheme="majorHAnsi"/>
          <w:color w:val="221E1F"/>
          <w:sz w:val="24"/>
          <w:szCs w:val="24"/>
        </w:rPr>
        <w:t>This document was prepared in accordance with the Drug-Free Workplace Act of 1988 and the Drug-Free Schools and Communities Act Amendments of 1989. The University of Illinois Springfield is an equal opportunity, affirmative action institution.</w:t>
      </w:r>
      <w:r w:rsidRPr="00303D1D">
        <w:rPr>
          <w:rFonts w:asciiTheme="majorHAnsi" w:hAnsiTheme="majorHAnsi" w:cs="Times"/>
          <w:bCs/>
          <w:sz w:val="32"/>
          <w:szCs w:val="32"/>
        </w:rPr>
        <w:t xml:space="preserve"> </w:t>
      </w:r>
      <w:r w:rsidR="00AD189C" w:rsidRPr="00303D1D">
        <w:rPr>
          <w:rFonts w:asciiTheme="majorHAnsi" w:hAnsiTheme="majorHAnsi" w:cs="Times"/>
          <w:bCs/>
          <w:sz w:val="32"/>
          <w:szCs w:val="32"/>
        </w:rPr>
        <w:br w:type="page"/>
      </w:r>
    </w:p>
    <w:p w14:paraId="5A746909" w14:textId="5102DED4" w:rsidR="004A52C2" w:rsidRDefault="00B96F2E" w:rsidP="00E66C93">
      <w:pPr>
        <w:jc w:val="center"/>
        <w:rPr>
          <w:rFonts w:asciiTheme="majorHAnsi" w:hAnsiTheme="majorHAnsi"/>
          <w:b/>
        </w:rPr>
      </w:pPr>
      <w:r w:rsidRPr="00F70860">
        <w:rPr>
          <w:rFonts w:asciiTheme="majorHAnsi" w:hAnsiTheme="majorHAnsi"/>
          <w:b/>
        </w:rPr>
        <w:t>APPENDIX</w:t>
      </w:r>
      <w:r w:rsidR="00F70860" w:rsidRPr="00F70860">
        <w:rPr>
          <w:rFonts w:asciiTheme="majorHAnsi" w:hAnsiTheme="majorHAnsi"/>
          <w:b/>
        </w:rPr>
        <w:t xml:space="preserve"> </w:t>
      </w:r>
      <w:r w:rsidR="00F70860">
        <w:rPr>
          <w:rFonts w:asciiTheme="majorHAnsi" w:hAnsiTheme="majorHAnsi"/>
          <w:b/>
        </w:rPr>
        <w:t>G</w:t>
      </w:r>
    </w:p>
    <w:p w14:paraId="6E965CAB" w14:textId="16349E88" w:rsidR="00B41745" w:rsidRPr="00303D1D" w:rsidRDefault="00243CA7" w:rsidP="00243CA7">
      <w:pPr>
        <w:widowControl w:val="0"/>
        <w:autoSpaceDE w:val="0"/>
        <w:autoSpaceDN w:val="0"/>
        <w:adjustRightInd w:val="0"/>
        <w:jc w:val="center"/>
        <w:rPr>
          <w:rFonts w:asciiTheme="majorHAnsi" w:hAnsiTheme="majorHAnsi"/>
        </w:rPr>
      </w:pPr>
      <w:r>
        <w:rPr>
          <w:rFonts w:asciiTheme="majorHAnsi" w:hAnsiTheme="majorHAnsi"/>
          <w:b/>
          <w:bCs/>
        </w:rPr>
        <w:t xml:space="preserve">UIS </w:t>
      </w:r>
      <w:r w:rsidR="00B41745" w:rsidRPr="00303D1D">
        <w:rPr>
          <w:rFonts w:asciiTheme="majorHAnsi" w:hAnsiTheme="majorHAnsi"/>
          <w:b/>
          <w:bCs/>
        </w:rPr>
        <w:t>SEXUAL HARASSMENT</w:t>
      </w:r>
      <w:r>
        <w:rPr>
          <w:rFonts w:asciiTheme="majorHAnsi" w:hAnsiTheme="majorHAnsi"/>
          <w:b/>
          <w:bCs/>
        </w:rPr>
        <w:t xml:space="preserve"> AND TITLE IX POLICY</w:t>
      </w:r>
    </w:p>
    <w:p w14:paraId="5E972024" w14:textId="77777777" w:rsidR="00243CA7" w:rsidRDefault="00243CA7" w:rsidP="00243CA7">
      <w:pPr>
        <w:widowControl w:val="0"/>
        <w:autoSpaceDE w:val="0"/>
        <w:autoSpaceDN w:val="0"/>
        <w:adjustRightInd w:val="0"/>
        <w:rPr>
          <w:rFonts w:asciiTheme="majorHAnsi" w:hAnsiTheme="majorHAnsi"/>
        </w:rPr>
      </w:pPr>
    </w:p>
    <w:p w14:paraId="6CF5BA1D" w14:textId="77777777" w:rsidR="00243CA7" w:rsidRPr="00243CA7" w:rsidRDefault="00243CA7" w:rsidP="00243CA7">
      <w:pPr>
        <w:shd w:val="clear" w:color="auto" w:fill="FFFFFF"/>
        <w:spacing w:before="240" w:after="240"/>
        <w:rPr>
          <w:rFonts w:asciiTheme="majorHAnsi" w:hAnsiTheme="majorHAnsi" w:cstheme="majorHAnsi"/>
          <w:color w:val="333333"/>
          <w:szCs w:val="28"/>
        </w:rPr>
      </w:pPr>
      <w:r w:rsidRPr="00243CA7">
        <w:rPr>
          <w:rFonts w:asciiTheme="majorHAnsi" w:hAnsiTheme="majorHAnsi" w:cstheme="majorHAnsi"/>
          <w:color w:val="333333"/>
          <w:szCs w:val="28"/>
        </w:rPr>
        <w:t>Sexual misconduct, including sexual harassment, stalking, domestic or dating violence, and sexual assault are prohibited, as is retaliation for pursuing individual rights under these legal and policy protections. Title IX also prohibits discrimination in the form of exclusion from the benefits of participating in educational programs or activities, including but not limited to collegiate sports.</w:t>
      </w:r>
    </w:p>
    <w:p w14:paraId="29F1EA5D" w14:textId="77777777" w:rsidR="00243CA7" w:rsidRPr="00243CA7" w:rsidRDefault="00191B2F" w:rsidP="00B50A09">
      <w:pPr>
        <w:numPr>
          <w:ilvl w:val="0"/>
          <w:numId w:val="70"/>
        </w:numPr>
        <w:shd w:val="clear" w:color="auto" w:fill="FFFFFF"/>
        <w:spacing w:before="100" w:beforeAutospacing="1" w:after="100" w:afterAutospacing="1"/>
        <w:ind w:left="810"/>
        <w:rPr>
          <w:rFonts w:asciiTheme="majorHAnsi" w:hAnsiTheme="majorHAnsi" w:cstheme="majorHAnsi"/>
          <w:color w:val="333333"/>
        </w:rPr>
      </w:pPr>
      <w:hyperlink r:id="rId29" w:history="1">
        <w:r w:rsidR="00243CA7" w:rsidRPr="00243CA7">
          <w:rPr>
            <w:rFonts w:asciiTheme="majorHAnsi" w:hAnsiTheme="majorHAnsi" w:cstheme="majorHAnsi"/>
            <w:b/>
            <w:bCs/>
            <w:color w:val="0066CC"/>
            <w:u w:val="single"/>
          </w:rPr>
          <w:t>Title IX and Sexual Misconduct Policy</w:t>
        </w:r>
      </w:hyperlink>
    </w:p>
    <w:p w14:paraId="4E49C0D8" w14:textId="77777777" w:rsidR="002A2F7F" w:rsidRDefault="002A2F7F" w:rsidP="00A13F0A">
      <w:pPr>
        <w:jc w:val="center"/>
        <w:rPr>
          <w:rFonts w:asciiTheme="majorHAnsi" w:hAnsiTheme="majorHAnsi"/>
          <w:b/>
          <w:color w:val="000000"/>
        </w:rPr>
      </w:pPr>
    </w:p>
    <w:p w14:paraId="30F9EC65" w14:textId="77777777" w:rsidR="00243CA7" w:rsidRDefault="00243CA7">
      <w:pPr>
        <w:rPr>
          <w:rFonts w:asciiTheme="majorHAnsi" w:hAnsiTheme="majorHAnsi"/>
          <w:b/>
          <w:color w:val="000000"/>
          <w:highlight w:val="yellow"/>
        </w:rPr>
      </w:pPr>
      <w:r>
        <w:rPr>
          <w:rFonts w:asciiTheme="majorHAnsi" w:hAnsiTheme="majorHAnsi"/>
          <w:b/>
          <w:color w:val="000000"/>
          <w:highlight w:val="yellow"/>
        </w:rPr>
        <w:br w:type="page"/>
      </w:r>
    </w:p>
    <w:p w14:paraId="744A8D61" w14:textId="380A5F86" w:rsidR="00A13F0A" w:rsidRPr="00303D1D" w:rsidRDefault="00A13F0A" w:rsidP="00A13F0A">
      <w:pPr>
        <w:jc w:val="center"/>
        <w:rPr>
          <w:rFonts w:asciiTheme="majorHAnsi" w:hAnsiTheme="majorHAnsi"/>
          <w:b/>
        </w:rPr>
      </w:pPr>
      <w:r w:rsidRPr="00F70860">
        <w:rPr>
          <w:rFonts w:asciiTheme="majorHAnsi" w:hAnsiTheme="majorHAnsi"/>
          <w:b/>
          <w:color w:val="000000"/>
        </w:rPr>
        <w:t xml:space="preserve">APPENDIX </w:t>
      </w:r>
      <w:r w:rsidR="00F70860" w:rsidRPr="00F70860">
        <w:rPr>
          <w:rFonts w:asciiTheme="majorHAnsi" w:hAnsiTheme="majorHAnsi"/>
          <w:b/>
          <w:color w:val="000000"/>
        </w:rPr>
        <w:t>H</w:t>
      </w:r>
    </w:p>
    <w:p w14:paraId="6B1EAF68" w14:textId="77777777" w:rsidR="00A13F0A" w:rsidRPr="00303D1D" w:rsidRDefault="00A13F0A">
      <w:pPr>
        <w:rPr>
          <w:rFonts w:asciiTheme="majorHAnsi" w:hAnsiTheme="majorHAnsi"/>
          <w:b/>
        </w:rPr>
      </w:pPr>
    </w:p>
    <w:p w14:paraId="133C1BA6" w14:textId="77777777" w:rsidR="00A13F0A" w:rsidRPr="00303D1D" w:rsidRDefault="00A13F0A" w:rsidP="00A13F0A">
      <w:pPr>
        <w:spacing w:line="360" w:lineRule="auto"/>
        <w:jc w:val="center"/>
        <w:rPr>
          <w:rFonts w:asciiTheme="majorHAnsi" w:hAnsiTheme="majorHAnsi"/>
          <w:bCs/>
          <w:color w:val="000000"/>
          <w:u w:val="single"/>
        </w:rPr>
      </w:pPr>
      <w:r w:rsidRPr="00303D1D">
        <w:rPr>
          <w:rFonts w:asciiTheme="majorHAnsi" w:hAnsiTheme="majorHAnsi"/>
          <w:b/>
          <w:color w:val="000000"/>
          <w:u w:val="single"/>
        </w:rPr>
        <w:t>SEXUAL HARASSMENT (NATA Brochure)</w:t>
      </w:r>
    </w:p>
    <w:p w14:paraId="03FD7451" w14:textId="4672B07B" w:rsidR="00A13F0A" w:rsidRPr="00B23127" w:rsidRDefault="00B23127" w:rsidP="00A13F0A">
      <w:pPr>
        <w:rPr>
          <w:rFonts w:asciiTheme="majorHAnsi" w:hAnsiTheme="majorHAnsi"/>
          <w:b/>
          <w:color w:val="000000"/>
        </w:rPr>
      </w:pPr>
      <w:r w:rsidRPr="00B23127">
        <w:rPr>
          <w:rFonts w:asciiTheme="majorHAnsi" w:hAnsiTheme="majorHAnsi"/>
          <w:b/>
          <w:color w:val="000000"/>
        </w:rPr>
        <w:t>WHAT EVERY</w:t>
      </w:r>
      <w:r w:rsidR="00A13F0A" w:rsidRPr="00B23127">
        <w:rPr>
          <w:rFonts w:asciiTheme="majorHAnsi" w:hAnsiTheme="majorHAnsi"/>
          <w:b/>
          <w:color w:val="000000"/>
        </w:rPr>
        <w:t xml:space="preserve"> ATHLETIC TRAINER SHOULD KNOW</w:t>
      </w:r>
    </w:p>
    <w:p w14:paraId="2D640611" w14:textId="77777777" w:rsidR="00A13F0A" w:rsidRPr="00303D1D" w:rsidRDefault="00A13F0A" w:rsidP="00A13F0A">
      <w:pPr>
        <w:ind w:firstLine="360"/>
        <w:rPr>
          <w:rFonts w:asciiTheme="majorHAnsi" w:hAnsiTheme="majorHAnsi"/>
          <w:color w:val="000000"/>
        </w:rPr>
      </w:pPr>
      <w:r w:rsidRPr="00303D1D">
        <w:rPr>
          <w:rFonts w:asciiTheme="majorHAnsi" w:hAnsiTheme="majorHAnsi"/>
          <w:color w:val="000000"/>
        </w:rPr>
        <w:t xml:space="preserve">Most athletic trainers work in environments where physical contact, competition, and pressure for opportunities are intense, and where failure often has quick consequences for athletes and those who work with them. The potential for sexual harassment is high in environments such as these. </w:t>
      </w:r>
    </w:p>
    <w:p w14:paraId="71498E51" w14:textId="77777777" w:rsidR="00A13F0A" w:rsidRPr="00303D1D" w:rsidRDefault="00A13F0A" w:rsidP="00A13F0A">
      <w:pPr>
        <w:ind w:firstLine="360"/>
        <w:rPr>
          <w:rFonts w:asciiTheme="majorHAnsi" w:hAnsiTheme="majorHAnsi"/>
          <w:color w:val="000000"/>
        </w:rPr>
      </w:pPr>
      <w:r w:rsidRPr="00303D1D">
        <w:rPr>
          <w:rFonts w:asciiTheme="majorHAnsi" w:hAnsiTheme="majorHAnsi"/>
          <w:color w:val="000000"/>
        </w:rPr>
        <w:t xml:space="preserve">Sexual harassment is not just a problem for its victims. Anyone responsible for workplace decisions or employee supervision is responsible for understanding and preventing sexual harassment and may be held liable for failing to do so. Sexual harassment includes much more than most people think. </w:t>
      </w:r>
    </w:p>
    <w:p w14:paraId="2DE5B8F5" w14:textId="77777777" w:rsidR="00A13F0A" w:rsidRPr="00303D1D" w:rsidRDefault="00A13F0A" w:rsidP="00A13F0A">
      <w:pPr>
        <w:ind w:firstLine="360"/>
        <w:rPr>
          <w:rFonts w:asciiTheme="majorHAnsi" w:hAnsiTheme="majorHAnsi"/>
          <w:color w:val="000000"/>
        </w:rPr>
      </w:pPr>
      <w:r w:rsidRPr="00303D1D">
        <w:rPr>
          <w:rFonts w:asciiTheme="majorHAnsi" w:hAnsiTheme="majorHAnsi"/>
          <w:color w:val="000000"/>
        </w:rPr>
        <w:t xml:space="preserve">This brochure provides general summaries of what sexual harassment is, what athletic trainers' responsibilities are, what victims can do, and where NATA stands. Laws, regulations and case law vary by jurisdiction and change over time - this brochure does not provide individual legal guidance and is no substitute for knowing the law in your area. </w:t>
      </w:r>
    </w:p>
    <w:p w14:paraId="60F54879" w14:textId="77777777" w:rsidR="00A13F0A" w:rsidRPr="00303D1D" w:rsidRDefault="00A13F0A" w:rsidP="00A13F0A">
      <w:pPr>
        <w:rPr>
          <w:rFonts w:asciiTheme="majorHAnsi" w:hAnsiTheme="majorHAnsi"/>
          <w:b/>
          <w:color w:val="000000"/>
        </w:rPr>
      </w:pPr>
    </w:p>
    <w:p w14:paraId="3CEA3003" w14:textId="77777777" w:rsidR="00A13F0A" w:rsidRPr="00303D1D" w:rsidRDefault="00A13F0A" w:rsidP="00A13F0A">
      <w:pPr>
        <w:rPr>
          <w:rFonts w:asciiTheme="majorHAnsi" w:hAnsiTheme="majorHAnsi"/>
          <w:color w:val="000000"/>
        </w:rPr>
      </w:pPr>
      <w:r w:rsidRPr="00303D1D">
        <w:rPr>
          <w:rFonts w:asciiTheme="majorHAnsi" w:hAnsiTheme="majorHAnsi"/>
          <w:b/>
          <w:color w:val="000000"/>
        </w:rPr>
        <w:t>What is Sexual Harassment?</w:t>
      </w:r>
      <w:r w:rsidRPr="00303D1D">
        <w:rPr>
          <w:rFonts w:asciiTheme="majorHAnsi" w:hAnsiTheme="majorHAnsi"/>
          <w:color w:val="000000"/>
        </w:rPr>
        <w:t xml:space="preserve"> </w:t>
      </w:r>
    </w:p>
    <w:p w14:paraId="7F40A5B3" w14:textId="77777777" w:rsidR="00A13F0A" w:rsidRPr="00303D1D" w:rsidRDefault="00A13F0A" w:rsidP="00A13F0A">
      <w:pPr>
        <w:ind w:firstLine="360"/>
        <w:rPr>
          <w:rFonts w:asciiTheme="majorHAnsi" w:hAnsiTheme="majorHAnsi"/>
          <w:color w:val="000000"/>
        </w:rPr>
      </w:pPr>
      <w:r w:rsidRPr="00303D1D">
        <w:rPr>
          <w:rFonts w:asciiTheme="majorHAnsi" w:hAnsiTheme="majorHAnsi"/>
          <w:color w:val="000000"/>
        </w:rPr>
        <w:t xml:space="preserve">Sexual Harassment is any form of unwelcome conduct based on a victim's gender. There are two basic types. Most people understand the first type, quid pro quo, in which the victim is promised some kind of benefit is threatened or fears some kind of harm in exchange for sexual favors. Sexual favors include requests for dates and social events as well as requests for any kind of sexual touching. </w:t>
      </w:r>
    </w:p>
    <w:p w14:paraId="6E21B039" w14:textId="77777777" w:rsidR="00A13F0A" w:rsidRPr="00303D1D" w:rsidRDefault="00A13F0A" w:rsidP="00A13F0A">
      <w:pPr>
        <w:ind w:firstLine="360"/>
        <w:rPr>
          <w:rFonts w:asciiTheme="majorHAnsi" w:hAnsiTheme="majorHAnsi"/>
          <w:color w:val="000000"/>
        </w:rPr>
      </w:pPr>
      <w:r w:rsidRPr="00303D1D">
        <w:rPr>
          <w:rFonts w:asciiTheme="majorHAnsi" w:hAnsiTheme="majorHAnsi"/>
          <w:color w:val="000000"/>
        </w:rPr>
        <w:t xml:space="preserve">The second type of harassment, hostile environment harassment, is more commonly alleged and does not require any threat or promise of benefit: sexual harassment occurs if a harasser by his or her conduct or failure to act creates or allows a hostile, offensive or intimidating environment. An environment may be hostile even if no touching occurs; jokes, pictures, innuendo, comments about a person's body or appearance, sexual remarks about others, gestures and looks, and even more subtle collections of practices may create one. </w:t>
      </w:r>
    </w:p>
    <w:p w14:paraId="1D725FA3" w14:textId="77777777" w:rsidR="00A13F0A" w:rsidRPr="00303D1D" w:rsidRDefault="00A13F0A" w:rsidP="00A13F0A">
      <w:pPr>
        <w:rPr>
          <w:rFonts w:asciiTheme="majorHAnsi" w:hAnsiTheme="majorHAnsi"/>
          <w:b/>
          <w:color w:val="000000"/>
        </w:rPr>
      </w:pPr>
    </w:p>
    <w:p w14:paraId="47CBBD77" w14:textId="77777777" w:rsidR="00A13F0A" w:rsidRPr="00303D1D" w:rsidRDefault="00A13F0A" w:rsidP="00A13F0A">
      <w:pPr>
        <w:rPr>
          <w:rFonts w:asciiTheme="majorHAnsi" w:hAnsiTheme="majorHAnsi"/>
          <w:color w:val="000000"/>
        </w:rPr>
      </w:pPr>
      <w:r w:rsidRPr="00303D1D">
        <w:rPr>
          <w:rFonts w:asciiTheme="majorHAnsi" w:hAnsiTheme="majorHAnsi"/>
          <w:b/>
          <w:color w:val="000000"/>
        </w:rPr>
        <w:t>What responsibility does an athletic trainer have for sexual harassment?</w:t>
      </w:r>
      <w:r w:rsidRPr="00303D1D">
        <w:rPr>
          <w:rFonts w:asciiTheme="majorHAnsi" w:hAnsiTheme="majorHAnsi"/>
          <w:color w:val="000000"/>
        </w:rPr>
        <w:t xml:space="preserve"> </w:t>
      </w:r>
    </w:p>
    <w:p w14:paraId="6E30627B" w14:textId="77777777" w:rsidR="00A13F0A" w:rsidRPr="00303D1D" w:rsidRDefault="00A13F0A" w:rsidP="00A13F0A">
      <w:pPr>
        <w:ind w:firstLine="360"/>
        <w:rPr>
          <w:rFonts w:asciiTheme="majorHAnsi" w:hAnsiTheme="majorHAnsi"/>
          <w:color w:val="000000"/>
        </w:rPr>
      </w:pPr>
      <w:r w:rsidRPr="00303D1D">
        <w:rPr>
          <w:rFonts w:asciiTheme="majorHAnsi" w:hAnsiTheme="majorHAnsi"/>
          <w:color w:val="000000"/>
        </w:rPr>
        <w:t xml:space="preserve">If an athletic trainer is an employer, is a manager of employees, or is a person responsible for workplace policies, he or she has a variety of responsibilities to attempt to prevent sexual harassment and to deal properly with it when it happens. These responsibilities have been growing rapidly in recent years and athletic trainers are cautioned to stay well informed of their legal responsibilities. </w:t>
      </w:r>
    </w:p>
    <w:p w14:paraId="513F0A3C" w14:textId="77777777" w:rsidR="00A13F0A" w:rsidRPr="00303D1D" w:rsidRDefault="00A13F0A" w:rsidP="00A13F0A">
      <w:pPr>
        <w:ind w:firstLine="360"/>
        <w:rPr>
          <w:rFonts w:asciiTheme="majorHAnsi" w:hAnsiTheme="majorHAnsi"/>
          <w:color w:val="000000"/>
        </w:rPr>
      </w:pPr>
      <w:r w:rsidRPr="00303D1D">
        <w:rPr>
          <w:rFonts w:asciiTheme="majorHAnsi" w:hAnsiTheme="majorHAnsi"/>
          <w:color w:val="000000"/>
        </w:rPr>
        <w:t xml:space="preserve">An employer could be liable for sexual harassment of the quid pro quo type even if it had no knowledge of the harassment, and even if the victim did not object and suffered no harm. </w:t>
      </w:r>
    </w:p>
    <w:p w14:paraId="7A787BE1" w14:textId="77777777" w:rsidR="00A13F0A" w:rsidRPr="00303D1D" w:rsidRDefault="00A13F0A" w:rsidP="00A13F0A">
      <w:pPr>
        <w:ind w:firstLine="360"/>
        <w:rPr>
          <w:rFonts w:asciiTheme="majorHAnsi" w:hAnsiTheme="majorHAnsi"/>
          <w:color w:val="000000"/>
        </w:rPr>
      </w:pPr>
      <w:r w:rsidRPr="00303D1D">
        <w:rPr>
          <w:rFonts w:asciiTheme="majorHAnsi" w:hAnsiTheme="majorHAnsi"/>
          <w:color w:val="000000"/>
        </w:rPr>
        <w:t xml:space="preserve">An employer may be liable for hostile environment harassment if it knew of the harassment, took insufficient action to stop it, or had no effective means in place for reporting, investigating or remedying the harassment (with no adverse consequences for the victim). </w:t>
      </w:r>
    </w:p>
    <w:p w14:paraId="7B357001" w14:textId="77777777" w:rsidR="00A13F0A" w:rsidRPr="00303D1D" w:rsidRDefault="00A13F0A" w:rsidP="00A13F0A">
      <w:pPr>
        <w:pStyle w:val="BodyTextIndent"/>
        <w:ind w:left="0"/>
        <w:jc w:val="right"/>
        <w:rPr>
          <w:rFonts w:asciiTheme="majorHAnsi" w:hAnsiTheme="majorHAnsi"/>
        </w:rPr>
      </w:pPr>
    </w:p>
    <w:p w14:paraId="4C16CD93" w14:textId="77777777" w:rsidR="00A13F0A" w:rsidRPr="00303D1D" w:rsidRDefault="00A13F0A" w:rsidP="00A13F0A">
      <w:pPr>
        <w:ind w:firstLine="360"/>
        <w:rPr>
          <w:rFonts w:asciiTheme="majorHAnsi" w:hAnsiTheme="majorHAnsi"/>
          <w:color w:val="000000"/>
        </w:rPr>
      </w:pPr>
      <w:r w:rsidRPr="00303D1D">
        <w:rPr>
          <w:rFonts w:asciiTheme="majorHAnsi" w:hAnsiTheme="majorHAnsi"/>
          <w:color w:val="000000"/>
        </w:rPr>
        <w:t xml:space="preserve">An employer is generally responsible for trying to prevent and police harassment against employees from any source, not just from other employees. This means that employees must be protected against harassment from athletes, coaches, fans, customers, vendors, doctors, athletic trainers and others, to the extent possible. </w:t>
      </w:r>
    </w:p>
    <w:p w14:paraId="21D959F2" w14:textId="77777777" w:rsidR="00A13F0A" w:rsidRPr="00303D1D" w:rsidRDefault="00A13F0A" w:rsidP="00A13F0A">
      <w:pPr>
        <w:ind w:firstLine="360"/>
        <w:rPr>
          <w:rFonts w:asciiTheme="majorHAnsi" w:hAnsiTheme="majorHAnsi"/>
          <w:color w:val="000000"/>
        </w:rPr>
      </w:pPr>
      <w:r w:rsidRPr="00303D1D">
        <w:rPr>
          <w:rFonts w:asciiTheme="majorHAnsi" w:hAnsiTheme="majorHAnsi"/>
          <w:color w:val="000000"/>
        </w:rPr>
        <w:t xml:space="preserve">Courts increasingly determine whether harassment against women occurred based on whether a reasonable woman (not a reasonable man) might feel threatened or harassed. </w:t>
      </w:r>
    </w:p>
    <w:p w14:paraId="2A5C4EB7" w14:textId="77777777" w:rsidR="00A13F0A" w:rsidRPr="00303D1D" w:rsidRDefault="00A13F0A" w:rsidP="00A13F0A">
      <w:pPr>
        <w:rPr>
          <w:rFonts w:asciiTheme="majorHAnsi" w:hAnsiTheme="majorHAnsi"/>
          <w:b/>
          <w:color w:val="000000"/>
        </w:rPr>
      </w:pPr>
    </w:p>
    <w:p w14:paraId="09D52E01" w14:textId="5AEE06D6" w:rsidR="00A13F0A" w:rsidRPr="002A2F7F" w:rsidRDefault="00A13F0A" w:rsidP="002A2F7F">
      <w:pPr>
        <w:pStyle w:val="BodyTextIndent"/>
        <w:ind w:left="0"/>
        <w:rPr>
          <w:rFonts w:asciiTheme="majorHAnsi" w:hAnsiTheme="majorHAnsi"/>
        </w:rPr>
      </w:pPr>
      <w:r w:rsidRPr="00303D1D">
        <w:rPr>
          <w:rFonts w:asciiTheme="majorHAnsi" w:hAnsiTheme="majorHAnsi"/>
          <w:b/>
          <w:color w:val="000000"/>
        </w:rPr>
        <w:t>What can a victim do?</w:t>
      </w:r>
      <w:r w:rsidRPr="00303D1D">
        <w:rPr>
          <w:rFonts w:asciiTheme="majorHAnsi" w:hAnsiTheme="majorHAnsi"/>
          <w:color w:val="000000"/>
        </w:rPr>
        <w:t xml:space="preserve"> </w:t>
      </w:r>
    </w:p>
    <w:p w14:paraId="52528FD7" w14:textId="77777777" w:rsidR="00A13F0A" w:rsidRPr="00303D1D" w:rsidRDefault="00A13F0A" w:rsidP="00A13F0A">
      <w:pPr>
        <w:ind w:firstLine="360"/>
        <w:rPr>
          <w:rFonts w:asciiTheme="majorHAnsi" w:hAnsiTheme="majorHAnsi"/>
          <w:color w:val="000000"/>
        </w:rPr>
      </w:pPr>
      <w:r w:rsidRPr="00303D1D">
        <w:rPr>
          <w:rFonts w:asciiTheme="majorHAnsi" w:hAnsiTheme="majorHAnsi"/>
          <w:color w:val="000000"/>
        </w:rPr>
        <w:t xml:space="preserve">A person can be a victim of sexual harassment if she or he is the target of the harassment, if she or he is harmed because someone else is a target (for example, if someone else gets preferred treatment), or if she or he works in a sexually hostile environment. </w:t>
      </w:r>
    </w:p>
    <w:p w14:paraId="4464FCC7" w14:textId="77777777" w:rsidR="00A13F0A" w:rsidRPr="00303D1D" w:rsidRDefault="00A13F0A" w:rsidP="00A13F0A">
      <w:pPr>
        <w:ind w:firstLine="360"/>
        <w:rPr>
          <w:rFonts w:asciiTheme="majorHAnsi" w:hAnsiTheme="majorHAnsi"/>
          <w:color w:val="000000"/>
        </w:rPr>
      </w:pPr>
    </w:p>
    <w:p w14:paraId="714237AE" w14:textId="77777777" w:rsidR="00A13F0A" w:rsidRPr="00303D1D" w:rsidRDefault="00A13F0A" w:rsidP="00A13F0A">
      <w:pPr>
        <w:ind w:firstLine="360"/>
        <w:rPr>
          <w:rFonts w:asciiTheme="majorHAnsi" w:hAnsiTheme="majorHAnsi"/>
          <w:color w:val="000000"/>
        </w:rPr>
      </w:pPr>
      <w:r w:rsidRPr="00303D1D">
        <w:rPr>
          <w:rFonts w:asciiTheme="majorHAnsi" w:hAnsiTheme="majorHAnsi"/>
          <w:color w:val="000000"/>
        </w:rPr>
        <w:t xml:space="preserve">Appropriate actions will vary greatly with the situation and governing laws and policies. A person may feel victimized or ill-treated and not legally be a victim of sexual harassment; so (1) becoming informed, (2) keeping proper records, and (3) acting calmly are generally prudent. </w:t>
      </w:r>
    </w:p>
    <w:p w14:paraId="145F02CD" w14:textId="77777777" w:rsidR="00A13F0A" w:rsidRPr="00303D1D" w:rsidRDefault="00A13F0A" w:rsidP="00A13F0A">
      <w:pPr>
        <w:ind w:firstLine="360"/>
        <w:rPr>
          <w:rFonts w:asciiTheme="majorHAnsi" w:hAnsiTheme="majorHAnsi"/>
          <w:color w:val="000000"/>
        </w:rPr>
      </w:pPr>
      <w:r w:rsidRPr="00303D1D">
        <w:rPr>
          <w:rFonts w:asciiTheme="majorHAnsi" w:hAnsiTheme="majorHAnsi"/>
          <w:color w:val="000000"/>
        </w:rPr>
        <w:t xml:space="preserve">Employers are legally expected to have and publish investigation and protection procedures for victims. The law requires that employers (1) act promptly, (2) take all complaints seriously, (3) document the investigation, (4) conduct all interviews privately and confidentially, and (5) prevent avoidable harm to the victim. Many employers make available same-gender representation and alternative reporting channels. Victims should investigate their internal options. </w:t>
      </w:r>
    </w:p>
    <w:p w14:paraId="1BFB3E3A" w14:textId="77777777" w:rsidR="00A13F0A" w:rsidRPr="00303D1D" w:rsidRDefault="00A13F0A" w:rsidP="00A13F0A">
      <w:pPr>
        <w:ind w:firstLine="360"/>
        <w:rPr>
          <w:rFonts w:asciiTheme="majorHAnsi" w:hAnsiTheme="majorHAnsi"/>
          <w:color w:val="000000"/>
        </w:rPr>
      </w:pPr>
      <w:r w:rsidRPr="00303D1D">
        <w:rPr>
          <w:rFonts w:asciiTheme="majorHAnsi" w:hAnsiTheme="majorHAnsi"/>
          <w:color w:val="000000"/>
        </w:rPr>
        <w:t xml:space="preserve">Victims often have a variety of legal courses of action in addition to internal procedures including breach of contract, workman's compensation claims, common law tort actions, state and federal statutory claims, and EEOC or other regulatory agency actions. Expert advice, not just the impassioned views of friends and relatives, should be sought. Keeping proper records increases a victim's options and chances of positive resolution. Non-legal resolutions should be analyzed as well. </w:t>
      </w:r>
    </w:p>
    <w:p w14:paraId="108F030D" w14:textId="77777777" w:rsidR="00A13F0A" w:rsidRPr="00303D1D" w:rsidRDefault="00A13F0A" w:rsidP="00A13F0A">
      <w:pPr>
        <w:rPr>
          <w:rFonts w:asciiTheme="majorHAnsi" w:hAnsiTheme="majorHAnsi"/>
          <w:b/>
          <w:color w:val="000000"/>
        </w:rPr>
      </w:pPr>
    </w:p>
    <w:p w14:paraId="5974C43E" w14:textId="77777777" w:rsidR="00A13F0A" w:rsidRPr="00303D1D" w:rsidRDefault="00A13F0A" w:rsidP="00A13F0A">
      <w:pPr>
        <w:rPr>
          <w:rFonts w:asciiTheme="majorHAnsi" w:hAnsiTheme="majorHAnsi"/>
          <w:color w:val="000000"/>
        </w:rPr>
      </w:pPr>
      <w:r w:rsidRPr="00303D1D">
        <w:rPr>
          <w:rFonts w:asciiTheme="majorHAnsi" w:hAnsiTheme="majorHAnsi"/>
          <w:b/>
          <w:color w:val="000000"/>
        </w:rPr>
        <w:t>Where does the NATA stand?</w:t>
      </w:r>
      <w:r w:rsidRPr="00303D1D">
        <w:rPr>
          <w:rFonts w:asciiTheme="majorHAnsi" w:hAnsiTheme="majorHAnsi"/>
          <w:color w:val="000000"/>
        </w:rPr>
        <w:t xml:space="preserve"> </w:t>
      </w:r>
    </w:p>
    <w:p w14:paraId="6F99530A" w14:textId="77777777" w:rsidR="00A13F0A" w:rsidRPr="00303D1D" w:rsidRDefault="00A13F0A" w:rsidP="00A13F0A">
      <w:pPr>
        <w:tabs>
          <w:tab w:val="left" w:pos="1260"/>
          <w:tab w:val="left" w:pos="1620"/>
        </w:tabs>
        <w:rPr>
          <w:rFonts w:asciiTheme="majorHAnsi" w:hAnsiTheme="majorHAnsi"/>
          <w:color w:val="000000"/>
        </w:rPr>
      </w:pPr>
      <w:r w:rsidRPr="00303D1D">
        <w:rPr>
          <w:rFonts w:asciiTheme="majorHAnsi" w:hAnsiTheme="majorHAnsi"/>
          <w:color w:val="000000"/>
        </w:rPr>
        <w:t>Sexual harassment violates the NATA's Code of Ethics and can be grounds for sanctions, including termination of membership.</w:t>
      </w:r>
    </w:p>
    <w:p w14:paraId="6813A2A3" w14:textId="77777777" w:rsidR="00A13F0A" w:rsidRPr="00303D1D" w:rsidRDefault="00A13F0A">
      <w:pPr>
        <w:rPr>
          <w:rFonts w:asciiTheme="majorHAnsi" w:hAnsiTheme="majorHAnsi"/>
          <w:b/>
        </w:rPr>
      </w:pPr>
    </w:p>
    <w:p w14:paraId="545338BB" w14:textId="77777777" w:rsidR="00A13F0A" w:rsidRPr="00303D1D" w:rsidRDefault="00A13F0A">
      <w:pPr>
        <w:rPr>
          <w:rFonts w:asciiTheme="majorHAnsi" w:hAnsiTheme="majorHAnsi"/>
          <w:b/>
        </w:rPr>
      </w:pPr>
    </w:p>
    <w:p w14:paraId="231E6956" w14:textId="77777777" w:rsidR="00243CA7" w:rsidRDefault="00243CA7">
      <w:pPr>
        <w:rPr>
          <w:rFonts w:asciiTheme="majorHAnsi" w:hAnsiTheme="majorHAnsi"/>
          <w:b/>
          <w:highlight w:val="yellow"/>
        </w:rPr>
      </w:pPr>
      <w:r>
        <w:rPr>
          <w:rFonts w:asciiTheme="majorHAnsi" w:hAnsiTheme="majorHAnsi"/>
          <w:b/>
          <w:highlight w:val="yellow"/>
        </w:rPr>
        <w:br w:type="page"/>
      </w:r>
    </w:p>
    <w:p w14:paraId="014E77CE" w14:textId="26684FE8" w:rsidR="00243CA7" w:rsidRPr="00F70860" w:rsidRDefault="00F70860" w:rsidP="00243CA7">
      <w:pPr>
        <w:jc w:val="center"/>
        <w:rPr>
          <w:rFonts w:asciiTheme="majorHAnsi" w:hAnsiTheme="majorHAnsi"/>
          <w:b/>
        </w:rPr>
      </w:pPr>
      <w:r w:rsidRPr="00F70860">
        <w:rPr>
          <w:rFonts w:asciiTheme="majorHAnsi" w:hAnsiTheme="majorHAnsi"/>
          <w:b/>
        </w:rPr>
        <w:t>APPENDIX I</w:t>
      </w:r>
    </w:p>
    <w:p w14:paraId="421656A6" w14:textId="52BEFC26" w:rsidR="003A0B04" w:rsidRPr="000B00C5" w:rsidRDefault="003A0B04" w:rsidP="003A0B04">
      <w:pPr>
        <w:pStyle w:val="Heading2"/>
        <w:rPr>
          <w:rFonts w:asciiTheme="majorHAnsi" w:hAnsiTheme="majorHAnsi" w:cstheme="majorHAnsi"/>
          <w:sz w:val="24"/>
        </w:rPr>
      </w:pPr>
      <w:r w:rsidRPr="000B00C5">
        <w:rPr>
          <w:rFonts w:asciiTheme="majorHAnsi" w:hAnsiTheme="majorHAnsi" w:cstheme="majorHAnsi"/>
          <w:sz w:val="24"/>
        </w:rPr>
        <w:t>Department of Allied Health Social Media Policy</w:t>
      </w:r>
    </w:p>
    <w:p w14:paraId="55BB6878" w14:textId="77777777" w:rsidR="00F70860" w:rsidRDefault="00F70860" w:rsidP="003A0B04">
      <w:pPr>
        <w:rPr>
          <w:rFonts w:asciiTheme="majorHAnsi" w:hAnsiTheme="majorHAnsi" w:cstheme="majorHAnsi"/>
        </w:rPr>
      </w:pPr>
    </w:p>
    <w:p w14:paraId="6E06F73E" w14:textId="0B65A6C4" w:rsidR="003A0B04" w:rsidRPr="00046003" w:rsidRDefault="003A0B04" w:rsidP="000B00C5">
      <w:pPr>
        <w:spacing w:after="240"/>
        <w:rPr>
          <w:rFonts w:asciiTheme="majorHAnsi" w:hAnsiTheme="majorHAnsi" w:cstheme="majorHAnsi"/>
        </w:rPr>
      </w:pPr>
      <w:r w:rsidRPr="00046003">
        <w:rPr>
          <w:rFonts w:asciiTheme="majorHAnsi" w:hAnsiTheme="majorHAnsi" w:cstheme="majorHAnsi"/>
        </w:rPr>
        <w:t>The purpose of the ALH Social Media Policy is to outline policy and recommendations for faculty and students when using social media. Degrees earned through programs of the ALH will require protection of health, safety and identity of patients/clients and maintain integrity of themselves and the employer they represent. Guidelines are designed to help users of social media (students, faculty, internship facilitators, practicum preceptors) to make appropriate decisions when managing and/or developing social media initiatives or in certain relationships within the ALH department-student to faculty, student to preceptors in an internship or practicum setting, student representation of the ALH department.</w:t>
      </w:r>
    </w:p>
    <w:p w14:paraId="1C47F6AB" w14:textId="77777777" w:rsidR="003A0B04" w:rsidRPr="00046003" w:rsidRDefault="003A0B04" w:rsidP="003A0B04">
      <w:pPr>
        <w:pStyle w:val="Heading3"/>
        <w:jc w:val="left"/>
        <w:rPr>
          <w:rFonts w:asciiTheme="majorHAnsi" w:hAnsiTheme="majorHAnsi" w:cstheme="majorHAnsi"/>
        </w:rPr>
      </w:pPr>
      <w:r w:rsidRPr="00046003">
        <w:rPr>
          <w:rFonts w:asciiTheme="majorHAnsi" w:hAnsiTheme="majorHAnsi" w:cstheme="majorHAnsi"/>
        </w:rPr>
        <w:t>Guidelines for engagement in social media on behalf of UIS:</w:t>
      </w:r>
    </w:p>
    <w:p w14:paraId="0FCEBC64" w14:textId="77777777" w:rsidR="003A0B04" w:rsidRPr="00046003" w:rsidRDefault="003A0B04" w:rsidP="00B50A09">
      <w:pPr>
        <w:numPr>
          <w:ilvl w:val="0"/>
          <w:numId w:val="50"/>
        </w:numPr>
        <w:ind w:left="360"/>
        <w:rPr>
          <w:rFonts w:asciiTheme="majorHAnsi" w:hAnsiTheme="majorHAnsi" w:cstheme="majorHAnsi"/>
        </w:rPr>
      </w:pPr>
      <w:r w:rsidRPr="00046003">
        <w:rPr>
          <w:rFonts w:asciiTheme="majorHAnsi" w:hAnsiTheme="majorHAnsi" w:cstheme="majorHAnsi"/>
        </w:rPr>
        <w:t>Adhere to UIS Code of Conduct, Privacy Policies and IT policies, procedures and guidelines, UIS Acceptable Use Policy, Campus Web Policy and University of Illinois Information Security Policy as outlined on the Information Technology Services website.</w:t>
      </w:r>
    </w:p>
    <w:p w14:paraId="091DF9A2" w14:textId="77777777" w:rsidR="003A0B04" w:rsidRPr="00046003" w:rsidRDefault="003A0B04" w:rsidP="00B50A09">
      <w:pPr>
        <w:numPr>
          <w:ilvl w:val="0"/>
          <w:numId w:val="50"/>
        </w:numPr>
        <w:ind w:left="360"/>
        <w:rPr>
          <w:rFonts w:asciiTheme="majorHAnsi" w:hAnsiTheme="majorHAnsi" w:cstheme="majorHAnsi"/>
        </w:rPr>
      </w:pPr>
      <w:r w:rsidRPr="00046003">
        <w:rPr>
          <w:rFonts w:asciiTheme="majorHAnsi" w:hAnsiTheme="majorHAnsi" w:cstheme="majorHAnsi"/>
        </w:rPr>
        <w:t xml:space="preserve">Do not use UIS identity, such as name, color and emblems except as permitted by Administrative Guide. </w:t>
      </w:r>
    </w:p>
    <w:p w14:paraId="5DFE8342" w14:textId="77777777" w:rsidR="003A0B04" w:rsidRPr="00046003" w:rsidRDefault="003A0B04" w:rsidP="00B50A09">
      <w:pPr>
        <w:numPr>
          <w:ilvl w:val="0"/>
          <w:numId w:val="50"/>
        </w:numPr>
        <w:ind w:left="360"/>
        <w:rPr>
          <w:rFonts w:asciiTheme="majorHAnsi" w:hAnsiTheme="majorHAnsi" w:cstheme="majorHAnsi"/>
        </w:rPr>
      </w:pPr>
      <w:r w:rsidRPr="00046003">
        <w:rPr>
          <w:rFonts w:asciiTheme="majorHAnsi" w:hAnsiTheme="majorHAnsi" w:cstheme="majorHAnsi"/>
        </w:rPr>
        <w:t>Strictly adhere to the Acceptable Use of Information Technology Resources as outlined on the Information Technology Services web page.</w:t>
      </w:r>
    </w:p>
    <w:p w14:paraId="07FE58CA" w14:textId="77777777" w:rsidR="003A0B04" w:rsidRPr="00046003" w:rsidRDefault="003A0B04" w:rsidP="00B50A09">
      <w:pPr>
        <w:numPr>
          <w:ilvl w:val="0"/>
          <w:numId w:val="50"/>
        </w:numPr>
        <w:ind w:left="360"/>
        <w:rPr>
          <w:rFonts w:asciiTheme="majorHAnsi" w:hAnsiTheme="majorHAnsi" w:cstheme="majorHAnsi"/>
        </w:rPr>
      </w:pPr>
      <w:r w:rsidRPr="00046003">
        <w:rPr>
          <w:rFonts w:asciiTheme="majorHAnsi" w:hAnsiTheme="majorHAnsi" w:cstheme="majorHAnsi"/>
        </w:rPr>
        <w:t>Avoid engaging in behavior that could appear as conflicts of interest or commitment on social networks.</w:t>
      </w:r>
    </w:p>
    <w:p w14:paraId="43A100BE" w14:textId="77777777" w:rsidR="003A0B04" w:rsidRPr="00046003" w:rsidRDefault="003A0B04" w:rsidP="00B50A09">
      <w:pPr>
        <w:numPr>
          <w:ilvl w:val="0"/>
          <w:numId w:val="50"/>
        </w:numPr>
        <w:ind w:left="360"/>
        <w:rPr>
          <w:rFonts w:asciiTheme="majorHAnsi" w:hAnsiTheme="majorHAnsi" w:cstheme="majorHAnsi"/>
        </w:rPr>
      </w:pPr>
      <w:r w:rsidRPr="00046003">
        <w:rPr>
          <w:rFonts w:asciiTheme="majorHAnsi" w:hAnsiTheme="majorHAnsi" w:cstheme="majorHAnsi"/>
        </w:rPr>
        <w:t>Maintain confidentiality of proprietary or protected information.</w:t>
      </w:r>
    </w:p>
    <w:p w14:paraId="12A65E2E" w14:textId="77777777" w:rsidR="003A0B04" w:rsidRPr="00046003" w:rsidRDefault="003A0B04" w:rsidP="00B50A09">
      <w:pPr>
        <w:numPr>
          <w:ilvl w:val="0"/>
          <w:numId w:val="50"/>
        </w:numPr>
        <w:ind w:left="360"/>
        <w:rPr>
          <w:rFonts w:asciiTheme="majorHAnsi" w:hAnsiTheme="majorHAnsi" w:cstheme="majorHAnsi"/>
        </w:rPr>
      </w:pPr>
      <w:r w:rsidRPr="00046003">
        <w:rPr>
          <w:rFonts w:asciiTheme="majorHAnsi" w:hAnsiTheme="majorHAnsi" w:cstheme="majorHAnsi"/>
        </w:rPr>
        <w:t>Do not use or disclose personal information which to include protected health information, student records, employee information.</w:t>
      </w:r>
    </w:p>
    <w:p w14:paraId="1377C66F" w14:textId="77777777" w:rsidR="003A0B04" w:rsidRPr="00046003" w:rsidRDefault="003A0B04" w:rsidP="00B50A09">
      <w:pPr>
        <w:numPr>
          <w:ilvl w:val="0"/>
          <w:numId w:val="50"/>
        </w:numPr>
        <w:ind w:left="360"/>
        <w:rPr>
          <w:rFonts w:asciiTheme="majorHAnsi" w:hAnsiTheme="majorHAnsi" w:cstheme="majorHAnsi"/>
        </w:rPr>
      </w:pPr>
      <w:r w:rsidRPr="00046003">
        <w:rPr>
          <w:rFonts w:asciiTheme="majorHAnsi" w:hAnsiTheme="majorHAnsi" w:cstheme="majorHAnsi"/>
        </w:rPr>
        <w:t>Be respectful of intellectual property rights and laws.</w:t>
      </w:r>
    </w:p>
    <w:p w14:paraId="75043AE1" w14:textId="77777777" w:rsidR="003A0B04" w:rsidRPr="00046003" w:rsidRDefault="003A0B04" w:rsidP="00B50A09">
      <w:pPr>
        <w:numPr>
          <w:ilvl w:val="0"/>
          <w:numId w:val="50"/>
        </w:numPr>
        <w:ind w:left="360"/>
        <w:rPr>
          <w:rFonts w:asciiTheme="majorHAnsi" w:hAnsiTheme="majorHAnsi" w:cstheme="majorHAnsi"/>
        </w:rPr>
      </w:pPr>
      <w:r w:rsidRPr="00046003">
        <w:rPr>
          <w:rFonts w:asciiTheme="majorHAnsi" w:hAnsiTheme="majorHAnsi" w:cstheme="majorHAnsi"/>
        </w:rPr>
        <w:t xml:space="preserve">When engaging on social media on UIS’ behalf, refrain from expressing political opinions or engage in political activities. </w:t>
      </w:r>
    </w:p>
    <w:p w14:paraId="3E53D089" w14:textId="77777777" w:rsidR="003A0B04" w:rsidRPr="00046003" w:rsidRDefault="003A0B04" w:rsidP="00B50A09">
      <w:pPr>
        <w:numPr>
          <w:ilvl w:val="0"/>
          <w:numId w:val="50"/>
        </w:numPr>
        <w:ind w:left="360"/>
        <w:rPr>
          <w:rFonts w:asciiTheme="majorHAnsi" w:hAnsiTheme="majorHAnsi" w:cstheme="majorHAnsi"/>
        </w:rPr>
      </w:pPr>
      <w:r w:rsidRPr="00046003">
        <w:rPr>
          <w:rFonts w:asciiTheme="majorHAnsi" w:hAnsiTheme="majorHAnsi" w:cstheme="majorHAnsi"/>
        </w:rPr>
        <w:t>Use good judgement.</w:t>
      </w:r>
    </w:p>
    <w:p w14:paraId="3073E8EB" w14:textId="77777777" w:rsidR="003A0B04" w:rsidRPr="00046003" w:rsidRDefault="003A0B04" w:rsidP="000B00C5">
      <w:pPr>
        <w:numPr>
          <w:ilvl w:val="0"/>
          <w:numId w:val="50"/>
        </w:numPr>
        <w:spacing w:after="240"/>
        <w:ind w:left="360"/>
        <w:rPr>
          <w:rFonts w:asciiTheme="majorHAnsi" w:hAnsiTheme="majorHAnsi" w:cstheme="majorHAnsi"/>
        </w:rPr>
      </w:pPr>
      <w:r w:rsidRPr="00046003">
        <w:rPr>
          <w:rFonts w:asciiTheme="majorHAnsi" w:hAnsiTheme="majorHAnsi" w:cstheme="majorHAnsi"/>
        </w:rPr>
        <w:t>Do not continue to maintain a social media account that has gone dormant.</w:t>
      </w:r>
    </w:p>
    <w:p w14:paraId="69BB4E58" w14:textId="77777777" w:rsidR="003A0B04" w:rsidRPr="00046003" w:rsidRDefault="003A0B04" w:rsidP="003A0B04">
      <w:pPr>
        <w:pStyle w:val="Heading3"/>
        <w:jc w:val="left"/>
        <w:rPr>
          <w:rFonts w:asciiTheme="majorHAnsi" w:hAnsiTheme="majorHAnsi" w:cstheme="majorHAnsi"/>
        </w:rPr>
      </w:pPr>
      <w:r w:rsidRPr="00046003">
        <w:rPr>
          <w:rFonts w:asciiTheme="majorHAnsi" w:hAnsiTheme="majorHAnsi" w:cstheme="majorHAnsi"/>
        </w:rPr>
        <w:t>Guidelines for departmental use of social media on behalf of UIS</w:t>
      </w:r>
    </w:p>
    <w:p w14:paraId="51B9710A" w14:textId="77777777" w:rsidR="003A0B04" w:rsidRPr="00046003" w:rsidRDefault="003A0B04" w:rsidP="00B50A09">
      <w:pPr>
        <w:numPr>
          <w:ilvl w:val="0"/>
          <w:numId w:val="51"/>
        </w:numPr>
        <w:ind w:left="360"/>
        <w:rPr>
          <w:rFonts w:asciiTheme="majorHAnsi" w:hAnsiTheme="majorHAnsi" w:cstheme="majorHAnsi"/>
        </w:rPr>
      </w:pPr>
      <w:r w:rsidRPr="00046003">
        <w:rPr>
          <w:rFonts w:asciiTheme="majorHAnsi" w:hAnsiTheme="majorHAnsi" w:cstheme="majorHAnsi"/>
        </w:rPr>
        <w:t>Posts, comments and actions on social media networks can affect UIS’ reputation so remember to represent UIS with responsibility.</w:t>
      </w:r>
    </w:p>
    <w:p w14:paraId="52327C20" w14:textId="77777777" w:rsidR="003A0B04" w:rsidRPr="00046003" w:rsidRDefault="003A0B04" w:rsidP="00B50A09">
      <w:pPr>
        <w:numPr>
          <w:ilvl w:val="0"/>
          <w:numId w:val="51"/>
        </w:numPr>
        <w:ind w:left="360"/>
        <w:rPr>
          <w:rFonts w:asciiTheme="majorHAnsi" w:hAnsiTheme="majorHAnsi" w:cstheme="majorHAnsi"/>
        </w:rPr>
      </w:pPr>
      <w:r w:rsidRPr="00046003">
        <w:rPr>
          <w:rFonts w:asciiTheme="majorHAnsi" w:hAnsiTheme="majorHAnsi" w:cstheme="majorHAnsi"/>
        </w:rPr>
        <w:t>Use discernment when writing posts as the can be seen by anyone.</w:t>
      </w:r>
    </w:p>
    <w:p w14:paraId="75D0BC40" w14:textId="77777777" w:rsidR="003A0B04" w:rsidRPr="00046003" w:rsidRDefault="003A0B04" w:rsidP="00B50A09">
      <w:pPr>
        <w:numPr>
          <w:ilvl w:val="0"/>
          <w:numId w:val="51"/>
        </w:numPr>
        <w:ind w:left="360"/>
        <w:rPr>
          <w:rFonts w:asciiTheme="majorHAnsi" w:hAnsiTheme="majorHAnsi" w:cstheme="majorHAnsi"/>
        </w:rPr>
      </w:pPr>
      <w:r w:rsidRPr="00046003">
        <w:rPr>
          <w:rFonts w:asciiTheme="majorHAnsi" w:hAnsiTheme="majorHAnsi" w:cstheme="majorHAnsi"/>
        </w:rPr>
        <w:t>Manage comments wisely and only delete comments that might contain private data of others and abusive or obscene. If a threatening comment is made, contact UIS police.</w:t>
      </w:r>
    </w:p>
    <w:p w14:paraId="63D2E147" w14:textId="77777777" w:rsidR="003A0B04" w:rsidRPr="00046003" w:rsidRDefault="003A0B04" w:rsidP="000B00C5">
      <w:pPr>
        <w:numPr>
          <w:ilvl w:val="0"/>
          <w:numId w:val="51"/>
        </w:numPr>
        <w:spacing w:after="240"/>
        <w:ind w:left="360"/>
        <w:rPr>
          <w:rFonts w:asciiTheme="majorHAnsi" w:hAnsiTheme="majorHAnsi" w:cstheme="majorHAnsi"/>
        </w:rPr>
      </w:pPr>
      <w:r w:rsidRPr="00046003">
        <w:rPr>
          <w:rFonts w:asciiTheme="majorHAnsi" w:hAnsiTheme="majorHAnsi" w:cstheme="majorHAnsi"/>
        </w:rPr>
        <w:t>Avoid advertising on websites with inappropriate or offensive content.</w:t>
      </w:r>
    </w:p>
    <w:p w14:paraId="2C194EB7" w14:textId="77777777" w:rsidR="003A0B04" w:rsidRPr="00046003" w:rsidRDefault="003A0B04" w:rsidP="003A0B04">
      <w:pPr>
        <w:pStyle w:val="Heading3"/>
        <w:jc w:val="left"/>
        <w:rPr>
          <w:rFonts w:asciiTheme="majorHAnsi" w:hAnsiTheme="majorHAnsi" w:cstheme="majorHAnsi"/>
        </w:rPr>
      </w:pPr>
      <w:r w:rsidRPr="00046003">
        <w:rPr>
          <w:rFonts w:asciiTheme="majorHAnsi" w:hAnsiTheme="majorHAnsi" w:cstheme="majorHAnsi"/>
        </w:rPr>
        <w:t>Guidelines for an individual employee’s personal use of social media</w:t>
      </w:r>
    </w:p>
    <w:p w14:paraId="61ED87DD" w14:textId="77777777" w:rsidR="003A0B04" w:rsidRPr="00046003" w:rsidRDefault="003A0B04" w:rsidP="00B50A09">
      <w:pPr>
        <w:numPr>
          <w:ilvl w:val="0"/>
          <w:numId w:val="52"/>
        </w:numPr>
        <w:ind w:left="360"/>
        <w:rPr>
          <w:rFonts w:asciiTheme="majorHAnsi" w:hAnsiTheme="majorHAnsi" w:cstheme="majorHAnsi"/>
        </w:rPr>
      </w:pPr>
      <w:r w:rsidRPr="00046003">
        <w:rPr>
          <w:rFonts w:asciiTheme="majorHAnsi" w:hAnsiTheme="majorHAnsi" w:cstheme="majorHAnsi"/>
        </w:rPr>
        <w:t>You are responsible for what you post on your personal social media accounts. Even if you are posting personally on your own page, if your profile is affiliated with UIS, it can affect the University as a whole. Refrain from complaining about your job.</w:t>
      </w:r>
    </w:p>
    <w:p w14:paraId="70820AC4" w14:textId="77777777" w:rsidR="003A0B04" w:rsidRPr="00046003" w:rsidRDefault="003A0B04" w:rsidP="00B50A09">
      <w:pPr>
        <w:numPr>
          <w:ilvl w:val="0"/>
          <w:numId w:val="52"/>
        </w:numPr>
        <w:ind w:left="360"/>
        <w:rPr>
          <w:rFonts w:asciiTheme="majorHAnsi" w:hAnsiTheme="majorHAnsi" w:cstheme="majorHAnsi"/>
        </w:rPr>
      </w:pPr>
      <w:r w:rsidRPr="00046003">
        <w:rPr>
          <w:rFonts w:asciiTheme="majorHAnsi" w:hAnsiTheme="majorHAnsi" w:cstheme="majorHAnsi"/>
        </w:rPr>
        <w:t xml:space="preserve"> Keep personal and professional behavior separate. It is strongly discouraged for you to friend students, parents, and people you only known professionally or otherwise connect with them through your personal account until said students have graduated and are no longer instructed by you.</w:t>
      </w:r>
    </w:p>
    <w:p w14:paraId="47E3E71B" w14:textId="77777777" w:rsidR="003A0B04" w:rsidRPr="00046003" w:rsidRDefault="003A0B04" w:rsidP="00B50A09">
      <w:pPr>
        <w:numPr>
          <w:ilvl w:val="0"/>
          <w:numId w:val="52"/>
        </w:numPr>
        <w:ind w:left="360"/>
        <w:rPr>
          <w:rFonts w:asciiTheme="majorHAnsi" w:hAnsiTheme="majorHAnsi" w:cstheme="majorHAnsi"/>
        </w:rPr>
      </w:pPr>
      <w:r w:rsidRPr="00046003">
        <w:rPr>
          <w:rFonts w:asciiTheme="majorHAnsi" w:hAnsiTheme="majorHAnsi" w:cstheme="majorHAnsi"/>
        </w:rPr>
        <w:t>Refrain from posting information about a student in any capacity which includes counseling students via social media. Refrain from posting pictures of students on social media (especially without consent).</w:t>
      </w:r>
    </w:p>
    <w:p w14:paraId="0D25D1DA" w14:textId="77777777" w:rsidR="003A0B04" w:rsidRPr="00046003" w:rsidRDefault="003A0B04" w:rsidP="00B50A09">
      <w:pPr>
        <w:numPr>
          <w:ilvl w:val="0"/>
          <w:numId w:val="52"/>
        </w:numPr>
        <w:ind w:left="360"/>
        <w:rPr>
          <w:rFonts w:asciiTheme="majorHAnsi" w:hAnsiTheme="majorHAnsi" w:cstheme="majorHAnsi"/>
        </w:rPr>
      </w:pPr>
      <w:r w:rsidRPr="00046003">
        <w:rPr>
          <w:rFonts w:asciiTheme="majorHAnsi" w:hAnsiTheme="majorHAnsi" w:cstheme="majorHAnsi"/>
        </w:rPr>
        <w:t>Don’t join groups that may be considered unprofessional or inappropriate.</w:t>
      </w:r>
    </w:p>
    <w:p w14:paraId="7EF03FE7" w14:textId="77777777" w:rsidR="003A0B04" w:rsidRPr="00046003" w:rsidRDefault="003A0B04" w:rsidP="000B00C5">
      <w:pPr>
        <w:numPr>
          <w:ilvl w:val="0"/>
          <w:numId w:val="52"/>
        </w:numPr>
        <w:spacing w:after="240"/>
        <w:ind w:left="360"/>
        <w:rPr>
          <w:rFonts w:asciiTheme="majorHAnsi" w:hAnsiTheme="majorHAnsi" w:cstheme="majorHAnsi"/>
        </w:rPr>
      </w:pPr>
      <w:r w:rsidRPr="00046003">
        <w:rPr>
          <w:rFonts w:asciiTheme="majorHAnsi" w:hAnsiTheme="majorHAnsi" w:cstheme="majorHAnsi"/>
        </w:rPr>
        <w:t xml:space="preserve">Do not friend, follow or connect with any other form of social media with a student until that student has graduated or is no longer evaluated by you. You are encouraged to block student on Twitter, do not geo-tag, refrain from </w:t>
      </w:r>
      <w:proofErr w:type="spellStart"/>
      <w:r w:rsidRPr="00046003">
        <w:rPr>
          <w:rFonts w:asciiTheme="majorHAnsi" w:hAnsiTheme="majorHAnsi" w:cstheme="majorHAnsi"/>
        </w:rPr>
        <w:t>SnapChat</w:t>
      </w:r>
      <w:proofErr w:type="spellEnd"/>
      <w:r w:rsidRPr="00046003">
        <w:rPr>
          <w:rFonts w:asciiTheme="majorHAnsi" w:hAnsiTheme="majorHAnsi" w:cstheme="majorHAnsi"/>
        </w:rPr>
        <w:t xml:space="preserve"> and set your Instagram account to private.</w:t>
      </w:r>
    </w:p>
    <w:p w14:paraId="61D08B75" w14:textId="77777777" w:rsidR="003A0B04" w:rsidRPr="00046003" w:rsidRDefault="003A0B04" w:rsidP="003A0B04">
      <w:pPr>
        <w:pStyle w:val="Heading3"/>
        <w:jc w:val="left"/>
        <w:rPr>
          <w:rFonts w:asciiTheme="majorHAnsi" w:hAnsiTheme="majorHAnsi" w:cstheme="majorHAnsi"/>
        </w:rPr>
      </w:pPr>
      <w:r w:rsidRPr="00046003">
        <w:rPr>
          <w:rFonts w:asciiTheme="majorHAnsi" w:hAnsiTheme="majorHAnsi" w:cstheme="majorHAnsi"/>
        </w:rPr>
        <w:t>Guidelines for Students in the ALH Department:</w:t>
      </w:r>
    </w:p>
    <w:p w14:paraId="1883022A" w14:textId="77777777" w:rsidR="003A0B04" w:rsidRPr="00046003" w:rsidRDefault="003A0B04" w:rsidP="00B50A09">
      <w:pPr>
        <w:numPr>
          <w:ilvl w:val="0"/>
          <w:numId w:val="53"/>
        </w:numPr>
        <w:ind w:left="360"/>
        <w:rPr>
          <w:rFonts w:asciiTheme="majorHAnsi" w:hAnsiTheme="majorHAnsi" w:cstheme="majorHAnsi"/>
        </w:rPr>
      </w:pPr>
      <w:r w:rsidRPr="00046003">
        <w:rPr>
          <w:rFonts w:asciiTheme="majorHAnsi" w:hAnsiTheme="majorHAnsi" w:cstheme="majorHAnsi"/>
        </w:rPr>
        <w:t>It is prohibited for you to friend, follow or connect with any other form of social media with a UIS instructor, internship facilitator, or practicum preceptor while being instructed by that person.</w:t>
      </w:r>
    </w:p>
    <w:p w14:paraId="74F6C5FE" w14:textId="77777777" w:rsidR="003A0B04" w:rsidRPr="00046003" w:rsidRDefault="003A0B04" w:rsidP="00B50A09">
      <w:pPr>
        <w:numPr>
          <w:ilvl w:val="0"/>
          <w:numId w:val="53"/>
        </w:numPr>
        <w:ind w:left="360"/>
        <w:rPr>
          <w:rFonts w:asciiTheme="majorHAnsi" w:hAnsiTheme="majorHAnsi" w:cstheme="majorHAnsi"/>
        </w:rPr>
      </w:pPr>
      <w:r w:rsidRPr="00046003">
        <w:rPr>
          <w:rFonts w:asciiTheme="majorHAnsi" w:hAnsiTheme="majorHAnsi" w:cstheme="majorHAnsi"/>
        </w:rPr>
        <w:t>While representing the UIS ALH department via social media pages connected with student involvement, it is prohibited to use profanity, obscenity or anything that depicts you or the organization in unfavorable light to include inappropriate images, inappropriate attire or engaging in illegal activities or any behavior that would make UIS or the ALH department appear in an unfavorable way.</w:t>
      </w:r>
    </w:p>
    <w:p w14:paraId="3A169F14" w14:textId="77777777" w:rsidR="003A0B04" w:rsidRPr="00046003" w:rsidRDefault="003A0B04" w:rsidP="000B00C5">
      <w:pPr>
        <w:numPr>
          <w:ilvl w:val="0"/>
          <w:numId w:val="53"/>
        </w:numPr>
        <w:spacing w:after="240"/>
        <w:ind w:left="360"/>
        <w:rPr>
          <w:rFonts w:asciiTheme="majorHAnsi" w:hAnsiTheme="majorHAnsi" w:cstheme="majorHAnsi"/>
        </w:rPr>
      </w:pPr>
      <w:r w:rsidRPr="00046003">
        <w:rPr>
          <w:rFonts w:asciiTheme="majorHAnsi" w:hAnsiTheme="majorHAnsi" w:cstheme="majorHAnsi"/>
        </w:rPr>
        <w:t>It is prohibited for you to share highly sensitive patient/client information to include any details regarding patient/client experiences, diagnosis, treatment, clinical findings.</w:t>
      </w:r>
    </w:p>
    <w:p w14:paraId="10E19B35" w14:textId="77777777" w:rsidR="003A0B04" w:rsidRPr="00046003" w:rsidRDefault="003A0B04" w:rsidP="003A0B04">
      <w:pPr>
        <w:pStyle w:val="Heading3"/>
        <w:jc w:val="left"/>
        <w:rPr>
          <w:rFonts w:asciiTheme="majorHAnsi" w:hAnsiTheme="majorHAnsi" w:cstheme="majorHAnsi"/>
        </w:rPr>
      </w:pPr>
      <w:r w:rsidRPr="00046003">
        <w:rPr>
          <w:rFonts w:asciiTheme="majorHAnsi" w:hAnsiTheme="majorHAnsi" w:cstheme="majorHAnsi"/>
        </w:rPr>
        <w:t>Guidelines for Internship Facilitators/Practicum Preceptors:</w:t>
      </w:r>
    </w:p>
    <w:p w14:paraId="3A0C0B08" w14:textId="77777777" w:rsidR="003A0B04" w:rsidRPr="00046003" w:rsidRDefault="003A0B04" w:rsidP="00B50A09">
      <w:pPr>
        <w:numPr>
          <w:ilvl w:val="0"/>
          <w:numId w:val="54"/>
        </w:numPr>
        <w:ind w:left="360"/>
        <w:rPr>
          <w:rFonts w:asciiTheme="majorHAnsi" w:hAnsiTheme="majorHAnsi" w:cstheme="majorHAnsi"/>
        </w:rPr>
      </w:pPr>
      <w:r w:rsidRPr="00046003">
        <w:rPr>
          <w:rFonts w:asciiTheme="majorHAnsi" w:hAnsiTheme="majorHAnsi" w:cstheme="majorHAnsi"/>
        </w:rPr>
        <w:t>It is prohibited for you to friend, follow or connect with any other form of social media a student under your direction until that student has graduated or is no longer being evaluated by you.</w:t>
      </w:r>
    </w:p>
    <w:p w14:paraId="737E7F92" w14:textId="77777777" w:rsidR="004E7692" w:rsidRPr="00046003" w:rsidRDefault="003A0B04" w:rsidP="003A0B04">
      <w:pPr>
        <w:jc w:val="both"/>
        <w:rPr>
          <w:rFonts w:asciiTheme="majorHAnsi" w:hAnsiTheme="majorHAnsi" w:cstheme="majorHAnsi"/>
          <w:b/>
        </w:rPr>
      </w:pPr>
      <w:r w:rsidRPr="00046003">
        <w:rPr>
          <w:rFonts w:asciiTheme="majorHAnsi" w:hAnsiTheme="majorHAnsi" w:cstheme="majorHAnsi"/>
          <w:b/>
        </w:rPr>
        <w:t xml:space="preserve"> </w:t>
      </w:r>
    </w:p>
    <w:p w14:paraId="657BF7BE" w14:textId="77777777" w:rsidR="004E7692" w:rsidRPr="00046003" w:rsidRDefault="004E7692" w:rsidP="003A0B04">
      <w:pPr>
        <w:jc w:val="both"/>
        <w:rPr>
          <w:rFonts w:asciiTheme="majorHAnsi" w:hAnsiTheme="majorHAnsi" w:cstheme="majorHAnsi"/>
          <w:b/>
        </w:rPr>
      </w:pPr>
    </w:p>
    <w:p w14:paraId="02997762" w14:textId="77777777" w:rsidR="004E7692" w:rsidRPr="00046003" w:rsidRDefault="004E7692" w:rsidP="003A0B04">
      <w:pPr>
        <w:jc w:val="both"/>
        <w:rPr>
          <w:rFonts w:asciiTheme="majorHAnsi" w:hAnsiTheme="majorHAnsi" w:cstheme="majorHAnsi"/>
          <w:b/>
        </w:rPr>
      </w:pPr>
    </w:p>
    <w:p w14:paraId="306C6CFA" w14:textId="77777777" w:rsidR="004E7692" w:rsidRPr="00046003" w:rsidRDefault="004E7692" w:rsidP="003A0B04">
      <w:pPr>
        <w:jc w:val="both"/>
        <w:rPr>
          <w:rFonts w:asciiTheme="majorHAnsi" w:hAnsiTheme="majorHAnsi" w:cstheme="majorHAnsi"/>
          <w:b/>
        </w:rPr>
      </w:pPr>
    </w:p>
    <w:p w14:paraId="762B3EE5" w14:textId="77777777" w:rsidR="004E7692" w:rsidRPr="00046003" w:rsidRDefault="004E7692" w:rsidP="003A0B04">
      <w:pPr>
        <w:jc w:val="both"/>
        <w:rPr>
          <w:rFonts w:asciiTheme="majorHAnsi" w:hAnsiTheme="majorHAnsi" w:cstheme="majorHAnsi"/>
          <w:b/>
        </w:rPr>
      </w:pPr>
    </w:p>
    <w:p w14:paraId="17B43EE5" w14:textId="235104A0" w:rsidR="00A13F0A" w:rsidRPr="00046003" w:rsidRDefault="00A13F0A" w:rsidP="003A0B04">
      <w:pPr>
        <w:jc w:val="both"/>
        <w:rPr>
          <w:rFonts w:asciiTheme="majorHAnsi" w:hAnsiTheme="majorHAnsi" w:cstheme="majorHAnsi"/>
          <w:b/>
        </w:rPr>
      </w:pPr>
      <w:r w:rsidRPr="00046003">
        <w:rPr>
          <w:rFonts w:asciiTheme="majorHAnsi" w:hAnsiTheme="majorHAnsi" w:cstheme="majorHAnsi"/>
          <w:b/>
        </w:rPr>
        <w:br w:type="page"/>
      </w:r>
    </w:p>
    <w:p w14:paraId="78DD8C50" w14:textId="06618AF4" w:rsidR="00A13F0A" w:rsidRPr="00303D1D" w:rsidRDefault="00A13F0A" w:rsidP="00052DB1">
      <w:pPr>
        <w:jc w:val="center"/>
        <w:rPr>
          <w:rFonts w:asciiTheme="majorHAnsi" w:hAnsiTheme="majorHAnsi"/>
          <w:b/>
        </w:rPr>
      </w:pPr>
      <w:r w:rsidRPr="00F70860">
        <w:rPr>
          <w:rFonts w:asciiTheme="majorHAnsi" w:hAnsiTheme="majorHAnsi"/>
          <w:b/>
        </w:rPr>
        <w:t>APPENDI</w:t>
      </w:r>
      <w:r w:rsidR="00BF772F">
        <w:rPr>
          <w:rFonts w:asciiTheme="majorHAnsi" w:hAnsiTheme="majorHAnsi"/>
          <w:b/>
        </w:rPr>
        <w:t>X J</w:t>
      </w:r>
    </w:p>
    <w:p w14:paraId="665CD0F2" w14:textId="77777777" w:rsidR="00A13F0A" w:rsidRPr="00303D1D" w:rsidRDefault="00A13F0A">
      <w:pPr>
        <w:rPr>
          <w:rFonts w:asciiTheme="majorHAnsi" w:hAnsiTheme="majorHAnsi"/>
          <w:b/>
        </w:rPr>
      </w:pPr>
    </w:p>
    <w:p w14:paraId="11C8C5BC" w14:textId="22E5CA95" w:rsidR="00A13F0A" w:rsidRPr="000B00C5" w:rsidRDefault="00F92448" w:rsidP="00A13F0A">
      <w:pPr>
        <w:spacing w:line="360" w:lineRule="auto"/>
        <w:ind w:left="180"/>
        <w:jc w:val="center"/>
        <w:rPr>
          <w:rFonts w:asciiTheme="majorHAnsi" w:hAnsiTheme="majorHAnsi"/>
          <w:b/>
          <w:bCs/>
          <w:color w:val="000000"/>
        </w:rPr>
      </w:pPr>
      <w:r w:rsidRPr="000B00C5">
        <w:rPr>
          <w:rFonts w:asciiTheme="majorHAnsi" w:hAnsiTheme="majorHAnsi"/>
          <w:b/>
          <w:bCs/>
          <w:color w:val="000000"/>
        </w:rPr>
        <w:t xml:space="preserve">BOC </w:t>
      </w:r>
      <w:r w:rsidR="00A13F0A" w:rsidRPr="000B00C5">
        <w:rPr>
          <w:rFonts w:asciiTheme="majorHAnsi" w:hAnsiTheme="majorHAnsi"/>
          <w:b/>
          <w:bCs/>
          <w:color w:val="000000"/>
        </w:rPr>
        <w:t>STANDARDS OF PROFESSIONAL PRACTICE</w:t>
      </w:r>
      <w:r w:rsidRPr="000B00C5">
        <w:rPr>
          <w:rFonts w:asciiTheme="majorHAnsi" w:hAnsiTheme="majorHAnsi"/>
          <w:b/>
          <w:bCs/>
          <w:color w:val="000000"/>
        </w:rPr>
        <w:t xml:space="preserve"> – Version 3.2 (January 2019)</w:t>
      </w:r>
    </w:p>
    <w:p w14:paraId="04BDE42E" w14:textId="7BBB5918" w:rsidR="00F92448" w:rsidRPr="000B00C5" w:rsidRDefault="00F92448" w:rsidP="00F92448">
      <w:pPr>
        <w:spacing w:after="240"/>
        <w:rPr>
          <w:rFonts w:asciiTheme="majorHAnsi" w:hAnsiTheme="majorHAnsi" w:cstheme="majorHAnsi"/>
          <w:b/>
        </w:rPr>
      </w:pPr>
      <w:r w:rsidRPr="000B00C5">
        <w:rPr>
          <w:rFonts w:asciiTheme="majorHAnsi" w:hAnsiTheme="majorHAnsi" w:cstheme="majorHAnsi"/>
          <w:b/>
        </w:rPr>
        <w:t>Introduction</w:t>
      </w:r>
    </w:p>
    <w:p w14:paraId="5D55D99D" w14:textId="4430F954" w:rsidR="00F92448" w:rsidRPr="00F92448" w:rsidRDefault="00F92448" w:rsidP="00F92448">
      <w:pPr>
        <w:rPr>
          <w:rFonts w:asciiTheme="majorHAnsi" w:hAnsiTheme="majorHAnsi" w:cstheme="majorHAnsi"/>
        </w:rPr>
      </w:pPr>
      <w:r w:rsidRPr="00F92448">
        <w:rPr>
          <w:rFonts w:asciiTheme="majorHAnsi" w:hAnsiTheme="majorHAnsi" w:cstheme="majorHAnsi"/>
        </w:rPr>
        <w:t>The BOC Standards of Professional Practice is reviewed by the Board of Certification, Inc. (BOC) Standards Committee and recommendations are provided to the BOC Board of Directors. The BOC Standards Committee is comprised of 5 Athletic Trainer members and 1 Public member. The BOC Board of Directors approves the final document. The BOC Board of Directors includes 6 Athletic Trainer Directors, 1 Physician Director, 1 Public Director and 1 Corporate/ Educational Director. The BOC certifies Athletic Trainers (ATs) and identifies, for the public, quality healthcare professionals through a system of certification, adjudication, standards of practice and continuing competency programs. ATs are healthcare professionals who collaborate with physicians to optimize activity and participation of patients and clients. Athletic training encompasses the prevention, diagnosis and intervention of emergency, acute and chronic medical conditions involving impairment, functional limitations and disabilities. The BOC is the only accredited certification program for Athletic Trainers in the United States. Every 5 years, the BOC must undergo review and re-accreditation by the National Commission for Certifying Agencies (NCCA). The NCCA is the accreditation body of the Institute of Credentialing Excellence.</w:t>
      </w:r>
    </w:p>
    <w:p w14:paraId="25D9D76B" w14:textId="1365C697" w:rsidR="00F92448" w:rsidRPr="00F92448" w:rsidRDefault="00F92448" w:rsidP="00F92448">
      <w:pPr>
        <w:rPr>
          <w:rFonts w:asciiTheme="majorHAnsi" w:hAnsiTheme="majorHAnsi" w:cstheme="majorHAnsi"/>
        </w:rPr>
      </w:pPr>
    </w:p>
    <w:p w14:paraId="42805104" w14:textId="55A1E28B" w:rsidR="00F92448" w:rsidRPr="00F92448" w:rsidRDefault="00F92448" w:rsidP="00F92448">
      <w:pPr>
        <w:rPr>
          <w:rFonts w:asciiTheme="majorHAnsi" w:hAnsiTheme="majorHAnsi" w:cstheme="majorHAnsi"/>
        </w:rPr>
      </w:pPr>
      <w:r w:rsidRPr="00F92448">
        <w:rPr>
          <w:rFonts w:asciiTheme="majorHAnsi" w:hAnsiTheme="majorHAnsi" w:cstheme="majorHAnsi"/>
        </w:rPr>
        <w:t>The BOC Standards of Professional Practice consists of 2 sections:</w:t>
      </w:r>
    </w:p>
    <w:p w14:paraId="3E7CCA5C" w14:textId="34C479D4" w:rsidR="00F92448" w:rsidRPr="00F92448" w:rsidRDefault="00F92448" w:rsidP="00F92448">
      <w:pPr>
        <w:rPr>
          <w:rFonts w:asciiTheme="majorHAnsi" w:hAnsiTheme="majorHAnsi" w:cstheme="majorHAnsi"/>
        </w:rPr>
      </w:pPr>
    </w:p>
    <w:p w14:paraId="70829307" w14:textId="727FED45" w:rsidR="00F92448" w:rsidRPr="00F92448" w:rsidRDefault="00F92448" w:rsidP="00B50A09">
      <w:pPr>
        <w:pStyle w:val="ListParagraph"/>
        <w:numPr>
          <w:ilvl w:val="0"/>
          <w:numId w:val="65"/>
        </w:numPr>
        <w:jc w:val="both"/>
        <w:rPr>
          <w:rFonts w:asciiTheme="majorHAnsi" w:hAnsiTheme="majorHAnsi" w:cstheme="majorHAnsi"/>
        </w:rPr>
      </w:pPr>
      <w:r w:rsidRPr="00F92448">
        <w:rPr>
          <w:rFonts w:asciiTheme="majorHAnsi" w:hAnsiTheme="majorHAnsi" w:cstheme="majorHAnsi"/>
        </w:rPr>
        <w:t>Practice Standards</w:t>
      </w:r>
    </w:p>
    <w:p w14:paraId="18FB70AB" w14:textId="58DBED53" w:rsidR="00F92448" w:rsidRPr="00F92448" w:rsidRDefault="00F92448" w:rsidP="00B50A09">
      <w:pPr>
        <w:pStyle w:val="ListParagraph"/>
        <w:numPr>
          <w:ilvl w:val="0"/>
          <w:numId w:val="65"/>
        </w:numPr>
        <w:jc w:val="both"/>
        <w:rPr>
          <w:rFonts w:asciiTheme="majorHAnsi" w:hAnsiTheme="majorHAnsi" w:cstheme="majorHAnsi"/>
        </w:rPr>
      </w:pPr>
      <w:r w:rsidRPr="00F92448">
        <w:rPr>
          <w:rFonts w:asciiTheme="majorHAnsi" w:hAnsiTheme="majorHAnsi" w:cstheme="majorHAnsi"/>
        </w:rPr>
        <w:t>Code of Professional Responsibility</w:t>
      </w:r>
    </w:p>
    <w:p w14:paraId="6EAFA3EA" w14:textId="77777777" w:rsidR="00F92448" w:rsidRDefault="00F92448" w:rsidP="00A13F0A">
      <w:pPr>
        <w:ind w:firstLine="720"/>
      </w:pPr>
    </w:p>
    <w:p w14:paraId="34AFD36C" w14:textId="453A76FE" w:rsidR="00A13F0A" w:rsidRPr="00303D1D" w:rsidRDefault="00A13F0A" w:rsidP="00A13F0A">
      <w:pPr>
        <w:ind w:firstLine="720"/>
        <w:rPr>
          <w:rFonts w:asciiTheme="majorHAnsi" w:hAnsiTheme="majorHAnsi"/>
          <w:color w:val="000000"/>
        </w:rPr>
      </w:pPr>
      <w:r w:rsidRPr="00303D1D">
        <w:rPr>
          <w:rFonts w:asciiTheme="majorHAnsi" w:hAnsiTheme="majorHAnsi"/>
          <w:color w:val="000000"/>
        </w:rPr>
        <w:t xml:space="preserve">The Professional Practice and Disciplinary Process of the BOC are intended to assist and inform the public, </w:t>
      </w:r>
      <w:proofErr w:type="spellStart"/>
      <w:r w:rsidRPr="00303D1D">
        <w:rPr>
          <w:rFonts w:asciiTheme="majorHAnsi" w:hAnsiTheme="majorHAnsi"/>
          <w:color w:val="000000"/>
        </w:rPr>
        <w:t>certificants</w:t>
      </w:r>
      <w:proofErr w:type="spellEnd"/>
      <w:r w:rsidRPr="00303D1D">
        <w:rPr>
          <w:rFonts w:asciiTheme="majorHAnsi" w:hAnsiTheme="majorHAnsi"/>
          <w:color w:val="000000"/>
        </w:rPr>
        <w:t>, and candidates for certification, of the BOC Standards of Professional Practice and the Disciplinary Process relative to professional conduct and disciplinary procedures.</w:t>
      </w:r>
    </w:p>
    <w:p w14:paraId="584EA941" w14:textId="77777777" w:rsidR="00A13F0A" w:rsidRPr="00303D1D" w:rsidRDefault="00A13F0A" w:rsidP="00A13F0A">
      <w:pPr>
        <w:ind w:firstLine="720"/>
        <w:rPr>
          <w:rFonts w:asciiTheme="majorHAnsi" w:hAnsiTheme="majorHAnsi"/>
          <w:color w:val="000000"/>
        </w:rPr>
      </w:pPr>
      <w:r w:rsidRPr="00303D1D">
        <w:rPr>
          <w:rFonts w:asciiTheme="majorHAnsi" w:hAnsiTheme="majorHAnsi"/>
          <w:color w:val="000000"/>
        </w:rPr>
        <w:t>The BOC conducts a certification program for athletic trainers and has established a recertification requirement for certified athletic trainers (ATC</w:t>
      </w:r>
      <w:r w:rsidRPr="00303D1D">
        <w:rPr>
          <w:rFonts w:asciiTheme="majorHAnsi" w:hAnsiTheme="majorHAnsi"/>
          <w:color w:val="000000"/>
          <w:vertAlign w:val="superscript"/>
        </w:rPr>
        <w:t>®</w:t>
      </w:r>
      <w:r w:rsidRPr="00303D1D">
        <w:rPr>
          <w:rFonts w:asciiTheme="majorHAnsi" w:hAnsiTheme="majorHAnsi"/>
          <w:color w:val="000000"/>
        </w:rPr>
        <w:t>). The BOC affirms that, after a candidate has successfully passed the certification examination, the Standards of Professional Practice for entry into the profession of athletic training have been satisfied.</w:t>
      </w:r>
    </w:p>
    <w:p w14:paraId="5CC00657" w14:textId="77777777" w:rsidR="00A13F0A" w:rsidRPr="00303D1D" w:rsidRDefault="00A13F0A" w:rsidP="00A13F0A">
      <w:pPr>
        <w:ind w:firstLine="720"/>
        <w:rPr>
          <w:rFonts w:asciiTheme="majorHAnsi" w:hAnsiTheme="majorHAnsi"/>
          <w:color w:val="000000"/>
        </w:rPr>
      </w:pPr>
      <w:r w:rsidRPr="00303D1D">
        <w:rPr>
          <w:rFonts w:asciiTheme="majorHAnsi" w:hAnsiTheme="majorHAnsi"/>
          <w:color w:val="000000"/>
        </w:rPr>
        <w:t xml:space="preserve">The BOC does not express an opinion on the competence or warrant job performance of </w:t>
      </w:r>
      <w:proofErr w:type="spellStart"/>
      <w:r w:rsidRPr="00303D1D">
        <w:rPr>
          <w:rFonts w:asciiTheme="majorHAnsi" w:hAnsiTheme="majorHAnsi"/>
          <w:color w:val="000000"/>
        </w:rPr>
        <w:t>certificants</w:t>
      </w:r>
      <w:proofErr w:type="spellEnd"/>
      <w:r w:rsidRPr="00303D1D">
        <w:rPr>
          <w:rFonts w:asciiTheme="majorHAnsi" w:hAnsiTheme="majorHAnsi"/>
          <w:color w:val="000000"/>
        </w:rPr>
        <w:t xml:space="preserve">; however, it is expected that a </w:t>
      </w:r>
      <w:proofErr w:type="spellStart"/>
      <w:r w:rsidRPr="00303D1D">
        <w:rPr>
          <w:rFonts w:asciiTheme="majorHAnsi" w:hAnsiTheme="majorHAnsi"/>
          <w:color w:val="000000"/>
        </w:rPr>
        <w:t>certificant</w:t>
      </w:r>
      <w:proofErr w:type="spellEnd"/>
      <w:r w:rsidRPr="00303D1D">
        <w:rPr>
          <w:rFonts w:asciiTheme="majorHAnsi" w:hAnsiTheme="majorHAnsi"/>
          <w:color w:val="000000"/>
        </w:rPr>
        <w:t xml:space="preserve"> or candidate for certification agrees to comply at all times to the following Standards of Professional Practice.</w:t>
      </w:r>
    </w:p>
    <w:p w14:paraId="4DC02EBE" w14:textId="77777777" w:rsidR="00A13F0A" w:rsidRPr="00303D1D" w:rsidRDefault="00A13F0A" w:rsidP="00A13F0A">
      <w:pPr>
        <w:tabs>
          <w:tab w:val="left" w:pos="1260"/>
        </w:tabs>
        <w:spacing w:line="360" w:lineRule="auto"/>
        <w:ind w:left="720"/>
        <w:rPr>
          <w:rFonts w:asciiTheme="majorHAnsi" w:hAnsiTheme="majorHAnsi"/>
          <w:color w:val="000000"/>
          <w:sz w:val="10"/>
        </w:rPr>
      </w:pPr>
    </w:p>
    <w:p w14:paraId="60CE0185" w14:textId="77777777" w:rsidR="00A13F0A" w:rsidRPr="00303D1D" w:rsidRDefault="00A13F0A" w:rsidP="00A13F0A">
      <w:pPr>
        <w:pStyle w:val="Heading3"/>
        <w:tabs>
          <w:tab w:val="clear" w:pos="720"/>
          <w:tab w:val="num" w:pos="0"/>
        </w:tabs>
        <w:spacing w:line="360" w:lineRule="auto"/>
        <w:ind w:left="0" w:firstLine="0"/>
        <w:jc w:val="left"/>
        <w:rPr>
          <w:rFonts w:asciiTheme="majorHAnsi" w:hAnsiTheme="majorHAnsi"/>
          <w:i w:val="0"/>
          <w:color w:val="000000"/>
          <w:szCs w:val="24"/>
        </w:rPr>
      </w:pPr>
      <w:r w:rsidRPr="00303D1D">
        <w:rPr>
          <w:rFonts w:asciiTheme="majorHAnsi" w:hAnsiTheme="majorHAnsi"/>
          <w:i w:val="0"/>
          <w:color w:val="000000"/>
          <w:szCs w:val="24"/>
        </w:rPr>
        <w:t>Standards of Professional Practice for Athletic Training – Direct Service</w:t>
      </w:r>
    </w:p>
    <w:p w14:paraId="5A1D24A1" w14:textId="77777777" w:rsidR="00A13F0A" w:rsidRPr="00303D1D" w:rsidRDefault="00A13F0A" w:rsidP="00A13F0A">
      <w:pPr>
        <w:tabs>
          <w:tab w:val="num" w:pos="0"/>
        </w:tabs>
        <w:spacing w:line="360" w:lineRule="auto"/>
        <w:rPr>
          <w:rFonts w:asciiTheme="majorHAnsi" w:hAnsiTheme="majorHAnsi"/>
          <w:color w:val="000000"/>
        </w:rPr>
      </w:pPr>
      <w:r w:rsidRPr="00303D1D">
        <w:rPr>
          <w:rFonts w:asciiTheme="majorHAnsi" w:hAnsiTheme="majorHAnsi"/>
          <w:color w:val="000000"/>
        </w:rPr>
        <w:t>The following are minimal standards. Each one is essential for the practice of athletic training.</w:t>
      </w:r>
    </w:p>
    <w:p w14:paraId="2B13221C" w14:textId="77777777" w:rsidR="00A13F0A" w:rsidRPr="00303D1D" w:rsidRDefault="00A13F0A" w:rsidP="00A13F0A">
      <w:pPr>
        <w:tabs>
          <w:tab w:val="num" w:pos="0"/>
        </w:tabs>
        <w:rPr>
          <w:rFonts w:asciiTheme="majorHAnsi" w:hAnsiTheme="majorHAnsi"/>
          <w:color w:val="000000"/>
          <w:u w:val="single"/>
        </w:rPr>
      </w:pPr>
      <w:r w:rsidRPr="00303D1D">
        <w:rPr>
          <w:rFonts w:asciiTheme="majorHAnsi" w:hAnsiTheme="majorHAnsi"/>
          <w:color w:val="000000"/>
          <w:u w:val="single"/>
        </w:rPr>
        <w:t>Standard 1: Direction</w:t>
      </w:r>
    </w:p>
    <w:p w14:paraId="18105C0C" w14:textId="77777777" w:rsidR="00A13F0A" w:rsidRPr="00303D1D" w:rsidRDefault="00A13F0A" w:rsidP="00A13F0A">
      <w:pPr>
        <w:tabs>
          <w:tab w:val="num" w:pos="0"/>
        </w:tabs>
        <w:rPr>
          <w:rFonts w:asciiTheme="majorHAnsi" w:hAnsiTheme="majorHAnsi"/>
          <w:color w:val="000000"/>
          <w:u w:val="single"/>
        </w:rPr>
      </w:pPr>
      <w:r w:rsidRPr="00303D1D">
        <w:rPr>
          <w:rFonts w:asciiTheme="majorHAnsi" w:hAnsiTheme="majorHAnsi"/>
          <w:color w:val="000000"/>
        </w:rPr>
        <w:t>The athletic trainer renders service or treatment under the direction of a physician or dentist.</w:t>
      </w:r>
    </w:p>
    <w:p w14:paraId="46A803F6" w14:textId="77777777" w:rsidR="00A13F0A" w:rsidRPr="00303D1D" w:rsidRDefault="00A13F0A" w:rsidP="00A13F0A">
      <w:pPr>
        <w:tabs>
          <w:tab w:val="num" w:pos="0"/>
          <w:tab w:val="left" w:pos="1260"/>
        </w:tabs>
        <w:spacing w:line="360" w:lineRule="auto"/>
        <w:rPr>
          <w:rFonts w:asciiTheme="majorHAnsi" w:hAnsiTheme="majorHAnsi"/>
          <w:color w:val="000000"/>
          <w:sz w:val="10"/>
        </w:rPr>
      </w:pPr>
    </w:p>
    <w:p w14:paraId="36ACD8C6" w14:textId="77777777" w:rsidR="00A13F0A" w:rsidRPr="00303D1D" w:rsidRDefault="00A13F0A" w:rsidP="00A13F0A">
      <w:pPr>
        <w:tabs>
          <w:tab w:val="num" w:pos="0"/>
        </w:tabs>
        <w:jc w:val="both"/>
        <w:rPr>
          <w:rFonts w:asciiTheme="majorHAnsi" w:hAnsiTheme="majorHAnsi"/>
          <w:color w:val="000000"/>
          <w:u w:val="single"/>
        </w:rPr>
      </w:pPr>
      <w:r w:rsidRPr="00303D1D">
        <w:rPr>
          <w:rFonts w:asciiTheme="majorHAnsi" w:hAnsiTheme="majorHAnsi"/>
          <w:color w:val="000000"/>
          <w:u w:val="single"/>
        </w:rPr>
        <w:t>Standard 2: Injury and On-Going Care Services</w:t>
      </w:r>
    </w:p>
    <w:p w14:paraId="2004E6B1" w14:textId="77777777" w:rsidR="00A13F0A" w:rsidRPr="00303D1D" w:rsidRDefault="00A13F0A" w:rsidP="00A13F0A">
      <w:pPr>
        <w:tabs>
          <w:tab w:val="num" w:pos="0"/>
        </w:tabs>
        <w:rPr>
          <w:rFonts w:asciiTheme="majorHAnsi" w:hAnsiTheme="majorHAnsi"/>
          <w:color w:val="000000"/>
        </w:rPr>
      </w:pPr>
      <w:r w:rsidRPr="00303D1D">
        <w:rPr>
          <w:rFonts w:asciiTheme="majorHAnsi" w:hAnsiTheme="majorHAnsi"/>
          <w:color w:val="000000"/>
        </w:rPr>
        <w:t>All services should be documented in writing by the athletic trainer and shall become part of the athlete's permanent records.</w:t>
      </w:r>
    </w:p>
    <w:p w14:paraId="7712E811" w14:textId="77777777" w:rsidR="00A13F0A" w:rsidRPr="00303D1D" w:rsidRDefault="00A13F0A" w:rsidP="00A13F0A">
      <w:pPr>
        <w:tabs>
          <w:tab w:val="num" w:pos="0"/>
          <w:tab w:val="left" w:pos="1260"/>
        </w:tabs>
        <w:spacing w:line="360" w:lineRule="auto"/>
        <w:rPr>
          <w:rFonts w:asciiTheme="majorHAnsi" w:hAnsiTheme="majorHAnsi"/>
          <w:color w:val="000000"/>
          <w:sz w:val="10"/>
        </w:rPr>
      </w:pPr>
    </w:p>
    <w:p w14:paraId="2B5DD73A" w14:textId="77777777" w:rsidR="00A13F0A" w:rsidRPr="00303D1D" w:rsidRDefault="00A13F0A" w:rsidP="00A13F0A">
      <w:pPr>
        <w:tabs>
          <w:tab w:val="num" w:pos="0"/>
        </w:tabs>
        <w:rPr>
          <w:rFonts w:asciiTheme="majorHAnsi" w:hAnsiTheme="majorHAnsi"/>
          <w:color w:val="000000"/>
          <w:u w:val="single"/>
        </w:rPr>
      </w:pPr>
      <w:r w:rsidRPr="00303D1D">
        <w:rPr>
          <w:rFonts w:asciiTheme="majorHAnsi" w:hAnsiTheme="majorHAnsi"/>
          <w:color w:val="000000"/>
          <w:u w:val="single"/>
        </w:rPr>
        <w:t>Standard 3: Documentation</w:t>
      </w:r>
    </w:p>
    <w:p w14:paraId="4A169A12" w14:textId="77777777" w:rsidR="00A13F0A" w:rsidRPr="00303D1D" w:rsidRDefault="00A13F0A" w:rsidP="00A13F0A">
      <w:pPr>
        <w:tabs>
          <w:tab w:val="num" w:pos="0"/>
        </w:tabs>
        <w:rPr>
          <w:rFonts w:asciiTheme="majorHAnsi" w:hAnsiTheme="majorHAnsi"/>
          <w:color w:val="000000"/>
        </w:rPr>
      </w:pPr>
      <w:r w:rsidRPr="00303D1D">
        <w:rPr>
          <w:rFonts w:asciiTheme="majorHAnsi" w:hAnsiTheme="majorHAnsi"/>
          <w:color w:val="000000"/>
        </w:rPr>
        <w:t>The athletic trainer shall accept responsibility for recording details of the athlete's health status.  Documentation shall include:</w:t>
      </w:r>
    </w:p>
    <w:p w14:paraId="602181C0" w14:textId="77777777" w:rsidR="00A13F0A" w:rsidRPr="00303D1D" w:rsidRDefault="00A13F0A" w:rsidP="00A13F0A">
      <w:pPr>
        <w:tabs>
          <w:tab w:val="left" w:pos="1620"/>
        </w:tabs>
        <w:ind w:left="1440"/>
        <w:rPr>
          <w:rFonts w:asciiTheme="majorHAnsi" w:hAnsiTheme="majorHAnsi"/>
          <w:color w:val="000000"/>
        </w:rPr>
      </w:pPr>
      <w:r w:rsidRPr="00303D1D">
        <w:rPr>
          <w:rFonts w:asciiTheme="majorHAnsi" w:hAnsiTheme="majorHAnsi"/>
          <w:color w:val="000000"/>
        </w:rPr>
        <w:t>1. Athlete's name and any other identifying information.</w:t>
      </w:r>
    </w:p>
    <w:p w14:paraId="007B7B18" w14:textId="77777777" w:rsidR="00A13F0A" w:rsidRPr="00303D1D" w:rsidRDefault="00A13F0A" w:rsidP="00A13F0A">
      <w:pPr>
        <w:tabs>
          <w:tab w:val="left" w:pos="1620"/>
        </w:tabs>
        <w:ind w:left="1440"/>
        <w:rPr>
          <w:rFonts w:asciiTheme="majorHAnsi" w:hAnsiTheme="majorHAnsi"/>
          <w:color w:val="000000"/>
        </w:rPr>
      </w:pPr>
      <w:r w:rsidRPr="00303D1D">
        <w:rPr>
          <w:rFonts w:asciiTheme="majorHAnsi" w:hAnsiTheme="majorHAnsi"/>
          <w:color w:val="000000"/>
        </w:rPr>
        <w:t>2. Referral source (doctor, dentist).</w:t>
      </w:r>
    </w:p>
    <w:p w14:paraId="1C2E011E" w14:textId="77777777" w:rsidR="00A13F0A" w:rsidRPr="00303D1D" w:rsidRDefault="00A13F0A" w:rsidP="00A13F0A">
      <w:pPr>
        <w:tabs>
          <w:tab w:val="left" w:pos="1620"/>
        </w:tabs>
        <w:ind w:left="1440"/>
        <w:rPr>
          <w:rFonts w:asciiTheme="majorHAnsi" w:hAnsiTheme="majorHAnsi"/>
          <w:color w:val="000000"/>
        </w:rPr>
      </w:pPr>
      <w:r w:rsidRPr="00303D1D">
        <w:rPr>
          <w:rFonts w:asciiTheme="majorHAnsi" w:hAnsiTheme="majorHAnsi"/>
          <w:color w:val="000000"/>
        </w:rPr>
        <w:t>3. Date; initial assessment, results and database.</w:t>
      </w:r>
    </w:p>
    <w:p w14:paraId="2BED949F" w14:textId="77777777" w:rsidR="00A13F0A" w:rsidRPr="00303D1D" w:rsidRDefault="00A13F0A" w:rsidP="00A13F0A">
      <w:pPr>
        <w:tabs>
          <w:tab w:val="left" w:pos="1620"/>
        </w:tabs>
        <w:ind w:left="1440"/>
        <w:rPr>
          <w:rFonts w:asciiTheme="majorHAnsi" w:hAnsiTheme="majorHAnsi"/>
          <w:color w:val="000000"/>
        </w:rPr>
      </w:pPr>
      <w:r w:rsidRPr="00303D1D">
        <w:rPr>
          <w:rFonts w:asciiTheme="majorHAnsi" w:hAnsiTheme="majorHAnsi"/>
          <w:color w:val="000000"/>
        </w:rPr>
        <w:t>4. Program plan and estimated length.</w:t>
      </w:r>
    </w:p>
    <w:p w14:paraId="546B69FF" w14:textId="77777777" w:rsidR="00A13F0A" w:rsidRPr="00303D1D" w:rsidRDefault="00A13F0A" w:rsidP="00A13F0A">
      <w:pPr>
        <w:tabs>
          <w:tab w:val="left" w:pos="1620"/>
        </w:tabs>
        <w:ind w:left="1440"/>
        <w:rPr>
          <w:rFonts w:asciiTheme="majorHAnsi" w:hAnsiTheme="majorHAnsi"/>
          <w:color w:val="000000"/>
        </w:rPr>
      </w:pPr>
      <w:r w:rsidRPr="00303D1D">
        <w:rPr>
          <w:rFonts w:asciiTheme="majorHAnsi" w:hAnsiTheme="majorHAnsi"/>
          <w:color w:val="000000"/>
        </w:rPr>
        <w:t>5. Program methods, results and revisions.</w:t>
      </w:r>
    </w:p>
    <w:p w14:paraId="37CE2FBF" w14:textId="77777777" w:rsidR="00A13F0A" w:rsidRPr="00303D1D" w:rsidRDefault="00A13F0A" w:rsidP="00A13F0A">
      <w:pPr>
        <w:tabs>
          <w:tab w:val="left" w:pos="1620"/>
        </w:tabs>
        <w:ind w:left="1440"/>
        <w:rPr>
          <w:rFonts w:asciiTheme="majorHAnsi" w:hAnsiTheme="majorHAnsi"/>
          <w:color w:val="000000"/>
        </w:rPr>
      </w:pPr>
      <w:r w:rsidRPr="00303D1D">
        <w:rPr>
          <w:rFonts w:asciiTheme="majorHAnsi" w:hAnsiTheme="majorHAnsi"/>
          <w:color w:val="000000"/>
        </w:rPr>
        <w:t>6. Date of discontinuation and summary.</w:t>
      </w:r>
    </w:p>
    <w:p w14:paraId="7C0A74EB" w14:textId="77777777" w:rsidR="00A13F0A" w:rsidRPr="00303D1D" w:rsidRDefault="00A13F0A" w:rsidP="000B00C5">
      <w:pPr>
        <w:tabs>
          <w:tab w:val="left" w:pos="1620"/>
        </w:tabs>
        <w:spacing w:after="240"/>
        <w:ind w:left="1440"/>
        <w:rPr>
          <w:rFonts w:asciiTheme="majorHAnsi" w:hAnsiTheme="majorHAnsi"/>
          <w:color w:val="000000"/>
        </w:rPr>
      </w:pPr>
      <w:r w:rsidRPr="00303D1D">
        <w:rPr>
          <w:rFonts w:asciiTheme="majorHAnsi" w:hAnsiTheme="majorHAnsi"/>
          <w:color w:val="000000"/>
        </w:rPr>
        <w:t>7. Athletic trainer's signature.</w:t>
      </w:r>
    </w:p>
    <w:p w14:paraId="383466F7" w14:textId="77777777" w:rsidR="00A13F0A" w:rsidRPr="00303D1D" w:rsidRDefault="00A13F0A" w:rsidP="00A13F0A">
      <w:pPr>
        <w:rPr>
          <w:rFonts w:asciiTheme="majorHAnsi" w:hAnsiTheme="majorHAnsi"/>
          <w:color w:val="000000"/>
          <w:u w:val="single"/>
        </w:rPr>
      </w:pPr>
      <w:r w:rsidRPr="00303D1D">
        <w:rPr>
          <w:rFonts w:asciiTheme="majorHAnsi" w:hAnsiTheme="majorHAnsi"/>
          <w:color w:val="000000"/>
          <w:u w:val="single"/>
        </w:rPr>
        <w:t>Standard 4: Confidentiality</w:t>
      </w:r>
    </w:p>
    <w:p w14:paraId="4D5ED47E" w14:textId="77777777" w:rsidR="00A13F0A" w:rsidRPr="00303D1D" w:rsidRDefault="00A13F0A" w:rsidP="0089175F">
      <w:pPr>
        <w:pStyle w:val="BodyTextIndent2"/>
        <w:spacing w:line="240" w:lineRule="auto"/>
        <w:ind w:left="0"/>
        <w:rPr>
          <w:rFonts w:asciiTheme="majorHAnsi" w:hAnsiTheme="majorHAnsi"/>
          <w:color w:val="000000"/>
        </w:rPr>
      </w:pPr>
      <w:r w:rsidRPr="00303D1D">
        <w:rPr>
          <w:rFonts w:asciiTheme="majorHAnsi" w:hAnsiTheme="majorHAnsi"/>
          <w:color w:val="000000"/>
        </w:rPr>
        <w:t>The athletic trainer shall maintain confidentiality as determined by law and shall accept responsibility for communicating assessment results, program plans, and progress with other persons involved in the athlete's program.</w:t>
      </w:r>
    </w:p>
    <w:p w14:paraId="187CE62F" w14:textId="77777777" w:rsidR="00A13F0A" w:rsidRPr="00303D1D" w:rsidRDefault="00A13F0A" w:rsidP="00A13F0A">
      <w:pPr>
        <w:rPr>
          <w:rFonts w:asciiTheme="majorHAnsi" w:hAnsiTheme="majorHAnsi"/>
          <w:color w:val="000000"/>
          <w:u w:val="single"/>
        </w:rPr>
      </w:pPr>
      <w:r w:rsidRPr="00303D1D">
        <w:rPr>
          <w:rFonts w:asciiTheme="majorHAnsi" w:hAnsiTheme="majorHAnsi"/>
          <w:color w:val="000000"/>
          <w:u w:val="single"/>
        </w:rPr>
        <w:t>Standard 5: Initial Assessment</w:t>
      </w:r>
    </w:p>
    <w:p w14:paraId="0A976701" w14:textId="77777777" w:rsidR="00A13F0A" w:rsidRPr="00303D1D" w:rsidRDefault="00A13F0A" w:rsidP="00A13F0A">
      <w:pPr>
        <w:rPr>
          <w:rFonts w:asciiTheme="majorHAnsi" w:hAnsiTheme="majorHAnsi"/>
          <w:color w:val="000000"/>
        </w:rPr>
      </w:pPr>
      <w:r w:rsidRPr="00303D1D">
        <w:rPr>
          <w:rFonts w:asciiTheme="majorHAnsi" w:hAnsiTheme="majorHAnsi"/>
          <w:color w:val="000000"/>
        </w:rPr>
        <w:t>Prior to treatment, the athletic trainer shall assess the athlete's level of functioning. The athlete's input shall be considered an integral part of the initial assessment.</w:t>
      </w:r>
    </w:p>
    <w:p w14:paraId="6D57413D" w14:textId="77777777" w:rsidR="00A13F0A" w:rsidRPr="00303D1D" w:rsidRDefault="00A13F0A" w:rsidP="00A13F0A">
      <w:pPr>
        <w:tabs>
          <w:tab w:val="left" w:pos="1260"/>
        </w:tabs>
        <w:spacing w:line="360" w:lineRule="auto"/>
        <w:rPr>
          <w:rFonts w:asciiTheme="majorHAnsi" w:hAnsiTheme="majorHAnsi"/>
          <w:color w:val="000000"/>
          <w:sz w:val="10"/>
        </w:rPr>
      </w:pPr>
    </w:p>
    <w:p w14:paraId="476EC3FC" w14:textId="77777777" w:rsidR="00A13F0A" w:rsidRPr="00303D1D" w:rsidRDefault="00A13F0A" w:rsidP="00A13F0A">
      <w:pPr>
        <w:rPr>
          <w:rFonts w:asciiTheme="majorHAnsi" w:hAnsiTheme="majorHAnsi"/>
          <w:color w:val="000000"/>
          <w:u w:val="single"/>
        </w:rPr>
      </w:pPr>
      <w:r w:rsidRPr="00303D1D">
        <w:rPr>
          <w:rFonts w:asciiTheme="majorHAnsi" w:hAnsiTheme="majorHAnsi"/>
          <w:color w:val="000000"/>
          <w:u w:val="single"/>
        </w:rPr>
        <w:t>Standard 6: Program Planning</w:t>
      </w:r>
    </w:p>
    <w:p w14:paraId="7F617A14" w14:textId="77777777" w:rsidR="00A13F0A" w:rsidRPr="00303D1D" w:rsidRDefault="00A13F0A" w:rsidP="00A13F0A">
      <w:pPr>
        <w:rPr>
          <w:rFonts w:asciiTheme="majorHAnsi" w:hAnsiTheme="majorHAnsi"/>
          <w:color w:val="000000"/>
        </w:rPr>
      </w:pPr>
      <w:r w:rsidRPr="00303D1D">
        <w:rPr>
          <w:rFonts w:asciiTheme="majorHAnsi" w:hAnsiTheme="majorHAnsi"/>
          <w:color w:val="000000"/>
        </w:rPr>
        <w:t>The athletic training program objectives shall include long and short-term goals and an appraisal of those that the athlete can realistically be expected to achieve from the program. Assessment measures to determine effectiveness of the program shall be incorporated into the plan.</w:t>
      </w:r>
    </w:p>
    <w:p w14:paraId="599541CF" w14:textId="77777777" w:rsidR="00A13F0A" w:rsidRPr="00303D1D" w:rsidRDefault="00A13F0A" w:rsidP="00A13F0A">
      <w:pPr>
        <w:tabs>
          <w:tab w:val="left" w:pos="1260"/>
        </w:tabs>
        <w:spacing w:line="360" w:lineRule="auto"/>
        <w:rPr>
          <w:rFonts w:asciiTheme="majorHAnsi" w:hAnsiTheme="majorHAnsi"/>
          <w:color w:val="000000"/>
          <w:sz w:val="10"/>
        </w:rPr>
      </w:pPr>
    </w:p>
    <w:p w14:paraId="4E0A7572" w14:textId="77777777" w:rsidR="00A13F0A" w:rsidRPr="00303D1D" w:rsidRDefault="00A13F0A" w:rsidP="00A13F0A">
      <w:pPr>
        <w:rPr>
          <w:rFonts w:asciiTheme="majorHAnsi" w:hAnsiTheme="majorHAnsi"/>
          <w:color w:val="000000"/>
          <w:u w:val="single"/>
        </w:rPr>
      </w:pPr>
      <w:r w:rsidRPr="00303D1D">
        <w:rPr>
          <w:rFonts w:asciiTheme="majorHAnsi" w:hAnsiTheme="majorHAnsi"/>
          <w:color w:val="000000"/>
          <w:u w:val="single"/>
        </w:rPr>
        <w:t>Standard 7: Program Discontinuation</w:t>
      </w:r>
    </w:p>
    <w:p w14:paraId="024868B0" w14:textId="77777777" w:rsidR="00A13F0A" w:rsidRPr="00303D1D" w:rsidRDefault="00A13F0A" w:rsidP="00A13F0A">
      <w:pPr>
        <w:rPr>
          <w:rFonts w:asciiTheme="majorHAnsi" w:hAnsiTheme="majorHAnsi"/>
          <w:color w:val="000000"/>
        </w:rPr>
      </w:pPr>
      <w:r w:rsidRPr="00303D1D">
        <w:rPr>
          <w:rFonts w:asciiTheme="majorHAnsi" w:hAnsiTheme="majorHAnsi"/>
          <w:color w:val="000000"/>
        </w:rPr>
        <w:t>The athletic trainer, with collaboration of the physician or dentist, shall recommend discontinuation of the athletic training service when the athlete has received optimal benefit of the program. The athletic trainer, at the time of discontinuation, shall note the final assessment of the athlete's status.</w:t>
      </w:r>
    </w:p>
    <w:p w14:paraId="2EE4EC59" w14:textId="77777777" w:rsidR="00A13F0A" w:rsidRPr="00303D1D" w:rsidRDefault="00A13F0A" w:rsidP="00A13F0A">
      <w:pPr>
        <w:rPr>
          <w:rFonts w:asciiTheme="majorHAnsi" w:hAnsiTheme="majorHAnsi"/>
          <w:color w:val="000000"/>
        </w:rPr>
      </w:pPr>
    </w:p>
    <w:p w14:paraId="1F4BE5F5" w14:textId="77777777" w:rsidR="00A13F0A" w:rsidRPr="00303D1D" w:rsidRDefault="00A13F0A" w:rsidP="00A13F0A">
      <w:pPr>
        <w:pStyle w:val="Heading3"/>
        <w:tabs>
          <w:tab w:val="clear" w:pos="720"/>
          <w:tab w:val="num" w:pos="0"/>
        </w:tabs>
        <w:spacing w:line="360" w:lineRule="auto"/>
        <w:ind w:left="0" w:firstLine="0"/>
        <w:jc w:val="left"/>
        <w:rPr>
          <w:rFonts w:asciiTheme="majorHAnsi" w:hAnsiTheme="majorHAnsi"/>
          <w:i w:val="0"/>
          <w:u w:val="single"/>
        </w:rPr>
      </w:pPr>
      <w:r w:rsidRPr="00303D1D">
        <w:rPr>
          <w:rFonts w:asciiTheme="majorHAnsi" w:hAnsiTheme="majorHAnsi"/>
          <w:i w:val="0"/>
        </w:rPr>
        <w:t>Standards of Professional Practice for Athletic Training – Service Programs</w:t>
      </w:r>
    </w:p>
    <w:p w14:paraId="3DC1A765" w14:textId="77777777" w:rsidR="00A13F0A" w:rsidRPr="00303D1D" w:rsidRDefault="00A13F0A" w:rsidP="00A13F0A">
      <w:pPr>
        <w:tabs>
          <w:tab w:val="num" w:pos="0"/>
        </w:tabs>
        <w:rPr>
          <w:rFonts w:asciiTheme="majorHAnsi" w:hAnsiTheme="majorHAnsi"/>
          <w:color w:val="000000"/>
          <w:u w:val="single"/>
        </w:rPr>
      </w:pPr>
      <w:r w:rsidRPr="00303D1D">
        <w:rPr>
          <w:rFonts w:asciiTheme="majorHAnsi" w:hAnsiTheme="majorHAnsi"/>
          <w:color w:val="000000"/>
          <w:u w:val="single"/>
        </w:rPr>
        <w:t>Standard 1: Objectives</w:t>
      </w:r>
    </w:p>
    <w:p w14:paraId="493F9ACB" w14:textId="77777777" w:rsidR="00A13F0A" w:rsidRPr="00303D1D" w:rsidRDefault="00A13F0A" w:rsidP="00A13F0A">
      <w:pPr>
        <w:tabs>
          <w:tab w:val="num" w:pos="0"/>
        </w:tabs>
        <w:rPr>
          <w:rFonts w:asciiTheme="majorHAnsi" w:hAnsiTheme="majorHAnsi"/>
          <w:color w:val="000000"/>
        </w:rPr>
      </w:pPr>
      <w:r w:rsidRPr="00303D1D">
        <w:rPr>
          <w:rFonts w:asciiTheme="majorHAnsi" w:hAnsiTheme="majorHAnsi"/>
          <w:color w:val="000000"/>
        </w:rPr>
        <w:t>Basic to the development of any program are its intended purposes. Objectives and applicable policies should be clearly outlined for each activity, such as: athletic training treatment, education of personnel, supervision and interdisciplinary relations. The objectives of the service program should implement those of the institution itself.</w:t>
      </w:r>
    </w:p>
    <w:p w14:paraId="28223411" w14:textId="77777777" w:rsidR="00A13F0A" w:rsidRPr="00303D1D" w:rsidRDefault="00A13F0A" w:rsidP="00A13F0A">
      <w:pPr>
        <w:tabs>
          <w:tab w:val="num" w:pos="0"/>
          <w:tab w:val="left" w:pos="1260"/>
        </w:tabs>
        <w:spacing w:line="360" w:lineRule="auto"/>
        <w:rPr>
          <w:rFonts w:asciiTheme="majorHAnsi" w:hAnsiTheme="majorHAnsi"/>
          <w:color w:val="000000"/>
          <w:sz w:val="10"/>
        </w:rPr>
      </w:pPr>
    </w:p>
    <w:p w14:paraId="43342D3E" w14:textId="77777777" w:rsidR="00A13F0A" w:rsidRPr="00303D1D" w:rsidRDefault="00A13F0A" w:rsidP="00A13F0A">
      <w:pPr>
        <w:tabs>
          <w:tab w:val="num" w:pos="0"/>
        </w:tabs>
        <w:rPr>
          <w:rFonts w:asciiTheme="majorHAnsi" w:hAnsiTheme="majorHAnsi"/>
          <w:color w:val="000000"/>
          <w:u w:val="single"/>
        </w:rPr>
      </w:pPr>
      <w:r w:rsidRPr="00303D1D">
        <w:rPr>
          <w:rFonts w:asciiTheme="majorHAnsi" w:hAnsiTheme="majorHAnsi"/>
          <w:color w:val="000000"/>
          <w:u w:val="single"/>
        </w:rPr>
        <w:t>Standard 2: Planning</w:t>
      </w:r>
    </w:p>
    <w:p w14:paraId="43B87EC9" w14:textId="77777777" w:rsidR="00A13F0A" w:rsidRPr="00303D1D" w:rsidRDefault="00A13F0A" w:rsidP="00A13F0A">
      <w:pPr>
        <w:tabs>
          <w:tab w:val="num" w:pos="0"/>
        </w:tabs>
        <w:spacing w:line="360" w:lineRule="auto"/>
        <w:rPr>
          <w:rFonts w:asciiTheme="majorHAnsi" w:hAnsiTheme="majorHAnsi"/>
          <w:color w:val="000000"/>
        </w:rPr>
      </w:pPr>
      <w:r w:rsidRPr="00303D1D">
        <w:rPr>
          <w:rFonts w:asciiTheme="majorHAnsi" w:hAnsiTheme="majorHAnsi"/>
          <w:color w:val="000000"/>
        </w:rPr>
        <w:t>Each objective should be supported by detailed plans for its implementation.</w:t>
      </w:r>
    </w:p>
    <w:p w14:paraId="17E4C801" w14:textId="77777777" w:rsidR="00A13F0A" w:rsidRPr="00303D1D" w:rsidRDefault="00A13F0A" w:rsidP="00A13F0A">
      <w:pPr>
        <w:rPr>
          <w:rFonts w:asciiTheme="majorHAnsi" w:hAnsiTheme="majorHAnsi"/>
          <w:color w:val="000000"/>
          <w:u w:val="single"/>
        </w:rPr>
      </w:pPr>
      <w:r w:rsidRPr="00303D1D">
        <w:rPr>
          <w:rFonts w:asciiTheme="majorHAnsi" w:hAnsiTheme="majorHAnsi"/>
          <w:color w:val="000000"/>
          <w:u w:val="single"/>
        </w:rPr>
        <w:t>Standard 3: Evaluation</w:t>
      </w:r>
    </w:p>
    <w:p w14:paraId="3ED97FD1" w14:textId="77777777" w:rsidR="00A13F0A" w:rsidRPr="00303D1D" w:rsidRDefault="00A13F0A" w:rsidP="00A13F0A">
      <w:pPr>
        <w:rPr>
          <w:rFonts w:asciiTheme="majorHAnsi" w:hAnsiTheme="majorHAnsi"/>
          <w:color w:val="000000"/>
        </w:rPr>
      </w:pPr>
      <w:r w:rsidRPr="00303D1D">
        <w:rPr>
          <w:rFonts w:asciiTheme="majorHAnsi" w:hAnsiTheme="majorHAnsi"/>
          <w:color w:val="000000"/>
        </w:rPr>
        <w:t>Objective methods of data collection and analysis should be used in relation to each component of the program to determine the need for service, assess its effectiveness and indicate a need for change.</w:t>
      </w:r>
    </w:p>
    <w:p w14:paraId="39094A45" w14:textId="77777777" w:rsidR="00A13F0A" w:rsidRPr="00303D1D" w:rsidRDefault="00A13F0A" w:rsidP="00A13F0A">
      <w:pPr>
        <w:tabs>
          <w:tab w:val="left" w:pos="1260"/>
        </w:tabs>
        <w:spacing w:line="360" w:lineRule="auto"/>
        <w:rPr>
          <w:rFonts w:asciiTheme="majorHAnsi" w:hAnsiTheme="majorHAnsi"/>
          <w:color w:val="000000"/>
          <w:sz w:val="10"/>
        </w:rPr>
      </w:pPr>
    </w:p>
    <w:p w14:paraId="34730EA3" w14:textId="77777777" w:rsidR="00A13F0A" w:rsidRPr="00303D1D" w:rsidRDefault="00A13F0A" w:rsidP="00A13F0A">
      <w:pPr>
        <w:rPr>
          <w:rFonts w:asciiTheme="majorHAnsi" w:hAnsiTheme="majorHAnsi"/>
          <w:color w:val="000000"/>
          <w:u w:val="single"/>
        </w:rPr>
      </w:pPr>
      <w:r w:rsidRPr="00303D1D">
        <w:rPr>
          <w:rFonts w:asciiTheme="majorHAnsi" w:hAnsiTheme="majorHAnsi"/>
          <w:color w:val="000000"/>
          <w:u w:val="single"/>
        </w:rPr>
        <w:t>Standard 4: Types of Services Offered</w:t>
      </w:r>
    </w:p>
    <w:p w14:paraId="3D054753" w14:textId="77777777" w:rsidR="00A13F0A" w:rsidRPr="00303D1D" w:rsidRDefault="00A13F0A" w:rsidP="00A13F0A">
      <w:pPr>
        <w:rPr>
          <w:rFonts w:asciiTheme="majorHAnsi" w:hAnsiTheme="majorHAnsi"/>
          <w:color w:val="000000"/>
        </w:rPr>
      </w:pPr>
      <w:r w:rsidRPr="00303D1D">
        <w:rPr>
          <w:rFonts w:asciiTheme="majorHAnsi" w:hAnsiTheme="majorHAnsi"/>
          <w:color w:val="000000"/>
        </w:rPr>
        <w:t>Athletic training is appropriately a health service offered under the direction of a physician or dentist for the prevention, immediate care, management/disposition and reconditioning of athletic Injuries.</w:t>
      </w:r>
    </w:p>
    <w:p w14:paraId="0E8E1944" w14:textId="77777777" w:rsidR="00A13F0A" w:rsidRPr="00303D1D" w:rsidRDefault="00A13F0A" w:rsidP="00A13F0A">
      <w:pPr>
        <w:tabs>
          <w:tab w:val="left" w:pos="1260"/>
        </w:tabs>
        <w:spacing w:line="360" w:lineRule="auto"/>
        <w:rPr>
          <w:rFonts w:asciiTheme="majorHAnsi" w:hAnsiTheme="majorHAnsi"/>
          <w:color w:val="000000"/>
          <w:sz w:val="10"/>
        </w:rPr>
      </w:pPr>
    </w:p>
    <w:p w14:paraId="7C6BFE92" w14:textId="77777777" w:rsidR="00A13F0A" w:rsidRPr="00303D1D" w:rsidRDefault="00A13F0A" w:rsidP="00A13F0A">
      <w:pPr>
        <w:rPr>
          <w:rFonts w:asciiTheme="majorHAnsi" w:hAnsiTheme="majorHAnsi"/>
          <w:color w:val="000000"/>
          <w:u w:val="single"/>
        </w:rPr>
      </w:pPr>
      <w:r w:rsidRPr="00303D1D">
        <w:rPr>
          <w:rFonts w:asciiTheme="majorHAnsi" w:hAnsiTheme="majorHAnsi"/>
          <w:color w:val="000000"/>
          <w:u w:val="single"/>
        </w:rPr>
        <w:t>Standard 5: Personnel</w:t>
      </w:r>
    </w:p>
    <w:p w14:paraId="56122212" w14:textId="77777777" w:rsidR="00A13F0A" w:rsidRPr="00303D1D" w:rsidRDefault="00A13F0A" w:rsidP="00A13F0A">
      <w:pPr>
        <w:rPr>
          <w:rFonts w:asciiTheme="majorHAnsi" w:hAnsiTheme="majorHAnsi"/>
          <w:color w:val="000000"/>
        </w:rPr>
      </w:pPr>
      <w:r w:rsidRPr="00303D1D">
        <w:rPr>
          <w:rFonts w:asciiTheme="majorHAnsi" w:hAnsiTheme="majorHAnsi"/>
          <w:color w:val="000000"/>
        </w:rPr>
        <w:t>The service program should be directed by a National Athletic Trainers Association Board of Certification, Inc (BOC) Certified Athletic Trainer who has met the qualifications established by the BOC. Education, qualifications and experience of all other personnel should meet existing standards and should be appropriate to their duties.</w:t>
      </w:r>
    </w:p>
    <w:p w14:paraId="10B1F046" w14:textId="77777777" w:rsidR="00A13F0A" w:rsidRPr="00303D1D" w:rsidRDefault="00A13F0A" w:rsidP="00A13F0A">
      <w:pPr>
        <w:tabs>
          <w:tab w:val="left" w:pos="1260"/>
        </w:tabs>
        <w:spacing w:line="360" w:lineRule="auto"/>
        <w:rPr>
          <w:rFonts w:asciiTheme="majorHAnsi" w:hAnsiTheme="majorHAnsi"/>
          <w:color w:val="000000"/>
          <w:sz w:val="10"/>
        </w:rPr>
      </w:pPr>
    </w:p>
    <w:p w14:paraId="155B57D8" w14:textId="77777777" w:rsidR="00A13F0A" w:rsidRPr="00303D1D" w:rsidRDefault="00A13F0A" w:rsidP="00A13F0A">
      <w:pPr>
        <w:rPr>
          <w:rFonts w:asciiTheme="majorHAnsi" w:hAnsiTheme="majorHAnsi"/>
          <w:color w:val="000000"/>
          <w:u w:val="single"/>
        </w:rPr>
      </w:pPr>
      <w:r w:rsidRPr="00303D1D">
        <w:rPr>
          <w:rFonts w:asciiTheme="majorHAnsi" w:hAnsiTheme="majorHAnsi"/>
          <w:color w:val="000000"/>
          <w:u w:val="single"/>
        </w:rPr>
        <w:t>Standard 6: Facilities and Budget</w:t>
      </w:r>
    </w:p>
    <w:p w14:paraId="6C45A599" w14:textId="77777777" w:rsidR="00A13F0A" w:rsidRPr="00303D1D" w:rsidRDefault="00A13F0A" w:rsidP="00A13F0A">
      <w:pPr>
        <w:rPr>
          <w:rFonts w:asciiTheme="majorHAnsi" w:hAnsiTheme="majorHAnsi"/>
          <w:color w:val="000000"/>
        </w:rPr>
      </w:pPr>
      <w:r w:rsidRPr="00303D1D">
        <w:rPr>
          <w:rFonts w:asciiTheme="majorHAnsi" w:hAnsiTheme="majorHAnsi"/>
          <w:color w:val="000000"/>
        </w:rPr>
        <w:t>Space, equipment, supplies and a continuing budget should be provided by the institution and should be adequate in amount, variety and quality to facilitate the implementation of the service program.</w:t>
      </w:r>
    </w:p>
    <w:p w14:paraId="46EEDE42" w14:textId="77777777" w:rsidR="00A13F0A" w:rsidRPr="00303D1D" w:rsidRDefault="00A13F0A" w:rsidP="00A13F0A">
      <w:pPr>
        <w:tabs>
          <w:tab w:val="left" w:pos="1260"/>
        </w:tabs>
        <w:spacing w:line="360" w:lineRule="auto"/>
        <w:rPr>
          <w:rFonts w:asciiTheme="majorHAnsi" w:hAnsiTheme="majorHAnsi"/>
          <w:color w:val="000000"/>
          <w:sz w:val="10"/>
        </w:rPr>
      </w:pPr>
    </w:p>
    <w:p w14:paraId="54D17799" w14:textId="77777777" w:rsidR="00A13F0A" w:rsidRPr="00303D1D" w:rsidRDefault="00A13F0A" w:rsidP="00A13F0A">
      <w:pPr>
        <w:rPr>
          <w:rFonts w:asciiTheme="majorHAnsi" w:hAnsiTheme="majorHAnsi"/>
          <w:color w:val="000000"/>
          <w:u w:val="single"/>
        </w:rPr>
      </w:pPr>
      <w:r w:rsidRPr="00303D1D">
        <w:rPr>
          <w:rFonts w:asciiTheme="majorHAnsi" w:hAnsiTheme="majorHAnsi"/>
          <w:color w:val="000000"/>
          <w:u w:val="single"/>
        </w:rPr>
        <w:t>Standard 7: Records</w:t>
      </w:r>
    </w:p>
    <w:p w14:paraId="02E5F876" w14:textId="77777777" w:rsidR="00A13F0A" w:rsidRPr="00303D1D" w:rsidRDefault="00A13F0A" w:rsidP="00A13F0A">
      <w:pPr>
        <w:rPr>
          <w:rFonts w:asciiTheme="majorHAnsi" w:hAnsiTheme="majorHAnsi"/>
          <w:color w:val="000000"/>
        </w:rPr>
      </w:pPr>
      <w:r w:rsidRPr="00303D1D">
        <w:rPr>
          <w:rFonts w:asciiTheme="majorHAnsi" w:hAnsiTheme="majorHAnsi"/>
          <w:color w:val="000000"/>
        </w:rPr>
        <w:t>Objective, permanent records of each aspect of the service program should (1) indicate date, name of physician or dentist referral; (2) initial evaluation and assessment; (3) treatment or services rendered, with date; (4) dates of subsequent follow-up care.</w:t>
      </w:r>
    </w:p>
    <w:p w14:paraId="4B796C1B" w14:textId="77777777" w:rsidR="00A13F0A" w:rsidRPr="00303D1D" w:rsidRDefault="00A13F0A" w:rsidP="00A13F0A">
      <w:pPr>
        <w:tabs>
          <w:tab w:val="left" w:pos="1260"/>
        </w:tabs>
        <w:spacing w:line="360" w:lineRule="auto"/>
        <w:rPr>
          <w:rFonts w:asciiTheme="majorHAnsi" w:hAnsiTheme="majorHAnsi"/>
          <w:color w:val="000000"/>
          <w:sz w:val="10"/>
        </w:rPr>
      </w:pPr>
    </w:p>
    <w:p w14:paraId="0C352C38" w14:textId="77777777" w:rsidR="00A13F0A" w:rsidRPr="00303D1D" w:rsidRDefault="00A13F0A" w:rsidP="00A13F0A">
      <w:pPr>
        <w:rPr>
          <w:rFonts w:asciiTheme="majorHAnsi" w:hAnsiTheme="majorHAnsi"/>
          <w:color w:val="000000"/>
          <w:u w:val="single"/>
        </w:rPr>
      </w:pPr>
      <w:r w:rsidRPr="00303D1D">
        <w:rPr>
          <w:rFonts w:asciiTheme="majorHAnsi" w:hAnsiTheme="majorHAnsi"/>
          <w:color w:val="000000"/>
          <w:u w:val="single"/>
        </w:rPr>
        <w:t>Standard 8: Reports</w:t>
      </w:r>
    </w:p>
    <w:p w14:paraId="6EEE13BE" w14:textId="77777777" w:rsidR="00A13F0A" w:rsidRPr="00303D1D" w:rsidRDefault="00A13F0A" w:rsidP="00A13F0A">
      <w:pPr>
        <w:rPr>
          <w:rFonts w:asciiTheme="majorHAnsi" w:hAnsiTheme="majorHAnsi"/>
        </w:rPr>
      </w:pPr>
      <w:r w:rsidRPr="00303D1D">
        <w:rPr>
          <w:rFonts w:asciiTheme="majorHAnsi" w:hAnsiTheme="majorHAnsi"/>
        </w:rPr>
        <w:t>Written reports on each aspect of the service program should be made annually.</w:t>
      </w:r>
    </w:p>
    <w:p w14:paraId="3E785117" w14:textId="77777777" w:rsidR="00A13F0A" w:rsidRPr="00303D1D" w:rsidRDefault="00A13F0A" w:rsidP="00A13F0A">
      <w:pPr>
        <w:rPr>
          <w:rFonts w:asciiTheme="majorHAnsi" w:hAnsiTheme="majorHAnsi"/>
        </w:rPr>
      </w:pPr>
    </w:p>
    <w:p w14:paraId="28CBBCF1" w14:textId="77777777" w:rsidR="00052DB1" w:rsidRPr="00303D1D" w:rsidRDefault="00052DB1" w:rsidP="00A13F0A">
      <w:pPr>
        <w:jc w:val="right"/>
        <w:rPr>
          <w:rFonts w:asciiTheme="majorHAnsi" w:hAnsiTheme="majorHAnsi"/>
          <w:b/>
          <w:bCs/>
          <w:color w:val="000000"/>
        </w:rPr>
      </w:pPr>
    </w:p>
    <w:p w14:paraId="2B1C3E5F" w14:textId="77777777" w:rsidR="00052DB1" w:rsidRPr="00303D1D" w:rsidRDefault="00052DB1" w:rsidP="00A13F0A">
      <w:pPr>
        <w:jc w:val="right"/>
        <w:rPr>
          <w:rFonts w:asciiTheme="majorHAnsi" w:hAnsiTheme="majorHAnsi"/>
          <w:b/>
          <w:bCs/>
          <w:color w:val="000000"/>
        </w:rPr>
      </w:pPr>
    </w:p>
    <w:p w14:paraId="75918DA9" w14:textId="77777777" w:rsidR="00052DB1" w:rsidRPr="00303D1D" w:rsidRDefault="00052DB1">
      <w:pPr>
        <w:rPr>
          <w:rFonts w:asciiTheme="majorHAnsi" w:hAnsiTheme="majorHAnsi"/>
          <w:b/>
          <w:bCs/>
          <w:color w:val="000000"/>
        </w:rPr>
      </w:pPr>
      <w:r w:rsidRPr="00303D1D">
        <w:rPr>
          <w:rFonts w:asciiTheme="majorHAnsi" w:hAnsiTheme="majorHAnsi"/>
          <w:b/>
          <w:bCs/>
          <w:color w:val="000000"/>
        </w:rPr>
        <w:br w:type="page"/>
      </w:r>
    </w:p>
    <w:p w14:paraId="6BF493B6" w14:textId="058A44E7" w:rsidR="00A13F0A" w:rsidRPr="00303D1D" w:rsidRDefault="00BF772F" w:rsidP="0012044A">
      <w:pPr>
        <w:spacing w:after="240"/>
        <w:jc w:val="center"/>
        <w:rPr>
          <w:rFonts w:asciiTheme="majorHAnsi" w:hAnsiTheme="majorHAnsi"/>
          <w:b/>
          <w:color w:val="000000"/>
        </w:rPr>
      </w:pPr>
      <w:r>
        <w:rPr>
          <w:rFonts w:asciiTheme="majorHAnsi" w:hAnsiTheme="majorHAnsi"/>
          <w:b/>
          <w:bCs/>
          <w:color w:val="000000"/>
        </w:rPr>
        <w:t>APPENDIX K</w:t>
      </w:r>
    </w:p>
    <w:p w14:paraId="73F1F16E" w14:textId="77777777" w:rsidR="00A13F0A" w:rsidRPr="00303D1D" w:rsidRDefault="00A13F0A" w:rsidP="00A13F0A">
      <w:pPr>
        <w:spacing w:line="360" w:lineRule="auto"/>
        <w:jc w:val="center"/>
        <w:rPr>
          <w:rFonts w:asciiTheme="majorHAnsi" w:hAnsiTheme="majorHAnsi"/>
          <w:b/>
          <w:color w:val="000000"/>
        </w:rPr>
      </w:pPr>
      <w:r w:rsidRPr="00303D1D">
        <w:rPr>
          <w:rFonts w:asciiTheme="majorHAnsi" w:hAnsiTheme="majorHAnsi"/>
          <w:b/>
          <w:color w:val="000000"/>
        </w:rPr>
        <w:t>NATA CODE OF ETHICS</w:t>
      </w:r>
    </w:p>
    <w:p w14:paraId="34FE0C9D" w14:textId="77777777" w:rsidR="000509AD" w:rsidRPr="000509AD" w:rsidRDefault="000509AD" w:rsidP="000509AD">
      <w:pPr>
        <w:pStyle w:val="Heading3"/>
        <w:shd w:val="clear" w:color="auto" w:fill="FFFFFF"/>
        <w:jc w:val="left"/>
        <w:rPr>
          <w:rFonts w:asciiTheme="majorHAnsi" w:hAnsiTheme="majorHAnsi" w:cstheme="majorHAnsi"/>
          <w:i w:val="0"/>
          <w:color w:val="002060"/>
          <w:szCs w:val="24"/>
        </w:rPr>
      </w:pPr>
      <w:r w:rsidRPr="000509AD">
        <w:rPr>
          <w:rFonts w:asciiTheme="majorHAnsi" w:hAnsiTheme="majorHAnsi" w:cstheme="majorHAnsi"/>
          <w:i w:val="0"/>
          <w:color w:val="002060"/>
          <w:szCs w:val="24"/>
        </w:rPr>
        <w:t>Preamble</w:t>
      </w:r>
    </w:p>
    <w:p w14:paraId="1136BB61"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The National Athletic Trainers’ Association Code of Ethics states the principles of ethical behavior that should be followed in the practice of athletic training. It is intended to establish and maintain high standards and professionalism for the athletic training profession. The principles do not cover every situation encountered by the practicing athletic trainer, but are representative of the spirit with which athletic trainers should make decisions. The principles are written generally; the circumstances of a situation will determine the interpretation and application of a given principle and of the Code as a whole. When a conflict exists between the Code and the law, the law prevails.</w:t>
      </w:r>
    </w:p>
    <w:p w14:paraId="5A77A7FE" w14:textId="5321AC43" w:rsidR="000509AD" w:rsidRPr="000509AD" w:rsidRDefault="000509AD" w:rsidP="000509AD">
      <w:pPr>
        <w:pStyle w:val="NormalWeb"/>
        <w:shd w:val="clear" w:color="auto" w:fill="FFFFFF"/>
        <w:spacing w:before="0" w:after="150"/>
        <w:rPr>
          <w:rFonts w:asciiTheme="majorHAnsi" w:hAnsiTheme="majorHAnsi" w:cstheme="majorHAnsi"/>
          <w:b/>
          <w:caps/>
          <w:color w:val="002060"/>
          <w:szCs w:val="24"/>
        </w:rPr>
      </w:pPr>
      <w:r w:rsidRPr="000509AD">
        <w:rPr>
          <w:rFonts w:asciiTheme="majorHAnsi" w:hAnsiTheme="majorHAnsi" w:cstheme="majorHAnsi"/>
          <w:b/>
          <w:caps/>
          <w:color w:val="002060"/>
          <w:szCs w:val="24"/>
        </w:rPr>
        <w:t>1. MEMBERS SHALL PRACTICE WITH COMPASSION, RESPECTING THE RIGHTS, WELL-BEING, AND DIGNITY OF OTHERS</w:t>
      </w:r>
    </w:p>
    <w:p w14:paraId="3B74AE24"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1.1 Members shall render quality patient care regardless of the patient’s race, religion, age, sex, ethnic or national origin, disability, health status, socioeconomic status, sexual orientation, or gender identity.</w:t>
      </w:r>
    </w:p>
    <w:p w14:paraId="06496004"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1.2. Member’s duty to the patient is the first concern, and therefore members are obligated to place the well-being and long-term well-being of their patient above other groups and their own self-interest, to provide competent care in all decisions, and advocate for the best medical interest and safety of their patient at all times as delineated by professional statements and best practices.</w:t>
      </w:r>
    </w:p>
    <w:p w14:paraId="47F53120"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1.3. Members shall preserve the confidentiality of privileged information and shall not release or otherwise publish in any form, including social media, such information to a third party not involved in the patient’s care without a release unless required by law.</w:t>
      </w:r>
    </w:p>
    <w:p w14:paraId="246A70E4" w14:textId="77777777" w:rsidR="000509AD" w:rsidRPr="000509AD" w:rsidRDefault="000509AD" w:rsidP="000509AD">
      <w:pPr>
        <w:pStyle w:val="NormalWeb"/>
        <w:shd w:val="clear" w:color="auto" w:fill="FFFFFF"/>
        <w:spacing w:before="0" w:after="0"/>
        <w:rPr>
          <w:rFonts w:asciiTheme="majorHAnsi" w:hAnsiTheme="majorHAnsi" w:cstheme="majorHAnsi"/>
          <w:color w:val="333333"/>
          <w:szCs w:val="24"/>
        </w:rPr>
      </w:pPr>
      <w:r w:rsidRPr="000509AD">
        <w:rPr>
          <w:rFonts w:asciiTheme="majorHAnsi" w:hAnsiTheme="majorHAnsi" w:cstheme="majorHAnsi"/>
          <w:color w:val="333333"/>
          <w:szCs w:val="24"/>
        </w:rPr>
        <w:t> </w:t>
      </w:r>
    </w:p>
    <w:p w14:paraId="3638AAC3" w14:textId="77777777" w:rsidR="000509AD" w:rsidRDefault="000509AD" w:rsidP="000509AD">
      <w:pPr>
        <w:pStyle w:val="Heading4"/>
        <w:shd w:val="clear" w:color="auto" w:fill="FFFFFF"/>
        <w:tabs>
          <w:tab w:val="clear" w:pos="864"/>
        </w:tabs>
        <w:spacing w:before="0" w:after="0"/>
        <w:ind w:left="0" w:right="150" w:firstLine="0"/>
        <w:rPr>
          <w:rFonts w:asciiTheme="majorHAnsi" w:hAnsiTheme="majorHAnsi" w:cstheme="majorHAnsi"/>
          <w:caps/>
          <w:color w:val="002060"/>
          <w:sz w:val="24"/>
          <w:szCs w:val="24"/>
        </w:rPr>
      </w:pPr>
      <w:r w:rsidRPr="000509AD">
        <w:rPr>
          <w:rFonts w:asciiTheme="majorHAnsi" w:hAnsiTheme="majorHAnsi" w:cstheme="majorHAnsi"/>
          <w:caps/>
          <w:color w:val="002060"/>
          <w:sz w:val="24"/>
          <w:szCs w:val="24"/>
        </w:rPr>
        <w:t>2. MEMBERS SHALL COMPLY WITH THE LAWS AND REGULA</w:t>
      </w:r>
      <w:r>
        <w:rPr>
          <w:rFonts w:asciiTheme="majorHAnsi" w:hAnsiTheme="majorHAnsi" w:cstheme="majorHAnsi"/>
          <w:caps/>
          <w:color w:val="002060"/>
          <w:sz w:val="24"/>
          <w:szCs w:val="24"/>
        </w:rPr>
        <w:t>TIONS GOVERNING THE PRACTICE OF</w:t>
      </w:r>
    </w:p>
    <w:p w14:paraId="2279B39F" w14:textId="7A9B632D" w:rsidR="000509AD" w:rsidRPr="000509AD" w:rsidRDefault="000509AD" w:rsidP="000509AD">
      <w:pPr>
        <w:pStyle w:val="Heading4"/>
        <w:shd w:val="clear" w:color="auto" w:fill="FFFFFF"/>
        <w:tabs>
          <w:tab w:val="clear" w:pos="864"/>
        </w:tabs>
        <w:spacing w:before="0"/>
        <w:ind w:left="0" w:right="150" w:firstLine="0"/>
        <w:rPr>
          <w:rFonts w:asciiTheme="majorHAnsi" w:hAnsiTheme="majorHAnsi" w:cstheme="majorHAnsi"/>
          <w:caps/>
          <w:color w:val="002060"/>
          <w:sz w:val="24"/>
          <w:szCs w:val="24"/>
        </w:rPr>
      </w:pPr>
      <w:r w:rsidRPr="000509AD">
        <w:rPr>
          <w:rFonts w:asciiTheme="majorHAnsi" w:hAnsiTheme="majorHAnsi" w:cstheme="majorHAnsi"/>
          <w:caps/>
          <w:color w:val="002060"/>
          <w:sz w:val="24"/>
          <w:szCs w:val="24"/>
        </w:rPr>
        <w:t>ATHLETIC TRAINING, NATIONAL ATHLETIC TRAINERS’ ASSOCIATION (NATA) MEMBERSHIP STANDARDS, AND THE NATA CODE OF ETHICS</w:t>
      </w:r>
    </w:p>
    <w:p w14:paraId="31EC979B"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2.1. Members shall comply with applicable local, state, federal laws, and any state athletic training practice acts.</w:t>
      </w:r>
    </w:p>
    <w:p w14:paraId="5C80DBAA"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2.2. Members shall understand and uphold all NATA Standards and the Code of Ethics.</w:t>
      </w:r>
    </w:p>
    <w:p w14:paraId="5677F81A"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2.3. Members shall refrain from, and report illegal or unethical practices related to athletic training.</w:t>
      </w:r>
    </w:p>
    <w:p w14:paraId="5375D423"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2.4. Members shall cooperate in ethics investigations by the NATA, state professional licensing/regulatory boards, or other professional agencies governing the athletic training profession. Failure to fully cooperate in an ethics investigation is an ethical violation.</w:t>
      </w:r>
    </w:p>
    <w:p w14:paraId="6A58229F"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2.5. Members must not file, or encourage others to file, a frivolous ethics complaint with any organization or entity governing the athletic training profession such that the complaint is unfounded or willfully ignore facts that would disprove the allegation(s) in the complaint.</w:t>
      </w:r>
    </w:p>
    <w:p w14:paraId="52351AC8"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2.6. Members shall refrain from substance and alcohol abuse. For any member involved in an ethics proceeding with NATA and who, as part of that proceeding is seeking rehabilitation for substance or alcohol dependency, documentation of the completion of rehabilitation must be provided to the NATA Committee on Professional Ethics as a requisite to complete a NATA membership reinstatement or suspension process.   </w:t>
      </w:r>
    </w:p>
    <w:p w14:paraId="7C641ACB" w14:textId="23F1B9C8" w:rsidR="000509AD" w:rsidRPr="000509AD" w:rsidRDefault="000509AD" w:rsidP="000509AD">
      <w:pPr>
        <w:pStyle w:val="NormalWeb"/>
        <w:shd w:val="clear" w:color="auto" w:fill="FFFFFF"/>
        <w:spacing w:before="0" w:after="150"/>
        <w:rPr>
          <w:rFonts w:asciiTheme="majorHAnsi" w:hAnsiTheme="majorHAnsi" w:cstheme="majorHAnsi"/>
          <w:b/>
          <w:caps/>
          <w:color w:val="002060"/>
          <w:szCs w:val="24"/>
        </w:rPr>
      </w:pPr>
      <w:r w:rsidRPr="000509AD">
        <w:rPr>
          <w:rFonts w:asciiTheme="majorHAnsi" w:hAnsiTheme="majorHAnsi" w:cstheme="majorHAnsi"/>
          <w:b/>
          <w:caps/>
          <w:color w:val="002060"/>
          <w:szCs w:val="24"/>
        </w:rPr>
        <w:t>3. MEMBERS SHALL MAINTAIN AND PROMOTE HIGH STANDARDS IN THEIR PROVISION OF SERVICES</w:t>
      </w:r>
    </w:p>
    <w:p w14:paraId="2764E585"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3.1. Members shall not misrepresent, either directly or indirectly, their skills, training, professional credentials, identity, or services.</w:t>
      </w:r>
    </w:p>
    <w:p w14:paraId="64C5D7E3"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3.2. Members shall provide only those services for which they are qualified through education or experience and which are allowed by the applicable state athletic training practice acts and other applicable regulations for athletic trainers.</w:t>
      </w:r>
    </w:p>
    <w:p w14:paraId="14F7FEA0"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3.3. Members shall provide services, make referrals, and seek compensation only for those services that are necessary and are in the best interest of the patient as delineated by professional statements and best practices.</w:t>
      </w:r>
    </w:p>
    <w:p w14:paraId="08F00DD4"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3.4. Members shall recognize the need for continuing education and participate in educational activities that enhance their skills and knowledge and shall complete such educational requirements necessary to continue to qualify as athletic trainers under the applicable state athletic training practice acts.</w:t>
      </w:r>
    </w:p>
    <w:p w14:paraId="7C4F3F5A"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3.5. Members shall educate those whom they supervise in the practice of athletic training about the Code of Ethics and stress the importance of adherence.</w:t>
      </w:r>
    </w:p>
    <w:p w14:paraId="073E4886"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3.6. Members who are researchers or educators must maintain and promote ethical conduct in research and educational activities.</w:t>
      </w:r>
    </w:p>
    <w:p w14:paraId="37667872" w14:textId="7F5A730B" w:rsidR="000509AD" w:rsidRPr="000509AD" w:rsidRDefault="000509AD" w:rsidP="000509AD">
      <w:pPr>
        <w:pStyle w:val="NormalWeb"/>
        <w:shd w:val="clear" w:color="auto" w:fill="FFFFFF"/>
        <w:spacing w:before="0" w:after="150"/>
        <w:rPr>
          <w:rFonts w:asciiTheme="majorHAnsi" w:hAnsiTheme="majorHAnsi" w:cstheme="majorHAnsi"/>
          <w:b/>
          <w:caps/>
          <w:color w:val="002060"/>
          <w:szCs w:val="24"/>
        </w:rPr>
      </w:pPr>
      <w:r w:rsidRPr="000509AD">
        <w:rPr>
          <w:rFonts w:asciiTheme="majorHAnsi" w:hAnsiTheme="majorHAnsi" w:cstheme="majorHAnsi"/>
          <w:b/>
          <w:caps/>
          <w:color w:val="002060"/>
          <w:szCs w:val="24"/>
        </w:rPr>
        <w:t>4. MEMBERS SHALL NOT ENGAGE IN CONDUCT THAT COULD BE CONSTRUED AS A CONFLICT OF INTEREST, REFLECTS NEGATIVELY ON THE ATHLETIC TRAINING PROFESSION, OR JEOPARDIZES A PATIENT’S HEALTH AND WELL-BEING.</w:t>
      </w:r>
    </w:p>
    <w:p w14:paraId="712775DE"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4.1. Members should conduct themselves personally and professionally in a manner that does not compromise their professional responsibilities or the practice of athletic training.</w:t>
      </w:r>
    </w:p>
    <w:p w14:paraId="11E1B84B"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4.2. All NATA members, whether current or past, shall not use the NATA logo or AT logo in the endorsement of products or services, or exploit their affiliation with the NATA in a manner that reflects badly upon the profession.</w:t>
      </w:r>
    </w:p>
    <w:p w14:paraId="1B67C56D"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4.3. Members shall not place financial gain above the patient’s well-being and shall not participate in any arrangement that exploits the patient.</w:t>
      </w:r>
    </w:p>
    <w:p w14:paraId="770DB891"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4.4. Members shall not, through direct or indirect means, use information obtained in the course of the practice of athletic training to try and influence the score or outcome of an athletic event, or attempt to induce financial gain through gambling.</w:t>
      </w:r>
    </w:p>
    <w:p w14:paraId="646E87F0" w14:textId="77777777" w:rsidR="000509AD" w:rsidRPr="000509AD" w:rsidRDefault="000509AD" w:rsidP="000509AD">
      <w:pPr>
        <w:pStyle w:val="NormalWeb"/>
        <w:shd w:val="clear" w:color="auto" w:fill="FFFFFF"/>
        <w:spacing w:before="0" w:after="150"/>
        <w:rPr>
          <w:rFonts w:asciiTheme="majorHAnsi" w:hAnsiTheme="majorHAnsi" w:cstheme="majorHAnsi"/>
          <w:color w:val="auto"/>
          <w:szCs w:val="24"/>
        </w:rPr>
      </w:pPr>
      <w:r w:rsidRPr="000509AD">
        <w:rPr>
          <w:rFonts w:asciiTheme="majorHAnsi" w:hAnsiTheme="majorHAnsi" w:cstheme="majorHAnsi"/>
          <w:color w:val="auto"/>
          <w:szCs w:val="24"/>
        </w:rPr>
        <w:t>4.5. Members shall not provide or publish false or misleading information, photography, or any other communications in any media format, including on any social media platform, related to athletic training that negatively reflects the profession, other members of the NATA, NATA officers, and the NATA office.</w:t>
      </w:r>
    </w:p>
    <w:p w14:paraId="7F61E65D" w14:textId="77777777" w:rsidR="000509AD" w:rsidRPr="000509AD" w:rsidRDefault="000509AD" w:rsidP="000509AD">
      <w:pPr>
        <w:pStyle w:val="NormalWeb"/>
        <w:shd w:val="clear" w:color="auto" w:fill="FFFFFF"/>
        <w:spacing w:before="0" w:after="150"/>
        <w:rPr>
          <w:rFonts w:asciiTheme="majorHAnsi" w:hAnsiTheme="majorHAnsi" w:cstheme="majorHAnsi"/>
          <w:color w:val="333333"/>
          <w:szCs w:val="24"/>
        </w:rPr>
      </w:pPr>
      <w:r w:rsidRPr="000509AD">
        <w:rPr>
          <w:rFonts w:asciiTheme="majorHAnsi" w:hAnsiTheme="majorHAnsi" w:cstheme="majorHAnsi"/>
          <w:color w:val="333333"/>
          <w:szCs w:val="24"/>
        </w:rPr>
        <w:t> </w:t>
      </w:r>
    </w:p>
    <w:p w14:paraId="69CF785E" w14:textId="77777777" w:rsidR="000509AD" w:rsidRPr="000509AD" w:rsidRDefault="000509AD" w:rsidP="000509AD">
      <w:pPr>
        <w:pStyle w:val="NormalWeb"/>
        <w:shd w:val="clear" w:color="auto" w:fill="FFFFFF"/>
        <w:spacing w:before="0" w:after="0"/>
        <w:rPr>
          <w:rFonts w:asciiTheme="majorHAnsi" w:hAnsiTheme="majorHAnsi" w:cstheme="majorHAnsi"/>
          <w:color w:val="333333"/>
          <w:szCs w:val="24"/>
        </w:rPr>
      </w:pPr>
      <w:r w:rsidRPr="000509AD">
        <w:rPr>
          <w:rFonts w:asciiTheme="majorHAnsi" w:hAnsiTheme="majorHAnsi" w:cstheme="majorHAnsi"/>
          <w:color w:val="333333"/>
          <w:szCs w:val="24"/>
          <w:vertAlign w:val="subscript"/>
        </w:rPr>
        <w:t>September 2005, Revised 2018</w:t>
      </w:r>
    </w:p>
    <w:p w14:paraId="19106743" w14:textId="77777777" w:rsidR="000509AD" w:rsidRPr="000509AD" w:rsidRDefault="000509AD">
      <w:pPr>
        <w:rPr>
          <w:rFonts w:asciiTheme="majorHAnsi" w:hAnsiTheme="majorHAnsi" w:cstheme="majorHAnsi"/>
          <w:b/>
          <w:bCs/>
          <w:color w:val="000000"/>
          <w:highlight w:val="yellow"/>
        </w:rPr>
      </w:pPr>
      <w:r w:rsidRPr="000509AD">
        <w:rPr>
          <w:rFonts w:asciiTheme="majorHAnsi" w:hAnsiTheme="majorHAnsi" w:cstheme="majorHAnsi"/>
          <w:b/>
          <w:bCs/>
          <w:color w:val="000000"/>
          <w:highlight w:val="yellow"/>
        </w:rPr>
        <w:br w:type="page"/>
      </w:r>
    </w:p>
    <w:p w14:paraId="65EBDF02" w14:textId="6611ECAD" w:rsidR="00A13F0A" w:rsidRDefault="00BF772F" w:rsidP="00A13F0A">
      <w:pPr>
        <w:pStyle w:val="BodyTextIndent"/>
        <w:ind w:left="0"/>
        <w:jc w:val="center"/>
        <w:rPr>
          <w:rFonts w:asciiTheme="majorHAnsi" w:hAnsiTheme="majorHAnsi"/>
          <w:b/>
          <w:bCs/>
          <w:color w:val="000000"/>
        </w:rPr>
      </w:pPr>
      <w:r>
        <w:rPr>
          <w:rFonts w:asciiTheme="majorHAnsi" w:hAnsiTheme="majorHAnsi"/>
          <w:b/>
          <w:bCs/>
          <w:color w:val="000000"/>
        </w:rPr>
        <w:t>APPENDIX L</w:t>
      </w:r>
    </w:p>
    <w:p w14:paraId="657390B0" w14:textId="17704A6E" w:rsidR="00975B08" w:rsidRDefault="00975B08" w:rsidP="00A13F0A">
      <w:pPr>
        <w:pStyle w:val="BodyTextIndent"/>
        <w:ind w:left="0"/>
        <w:jc w:val="center"/>
        <w:rPr>
          <w:rFonts w:asciiTheme="majorHAnsi" w:hAnsiTheme="majorHAnsi"/>
          <w:b/>
          <w:bCs/>
          <w:color w:val="000000"/>
        </w:rPr>
      </w:pPr>
      <w:r>
        <w:rPr>
          <w:rFonts w:asciiTheme="majorHAnsi" w:hAnsiTheme="majorHAnsi"/>
          <w:b/>
          <w:bCs/>
          <w:color w:val="000000"/>
        </w:rPr>
        <w:t xml:space="preserve">UIS Academic Integrity Procedure Flow Chart </w:t>
      </w:r>
    </w:p>
    <w:p w14:paraId="7601052A" w14:textId="77777777" w:rsidR="00975B08" w:rsidRPr="00303D1D" w:rsidRDefault="00975B08" w:rsidP="00A13F0A">
      <w:pPr>
        <w:pStyle w:val="BodyTextIndent"/>
        <w:ind w:left="0"/>
        <w:jc w:val="center"/>
        <w:rPr>
          <w:rFonts w:asciiTheme="majorHAnsi" w:hAnsiTheme="majorHAnsi"/>
          <w:b/>
          <w:bCs/>
          <w:color w:val="000000"/>
        </w:rPr>
      </w:pPr>
    </w:p>
    <w:p w14:paraId="24D73F99" w14:textId="5353DB48" w:rsidR="00A13F0A" w:rsidRPr="00303D1D" w:rsidRDefault="00975B08" w:rsidP="00975B08">
      <w:pPr>
        <w:pStyle w:val="Heading2"/>
        <w:tabs>
          <w:tab w:val="clear" w:pos="576"/>
        </w:tabs>
        <w:spacing w:line="360" w:lineRule="auto"/>
        <w:ind w:left="-720" w:right="-342" w:firstLine="0"/>
        <w:rPr>
          <w:rFonts w:asciiTheme="majorHAnsi" w:hAnsiTheme="majorHAnsi"/>
          <w:color w:val="000000"/>
          <w:sz w:val="20"/>
        </w:rPr>
      </w:pPr>
      <w:r>
        <w:rPr>
          <w:rFonts w:asciiTheme="majorHAnsi" w:hAnsiTheme="majorHAnsi"/>
          <w:b w:val="0"/>
          <w:noProof/>
        </w:rPr>
        <w:drawing>
          <wp:inline distT="0" distB="0" distL="0" distR="0" wp14:anchorId="53103278" wp14:editId="08569051">
            <wp:extent cx="7038754" cy="542243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C Flowchart Picture.png"/>
                    <pic:cNvPicPr/>
                  </pic:nvPicPr>
                  <pic:blipFill rotWithShape="1">
                    <a:blip r:embed="rId30">
                      <a:extLst>
                        <a:ext uri="{28A0092B-C50C-407E-A947-70E740481C1C}">
                          <a14:useLocalDpi xmlns:a14="http://schemas.microsoft.com/office/drawing/2010/main" val="0"/>
                        </a:ext>
                      </a:extLst>
                    </a:blip>
                    <a:srcRect l="25194" t="18097" r="24903" b="13524"/>
                    <a:stretch/>
                  </pic:blipFill>
                  <pic:spPr bwMode="auto">
                    <a:xfrm>
                      <a:off x="0" y="0"/>
                      <a:ext cx="7106214" cy="5474403"/>
                    </a:xfrm>
                    <a:prstGeom prst="rect">
                      <a:avLst/>
                    </a:prstGeom>
                    <a:ln>
                      <a:noFill/>
                    </a:ln>
                    <a:extLst>
                      <a:ext uri="{53640926-AAD7-44D8-BBD7-CCE9431645EC}">
                        <a14:shadowObscured xmlns:a14="http://schemas.microsoft.com/office/drawing/2010/main"/>
                      </a:ext>
                    </a:extLst>
                  </pic:spPr>
                </pic:pic>
              </a:graphicData>
            </a:graphic>
          </wp:inline>
        </w:drawing>
      </w:r>
    </w:p>
    <w:p w14:paraId="5E1B77B6" w14:textId="7C085539" w:rsidR="00B96F2E" w:rsidRPr="00303D1D" w:rsidRDefault="00B96F2E">
      <w:pPr>
        <w:rPr>
          <w:rFonts w:asciiTheme="majorHAnsi" w:hAnsiTheme="majorHAnsi"/>
          <w:b/>
        </w:rPr>
      </w:pPr>
      <w:r w:rsidRPr="00303D1D">
        <w:rPr>
          <w:rFonts w:asciiTheme="majorHAnsi" w:hAnsiTheme="majorHAnsi"/>
          <w:b/>
        </w:rPr>
        <w:br w:type="page"/>
      </w:r>
    </w:p>
    <w:p w14:paraId="5ECC7661" w14:textId="2194EB03" w:rsidR="00052DB1" w:rsidRPr="00303D1D" w:rsidRDefault="00052DB1" w:rsidP="006C7E96">
      <w:pPr>
        <w:pStyle w:val="BodyText"/>
        <w:spacing w:after="0" w:line="360" w:lineRule="auto"/>
        <w:jc w:val="center"/>
        <w:rPr>
          <w:rFonts w:asciiTheme="majorHAnsi" w:hAnsiTheme="majorHAnsi"/>
          <w:color w:val="000000"/>
          <w:sz w:val="20"/>
        </w:rPr>
      </w:pPr>
      <w:r w:rsidRPr="00F70860">
        <w:rPr>
          <w:rFonts w:asciiTheme="majorHAnsi" w:hAnsiTheme="majorHAnsi"/>
          <w:b/>
          <w:bCs/>
          <w:color w:val="000000"/>
        </w:rPr>
        <w:t xml:space="preserve">APPENDIX </w:t>
      </w:r>
      <w:r w:rsidR="00BF772F">
        <w:rPr>
          <w:rFonts w:asciiTheme="majorHAnsi" w:hAnsiTheme="majorHAnsi"/>
          <w:b/>
          <w:bCs/>
          <w:color w:val="000000"/>
        </w:rPr>
        <w:t>M</w:t>
      </w:r>
    </w:p>
    <w:p w14:paraId="682D0632" w14:textId="77777777" w:rsidR="0076742C" w:rsidRPr="0076742C" w:rsidRDefault="0076742C" w:rsidP="0076742C">
      <w:pPr>
        <w:pStyle w:val="Default"/>
        <w:jc w:val="center"/>
        <w:rPr>
          <w:rFonts w:asciiTheme="majorHAnsi" w:hAnsiTheme="majorHAnsi"/>
        </w:rPr>
      </w:pPr>
      <w:r w:rsidRPr="0076742C">
        <w:rPr>
          <w:rFonts w:asciiTheme="majorHAnsi" w:hAnsiTheme="majorHAnsi"/>
          <w:b/>
          <w:bCs/>
        </w:rPr>
        <w:t>ACTIVE COMMUNICABLE DISEASE POLICY</w:t>
      </w:r>
    </w:p>
    <w:p w14:paraId="22539E35" w14:textId="77777777" w:rsidR="0076742C" w:rsidRPr="0076742C" w:rsidRDefault="0076742C" w:rsidP="0076742C">
      <w:pPr>
        <w:pStyle w:val="Default"/>
        <w:rPr>
          <w:rFonts w:asciiTheme="majorHAnsi" w:hAnsiTheme="majorHAnsi"/>
        </w:rPr>
      </w:pPr>
    </w:p>
    <w:p w14:paraId="7CE91C42" w14:textId="3815655A" w:rsidR="0076742C" w:rsidRPr="0076742C" w:rsidRDefault="0076742C" w:rsidP="0076742C">
      <w:pPr>
        <w:pStyle w:val="Default"/>
        <w:rPr>
          <w:rFonts w:asciiTheme="majorHAnsi" w:hAnsiTheme="majorHAnsi"/>
        </w:rPr>
      </w:pPr>
      <w:r w:rsidRPr="0076742C">
        <w:rPr>
          <w:rFonts w:asciiTheme="majorHAnsi" w:hAnsiTheme="majorHAnsi"/>
        </w:rPr>
        <w:t xml:space="preserve">The following are guidelines for students enrolled in the </w:t>
      </w:r>
      <w:r w:rsidR="00243CA7">
        <w:rPr>
          <w:rFonts w:asciiTheme="majorHAnsi" w:hAnsiTheme="majorHAnsi"/>
        </w:rPr>
        <w:t xml:space="preserve">Master of </w:t>
      </w:r>
      <w:r w:rsidRPr="0076742C">
        <w:rPr>
          <w:rFonts w:asciiTheme="majorHAnsi" w:hAnsiTheme="majorHAnsi"/>
        </w:rPr>
        <w:t xml:space="preserve">Athletic Training Program </w:t>
      </w:r>
      <w:r w:rsidR="00243CA7">
        <w:rPr>
          <w:rFonts w:asciiTheme="majorHAnsi" w:hAnsiTheme="majorHAnsi"/>
        </w:rPr>
        <w:t xml:space="preserve">(MATR) </w:t>
      </w:r>
      <w:r w:rsidRPr="0076742C">
        <w:rPr>
          <w:rFonts w:asciiTheme="majorHAnsi" w:hAnsiTheme="majorHAnsi"/>
        </w:rPr>
        <w:t>at University</w:t>
      </w:r>
      <w:r w:rsidR="00243CA7">
        <w:rPr>
          <w:rFonts w:asciiTheme="majorHAnsi" w:hAnsiTheme="majorHAnsi"/>
        </w:rPr>
        <w:t xml:space="preserve"> of Illinois Springfield (UIS)</w:t>
      </w:r>
      <w:r w:rsidRPr="0076742C">
        <w:rPr>
          <w:rFonts w:asciiTheme="majorHAnsi" w:hAnsiTheme="majorHAnsi"/>
        </w:rPr>
        <w:t xml:space="preserve">. </w:t>
      </w:r>
    </w:p>
    <w:p w14:paraId="15EE1B59" w14:textId="77777777" w:rsidR="0076742C" w:rsidRPr="0076742C" w:rsidRDefault="0076742C" w:rsidP="0076742C">
      <w:pPr>
        <w:pStyle w:val="Default"/>
        <w:rPr>
          <w:rFonts w:asciiTheme="majorHAnsi" w:hAnsiTheme="majorHAnsi"/>
        </w:rPr>
      </w:pPr>
    </w:p>
    <w:p w14:paraId="6A9BD31C" w14:textId="08720C1C" w:rsidR="0076742C" w:rsidRPr="0076742C" w:rsidRDefault="0076742C" w:rsidP="0076742C">
      <w:pPr>
        <w:pStyle w:val="Default"/>
        <w:rPr>
          <w:rFonts w:asciiTheme="majorHAnsi" w:hAnsiTheme="majorHAnsi"/>
        </w:rPr>
      </w:pPr>
      <w:r w:rsidRPr="0076742C">
        <w:rPr>
          <w:rFonts w:asciiTheme="majorHAnsi" w:hAnsiTheme="majorHAnsi"/>
        </w:rPr>
        <w:t xml:space="preserve">1. All students enrolled in the </w:t>
      </w:r>
      <w:r w:rsidR="00243CA7">
        <w:rPr>
          <w:rFonts w:asciiTheme="majorHAnsi" w:hAnsiTheme="majorHAnsi"/>
        </w:rPr>
        <w:t>MATR</w:t>
      </w:r>
      <w:r w:rsidRPr="0076742C">
        <w:rPr>
          <w:rFonts w:asciiTheme="majorHAnsi" w:hAnsiTheme="majorHAnsi"/>
        </w:rPr>
        <w:t xml:space="preserve"> must help and ensure a safe and healthy environment for all student, faculty, staff and student-athletes/patients by maintaining their health. </w:t>
      </w:r>
    </w:p>
    <w:p w14:paraId="76FED8B2" w14:textId="77777777" w:rsidR="0076742C" w:rsidRPr="0076742C" w:rsidRDefault="0076742C" w:rsidP="0076742C">
      <w:pPr>
        <w:pStyle w:val="Default"/>
        <w:rPr>
          <w:rFonts w:asciiTheme="majorHAnsi" w:hAnsiTheme="majorHAnsi"/>
        </w:rPr>
      </w:pPr>
    </w:p>
    <w:p w14:paraId="29CC2AB6" w14:textId="228B9B98" w:rsidR="0076742C" w:rsidRPr="0076742C" w:rsidRDefault="0076742C" w:rsidP="0076742C">
      <w:pPr>
        <w:pStyle w:val="Default"/>
        <w:rPr>
          <w:rFonts w:asciiTheme="majorHAnsi" w:hAnsiTheme="majorHAnsi"/>
        </w:rPr>
      </w:pPr>
      <w:r w:rsidRPr="0076742C">
        <w:rPr>
          <w:rFonts w:asciiTheme="majorHAnsi" w:hAnsiTheme="majorHAnsi"/>
        </w:rPr>
        <w:t>2. When a</w:t>
      </w:r>
      <w:r w:rsidR="00243CA7">
        <w:rPr>
          <w:rFonts w:asciiTheme="majorHAnsi" w:hAnsiTheme="majorHAnsi"/>
        </w:rPr>
        <w:t xml:space="preserve"> MATR </w:t>
      </w:r>
      <w:r w:rsidRPr="0076742C">
        <w:rPr>
          <w:rFonts w:asciiTheme="majorHAnsi" w:hAnsiTheme="majorHAnsi"/>
        </w:rPr>
        <w:t>student becomes ill the</w:t>
      </w:r>
      <w:r w:rsidR="00243CA7">
        <w:rPr>
          <w:rFonts w:asciiTheme="majorHAnsi" w:hAnsiTheme="majorHAnsi"/>
        </w:rPr>
        <w:t xml:space="preserve"> student</w:t>
      </w:r>
      <w:r w:rsidRPr="0076742C">
        <w:rPr>
          <w:rFonts w:asciiTheme="majorHAnsi" w:hAnsiTheme="majorHAnsi"/>
        </w:rPr>
        <w:t xml:space="preserve"> should: </w:t>
      </w:r>
    </w:p>
    <w:p w14:paraId="188F604F" w14:textId="77777777" w:rsidR="0076742C" w:rsidRPr="0076742C" w:rsidRDefault="0076742C" w:rsidP="0076742C">
      <w:pPr>
        <w:pStyle w:val="Default"/>
        <w:rPr>
          <w:rFonts w:asciiTheme="majorHAnsi" w:hAnsiTheme="majorHAnsi"/>
        </w:rPr>
      </w:pPr>
    </w:p>
    <w:p w14:paraId="4F6E8885" w14:textId="0EAEB041" w:rsidR="0076742C" w:rsidRPr="0076742C" w:rsidRDefault="0076742C" w:rsidP="00B50A09">
      <w:pPr>
        <w:pStyle w:val="Default"/>
        <w:numPr>
          <w:ilvl w:val="0"/>
          <w:numId w:val="37"/>
        </w:numPr>
        <w:spacing w:after="5"/>
        <w:rPr>
          <w:rFonts w:asciiTheme="majorHAnsi" w:hAnsiTheme="majorHAnsi"/>
        </w:rPr>
      </w:pPr>
      <w:r w:rsidRPr="0076742C">
        <w:rPr>
          <w:rFonts w:asciiTheme="majorHAnsi" w:hAnsiTheme="majorHAnsi"/>
        </w:rPr>
        <w:t>Seek medical</w:t>
      </w:r>
      <w:r w:rsidR="00243CA7">
        <w:rPr>
          <w:rFonts w:asciiTheme="majorHAnsi" w:hAnsiTheme="majorHAnsi"/>
        </w:rPr>
        <w:t xml:space="preserve"> attention immediately from Health Services</w:t>
      </w:r>
      <w:r w:rsidRPr="0076742C">
        <w:rPr>
          <w:rFonts w:asciiTheme="majorHAnsi" w:hAnsiTheme="majorHAnsi"/>
        </w:rPr>
        <w:t xml:space="preserve">, local or family physician, </w:t>
      </w:r>
    </w:p>
    <w:p w14:paraId="5E783DA4" w14:textId="172F8B3E" w:rsidR="0076742C" w:rsidRPr="0076742C" w:rsidRDefault="0076742C" w:rsidP="00B50A09">
      <w:pPr>
        <w:pStyle w:val="Default"/>
        <w:numPr>
          <w:ilvl w:val="0"/>
          <w:numId w:val="37"/>
        </w:numPr>
        <w:spacing w:after="5"/>
        <w:rPr>
          <w:rFonts w:asciiTheme="majorHAnsi" w:hAnsiTheme="majorHAnsi"/>
        </w:rPr>
      </w:pPr>
      <w:r w:rsidRPr="0076742C">
        <w:rPr>
          <w:rFonts w:asciiTheme="majorHAnsi" w:hAnsiTheme="majorHAnsi"/>
        </w:rPr>
        <w:t xml:space="preserve">Inform the treating physician they are enrolled in the </w:t>
      </w:r>
      <w:r w:rsidR="00243CA7">
        <w:rPr>
          <w:rFonts w:asciiTheme="majorHAnsi" w:hAnsiTheme="majorHAnsi"/>
        </w:rPr>
        <w:t>MATR</w:t>
      </w:r>
      <w:r w:rsidRPr="0076742C">
        <w:rPr>
          <w:rFonts w:asciiTheme="majorHAnsi" w:hAnsiTheme="majorHAnsi"/>
        </w:rPr>
        <w:t xml:space="preserve"> and explain the roll that they play in caring for injured/ill physically active individuals, </w:t>
      </w:r>
    </w:p>
    <w:p w14:paraId="45E1A8ED" w14:textId="77777777" w:rsidR="0076742C" w:rsidRPr="0076742C" w:rsidRDefault="0076742C" w:rsidP="00B50A09">
      <w:pPr>
        <w:pStyle w:val="Default"/>
        <w:numPr>
          <w:ilvl w:val="0"/>
          <w:numId w:val="37"/>
        </w:numPr>
        <w:spacing w:after="5"/>
        <w:rPr>
          <w:rFonts w:asciiTheme="majorHAnsi" w:hAnsiTheme="majorHAnsi"/>
        </w:rPr>
      </w:pPr>
      <w:r w:rsidRPr="0076742C">
        <w:rPr>
          <w:rFonts w:asciiTheme="majorHAnsi" w:hAnsiTheme="majorHAnsi"/>
        </w:rPr>
        <w:t xml:space="preserve">Discuss the restrictions/precautions that should be taken based on the diagnosis provided, </w:t>
      </w:r>
    </w:p>
    <w:p w14:paraId="7D1A5899" w14:textId="1BA6D1F1" w:rsidR="0076742C" w:rsidRPr="0076742C" w:rsidRDefault="0076742C" w:rsidP="00B50A09">
      <w:pPr>
        <w:pStyle w:val="Default"/>
        <w:numPr>
          <w:ilvl w:val="0"/>
          <w:numId w:val="37"/>
        </w:numPr>
        <w:spacing w:after="5"/>
        <w:rPr>
          <w:rFonts w:asciiTheme="majorHAnsi" w:hAnsiTheme="majorHAnsi"/>
        </w:rPr>
      </w:pPr>
      <w:r w:rsidRPr="0076742C">
        <w:rPr>
          <w:rFonts w:asciiTheme="majorHAnsi" w:hAnsiTheme="majorHAnsi"/>
        </w:rPr>
        <w:t xml:space="preserve">Contact their Practicum Course Instructor, Practicum Preceptor and </w:t>
      </w:r>
      <w:r w:rsidR="00243CA7" w:rsidRPr="0076742C">
        <w:rPr>
          <w:rFonts w:asciiTheme="majorHAnsi" w:hAnsiTheme="majorHAnsi"/>
        </w:rPr>
        <w:t xml:space="preserve">Coordinator </w:t>
      </w:r>
      <w:r w:rsidR="00243CA7">
        <w:rPr>
          <w:rFonts w:asciiTheme="majorHAnsi" w:hAnsiTheme="majorHAnsi"/>
        </w:rPr>
        <w:t xml:space="preserve">of </w:t>
      </w:r>
      <w:r w:rsidRPr="0076742C">
        <w:rPr>
          <w:rFonts w:asciiTheme="majorHAnsi" w:hAnsiTheme="majorHAnsi"/>
        </w:rPr>
        <w:t xml:space="preserve">Clinical Education to discuss their status, </w:t>
      </w:r>
    </w:p>
    <w:p w14:paraId="76C5D0E0" w14:textId="77777777" w:rsidR="0076742C" w:rsidRPr="0076742C" w:rsidRDefault="0076742C" w:rsidP="00B50A09">
      <w:pPr>
        <w:pStyle w:val="Default"/>
        <w:numPr>
          <w:ilvl w:val="0"/>
          <w:numId w:val="37"/>
        </w:numPr>
        <w:spacing w:after="5"/>
        <w:rPr>
          <w:rFonts w:asciiTheme="majorHAnsi" w:hAnsiTheme="majorHAnsi"/>
        </w:rPr>
      </w:pPr>
      <w:r w:rsidRPr="0076742C">
        <w:rPr>
          <w:rFonts w:asciiTheme="majorHAnsi" w:hAnsiTheme="majorHAnsi"/>
        </w:rPr>
        <w:t xml:space="preserve">Follow the prescribed treatment until the treating physician releases them fully for participation in unlimited practicum activities. </w:t>
      </w:r>
    </w:p>
    <w:p w14:paraId="1DEB25C7" w14:textId="77777777" w:rsidR="0076742C" w:rsidRPr="0076742C" w:rsidRDefault="0076742C" w:rsidP="00B50A09">
      <w:pPr>
        <w:pStyle w:val="Default"/>
        <w:numPr>
          <w:ilvl w:val="0"/>
          <w:numId w:val="37"/>
        </w:numPr>
        <w:rPr>
          <w:rFonts w:asciiTheme="majorHAnsi" w:hAnsiTheme="majorHAnsi"/>
        </w:rPr>
      </w:pPr>
      <w:r w:rsidRPr="0076742C">
        <w:rPr>
          <w:rFonts w:asciiTheme="majorHAnsi" w:hAnsiTheme="majorHAnsi"/>
        </w:rPr>
        <w:t xml:space="preserve">Please note: Students are responsible for expenses related to their care, through student and/or personal insurance or by some other means. </w:t>
      </w:r>
    </w:p>
    <w:p w14:paraId="6114F545" w14:textId="77777777" w:rsidR="0076742C" w:rsidRPr="0076742C" w:rsidRDefault="0076742C" w:rsidP="0076742C">
      <w:pPr>
        <w:pStyle w:val="Default"/>
        <w:rPr>
          <w:rFonts w:asciiTheme="majorHAnsi" w:hAnsiTheme="majorHAnsi"/>
        </w:rPr>
      </w:pPr>
    </w:p>
    <w:p w14:paraId="7C1237D2" w14:textId="1E508513" w:rsidR="0076742C" w:rsidRPr="0076742C" w:rsidRDefault="0076742C" w:rsidP="0076742C">
      <w:pPr>
        <w:pStyle w:val="Default"/>
        <w:rPr>
          <w:rFonts w:asciiTheme="majorHAnsi" w:hAnsiTheme="majorHAnsi"/>
        </w:rPr>
      </w:pPr>
      <w:r w:rsidRPr="0076742C">
        <w:rPr>
          <w:rFonts w:asciiTheme="majorHAnsi" w:hAnsiTheme="majorHAnsi"/>
        </w:rPr>
        <w:t xml:space="preserve">3. The </w:t>
      </w:r>
      <w:r w:rsidR="00C73CF0">
        <w:rPr>
          <w:rFonts w:asciiTheme="majorHAnsi" w:hAnsiTheme="majorHAnsi"/>
        </w:rPr>
        <w:t>MATR</w:t>
      </w:r>
      <w:r w:rsidRPr="0076742C">
        <w:rPr>
          <w:rFonts w:asciiTheme="majorHAnsi" w:hAnsiTheme="majorHAnsi"/>
        </w:rPr>
        <w:t xml:space="preserve"> Program and the practicum site affiliates, may not allow students with communicable diseases or conditions to have patient contact. This restriction may be necessary to protect the health and safety of all patients and staff at these sites. Persons with the following medical conditions will not be allowed patient contact without a medical clearance: </w:t>
      </w:r>
    </w:p>
    <w:p w14:paraId="61F478BC" w14:textId="77777777" w:rsidR="0076742C" w:rsidRPr="0076742C" w:rsidRDefault="0076742C" w:rsidP="00B50A09">
      <w:pPr>
        <w:pStyle w:val="Default"/>
        <w:numPr>
          <w:ilvl w:val="0"/>
          <w:numId w:val="38"/>
        </w:numPr>
        <w:tabs>
          <w:tab w:val="left" w:pos="1260"/>
        </w:tabs>
        <w:spacing w:after="14"/>
        <w:ind w:left="1260"/>
        <w:rPr>
          <w:rFonts w:asciiTheme="majorHAnsi" w:hAnsiTheme="majorHAnsi"/>
        </w:rPr>
      </w:pPr>
      <w:r w:rsidRPr="0076742C">
        <w:rPr>
          <w:rFonts w:asciiTheme="majorHAnsi" w:hAnsiTheme="majorHAnsi"/>
        </w:rPr>
        <w:t xml:space="preserve">Active chickenpox, measles, German measles, herpes zoster (shingles), hepatitis A, hepatitis B, hepatitis C, tuberculosis </w:t>
      </w:r>
    </w:p>
    <w:p w14:paraId="7AC8B177" w14:textId="77777777" w:rsidR="0076742C" w:rsidRPr="0076742C" w:rsidRDefault="0076742C" w:rsidP="00B50A09">
      <w:pPr>
        <w:pStyle w:val="Default"/>
        <w:numPr>
          <w:ilvl w:val="0"/>
          <w:numId w:val="38"/>
        </w:numPr>
        <w:tabs>
          <w:tab w:val="left" w:pos="1260"/>
        </w:tabs>
        <w:spacing w:after="14"/>
        <w:ind w:left="1260"/>
        <w:rPr>
          <w:rFonts w:asciiTheme="majorHAnsi" w:hAnsiTheme="majorHAnsi"/>
        </w:rPr>
      </w:pPr>
      <w:r w:rsidRPr="0076742C">
        <w:rPr>
          <w:rFonts w:asciiTheme="majorHAnsi" w:hAnsiTheme="majorHAnsi"/>
        </w:rPr>
        <w:t xml:space="preserve">Conjunctivitis </w:t>
      </w:r>
    </w:p>
    <w:p w14:paraId="004D1506" w14:textId="77777777" w:rsidR="0076742C" w:rsidRPr="0076742C" w:rsidRDefault="0076742C" w:rsidP="00B50A09">
      <w:pPr>
        <w:pStyle w:val="Default"/>
        <w:numPr>
          <w:ilvl w:val="0"/>
          <w:numId w:val="38"/>
        </w:numPr>
        <w:tabs>
          <w:tab w:val="left" w:pos="1260"/>
        </w:tabs>
        <w:ind w:left="1260"/>
        <w:rPr>
          <w:rFonts w:asciiTheme="majorHAnsi" w:hAnsiTheme="majorHAnsi"/>
        </w:rPr>
      </w:pPr>
      <w:r w:rsidRPr="0076742C">
        <w:rPr>
          <w:rFonts w:asciiTheme="majorHAnsi" w:hAnsiTheme="majorHAnsi"/>
        </w:rPr>
        <w:t xml:space="preserve">Diarrhea and vomiting with fever </w:t>
      </w:r>
    </w:p>
    <w:p w14:paraId="282C4526" w14:textId="77777777" w:rsidR="0076742C" w:rsidRPr="0076742C" w:rsidRDefault="0076742C" w:rsidP="00B50A09">
      <w:pPr>
        <w:pStyle w:val="Default"/>
        <w:numPr>
          <w:ilvl w:val="0"/>
          <w:numId w:val="38"/>
        </w:numPr>
        <w:tabs>
          <w:tab w:val="left" w:pos="1260"/>
        </w:tabs>
        <w:spacing w:after="14"/>
        <w:ind w:left="1260"/>
        <w:rPr>
          <w:rFonts w:asciiTheme="majorHAnsi" w:hAnsiTheme="majorHAnsi"/>
        </w:rPr>
      </w:pPr>
      <w:r w:rsidRPr="0076742C">
        <w:rPr>
          <w:rFonts w:asciiTheme="majorHAnsi" w:hAnsiTheme="majorHAnsi"/>
        </w:rPr>
        <w:t xml:space="preserve">Diarrhea lasting over three days or accompanied by fever or bloody stools </w:t>
      </w:r>
    </w:p>
    <w:p w14:paraId="45657E99" w14:textId="77777777" w:rsidR="0076742C" w:rsidRPr="0076742C" w:rsidRDefault="0076742C" w:rsidP="00B50A09">
      <w:pPr>
        <w:pStyle w:val="Default"/>
        <w:numPr>
          <w:ilvl w:val="0"/>
          <w:numId w:val="38"/>
        </w:numPr>
        <w:tabs>
          <w:tab w:val="left" w:pos="1260"/>
        </w:tabs>
        <w:spacing w:after="14"/>
        <w:ind w:left="1260"/>
        <w:rPr>
          <w:rFonts w:asciiTheme="majorHAnsi" w:hAnsiTheme="majorHAnsi"/>
        </w:rPr>
      </w:pPr>
      <w:r w:rsidRPr="0076742C">
        <w:rPr>
          <w:rFonts w:asciiTheme="majorHAnsi" w:hAnsiTheme="majorHAnsi"/>
        </w:rPr>
        <w:t xml:space="preserve">Draining or infected skin lesions </w:t>
      </w:r>
    </w:p>
    <w:p w14:paraId="61B699DB" w14:textId="77777777" w:rsidR="0076742C" w:rsidRPr="0076742C" w:rsidRDefault="0076742C" w:rsidP="00B50A09">
      <w:pPr>
        <w:pStyle w:val="Default"/>
        <w:numPr>
          <w:ilvl w:val="0"/>
          <w:numId w:val="38"/>
        </w:numPr>
        <w:tabs>
          <w:tab w:val="left" w:pos="1260"/>
        </w:tabs>
        <w:spacing w:after="14"/>
        <w:ind w:left="1260"/>
        <w:rPr>
          <w:rFonts w:asciiTheme="majorHAnsi" w:hAnsiTheme="majorHAnsi"/>
        </w:rPr>
      </w:pPr>
      <w:r w:rsidRPr="0076742C">
        <w:rPr>
          <w:rFonts w:asciiTheme="majorHAnsi" w:hAnsiTheme="majorHAnsi"/>
        </w:rPr>
        <w:t>Influenza</w:t>
      </w:r>
    </w:p>
    <w:p w14:paraId="35396470" w14:textId="77777777" w:rsidR="0076742C" w:rsidRPr="0076742C" w:rsidRDefault="0076742C" w:rsidP="00B50A09">
      <w:pPr>
        <w:pStyle w:val="Default"/>
        <w:numPr>
          <w:ilvl w:val="0"/>
          <w:numId w:val="38"/>
        </w:numPr>
        <w:tabs>
          <w:tab w:val="left" w:pos="1260"/>
        </w:tabs>
        <w:spacing w:after="14"/>
        <w:ind w:left="1260"/>
        <w:rPr>
          <w:rFonts w:asciiTheme="majorHAnsi" w:hAnsiTheme="majorHAnsi"/>
        </w:rPr>
      </w:pPr>
      <w:r w:rsidRPr="0076742C">
        <w:rPr>
          <w:rFonts w:asciiTheme="majorHAnsi" w:hAnsiTheme="majorHAnsi"/>
        </w:rPr>
        <w:t xml:space="preserve">Group A streptococcal disease (i.e., strep throat) until 24 hours of treatment received </w:t>
      </w:r>
    </w:p>
    <w:p w14:paraId="75CEFC85" w14:textId="77777777" w:rsidR="0076742C" w:rsidRPr="0076742C" w:rsidRDefault="0076742C" w:rsidP="00B50A09">
      <w:pPr>
        <w:pStyle w:val="Default"/>
        <w:numPr>
          <w:ilvl w:val="0"/>
          <w:numId w:val="38"/>
        </w:numPr>
        <w:tabs>
          <w:tab w:val="left" w:pos="1260"/>
        </w:tabs>
        <w:spacing w:after="14"/>
        <w:ind w:left="1260"/>
        <w:rPr>
          <w:rFonts w:asciiTheme="majorHAnsi" w:hAnsiTheme="majorHAnsi"/>
        </w:rPr>
      </w:pPr>
      <w:r w:rsidRPr="0076742C">
        <w:rPr>
          <w:rFonts w:asciiTheme="majorHAnsi" w:hAnsiTheme="majorHAnsi"/>
        </w:rPr>
        <w:t xml:space="preserve">Oral herpes with draining lesions </w:t>
      </w:r>
    </w:p>
    <w:p w14:paraId="20BA605F" w14:textId="77777777" w:rsidR="0076742C" w:rsidRPr="0076742C" w:rsidRDefault="0076742C" w:rsidP="00B50A09">
      <w:pPr>
        <w:pStyle w:val="Default"/>
        <w:numPr>
          <w:ilvl w:val="0"/>
          <w:numId w:val="38"/>
        </w:numPr>
        <w:tabs>
          <w:tab w:val="left" w:pos="1260"/>
        </w:tabs>
        <w:spacing w:after="14"/>
        <w:ind w:left="1260"/>
        <w:rPr>
          <w:rFonts w:asciiTheme="majorHAnsi" w:hAnsiTheme="majorHAnsi"/>
        </w:rPr>
      </w:pPr>
      <w:r w:rsidRPr="0076742C">
        <w:rPr>
          <w:rFonts w:asciiTheme="majorHAnsi" w:hAnsiTheme="majorHAnsi"/>
        </w:rPr>
        <w:t xml:space="preserve">Staphylococcal disease </w:t>
      </w:r>
    </w:p>
    <w:p w14:paraId="290FDF46" w14:textId="77777777" w:rsidR="0076742C" w:rsidRPr="0076742C" w:rsidRDefault="0076742C" w:rsidP="0076742C">
      <w:pPr>
        <w:pStyle w:val="Default"/>
        <w:rPr>
          <w:rFonts w:asciiTheme="majorHAnsi" w:hAnsiTheme="majorHAnsi"/>
        </w:rPr>
      </w:pPr>
    </w:p>
    <w:p w14:paraId="60F55433" w14:textId="774CEF27" w:rsidR="0076742C" w:rsidRPr="0076742C" w:rsidRDefault="0076742C" w:rsidP="0076742C">
      <w:pPr>
        <w:pStyle w:val="Default"/>
        <w:rPr>
          <w:rFonts w:asciiTheme="majorHAnsi" w:hAnsiTheme="majorHAnsi"/>
        </w:rPr>
      </w:pPr>
      <w:r w:rsidRPr="0076742C">
        <w:rPr>
          <w:rFonts w:asciiTheme="majorHAnsi" w:hAnsiTheme="majorHAnsi"/>
        </w:rPr>
        <w:t xml:space="preserve">If an ill student is unsure whether he/she should participate in patient care in the manner outlined above, the </w:t>
      </w:r>
      <w:r w:rsidR="00C73CF0">
        <w:rPr>
          <w:rFonts w:asciiTheme="majorHAnsi" w:hAnsiTheme="majorHAnsi"/>
        </w:rPr>
        <w:t>MATR student</w:t>
      </w:r>
      <w:r w:rsidRPr="0076742C">
        <w:rPr>
          <w:rFonts w:asciiTheme="majorHAnsi" w:hAnsiTheme="majorHAnsi"/>
        </w:rPr>
        <w:t xml:space="preserve"> should inquire with the appropriate healthcare personnel as described herein. </w:t>
      </w:r>
    </w:p>
    <w:p w14:paraId="3EAC0537" w14:textId="77777777" w:rsidR="0076742C" w:rsidRPr="0076742C" w:rsidRDefault="0076742C" w:rsidP="0076742C">
      <w:pPr>
        <w:pStyle w:val="Default"/>
        <w:rPr>
          <w:rFonts w:asciiTheme="majorHAnsi" w:hAnsiTheme="majorHAnsi"/>
        </w:rPr>
      </w:pPr>
    </w:p>
    <w:p w14:paraId="6850DCE7" w14:textId="2F523CBA" w:rsidR="0076742C" w:rsidRPr="0076742C" w:rsidRDefault="0076742C" w:rsidP="0076742C">
      <w:pPr>
        <w:pStyle w:val="Default"/>
        <w:rPr>
          <w:rFonts w:asciiTheme="majorHAnsi" w:hAnsiTheme="majorHAnsi"/>
        </w:rPr>
      </w:pPr>
      <w:r w:rsidRPr="0076742C">
        <w:rPr>
          <w:rFonts w:asciiTheme="majorHAnsi" w:hAnsiTheme="majorHAnsi"/>
        </w:rPr>
        <w:t xml:space="preserve">4. </w:t>
      </w:r>
      <w:r w:rsidR="00C73CF0">
        <w:rPr>
          <w:rFonts w:asciiTheme="majorHAnsi" w:hAnsiTheme="majorHAnsi"/>
        </w:rPr>
        <w:t>MATR</w:t>
      </w:r>
      <w:r w:rsidRPr="0076742C">
        <w:rPr>
          <w:rFonts w:asciiTheme="majorHAnsi" w:hAnsiTheme="majorHAnsi"/>
        </w:rPr>
        <w:t xml:space="preserve"> students are to remove themselves from their practicum rotations and/or classrooms if they believe their health status endangers those around them. </w:t>
      </w:r>
      <w:r w:rsidR="00C73CF0">
        <w:rPr>
          <w:rFonts w:asciiTheme="majorHAnsi" w:hAnsiTheme="majorHAnsi"/>
        </w:rPr>
        <w:t>MATR s</w:t>
      </w:r>
      <w:r w:rsidRPr="0076742C">
        <w:rPr>
          <w:rFonts w:asciiTheme="majorHAnsi" w:hAnsiTheme="majorHAnsi"/>
        </w:rPr>
        <w:t xml:space="preserve">tudents will NOT be penalized for practicum time missed due to diagnosed illness. </w:t>
      </w:r>
      <w:r w:rsidR="00C73CF0">
        <w:rPr>
          <w:rFonts w:asciiTheme="majorHAnsi" w:hAnsiTheme="majorHAnsi"/>
        </w:rPr>
        <w:t>MATR s</w:t>
      </w:r>
      <w:r w:rsidR="00C73CF0" w:rsidRPr="0076742C">
        <w:rPr>
          <w:rFonts w:asciiTheme="majorHAnsi" w:hAnsiTheme="majorHAnsi"/>
        </w:rPr>
        <w:t>tudents</w:t>
      </w:r>
      <w:r w:rsidRPr="0076742C">
        <w:rPr>
          <w:rFonts w:asciiTheme="majorHAnsi" w:hAnsiTheme="majorHAnsi"/>
        </w:rPr>
        <w:t xml:space="preserve"> will work with their preceptors to address the need to make-up any practicum experiences missed due to illness. </w:t>
      </w:r>
    </w:p>
    <w:p w14:paraId="4A309F24" w14:textId="28FF53D6" w:rsidR="0076742C" w:rsidRPr="0076742C" w:rsidRDefault="0076742C" w:rsidP="0076742C">
      <w:pPr>
        <w:pStyle w:val="Default"/>
        <w:rPr>
          <w:rFonts w:asciiTheme="majorHAnsi" w:hAnsiTheme="majorHAnsi"/>
        </w:rPr>
      </w:pPr>
      <w:r w:rsidRPr="0076742C">
        <w:rPr>
          <w:rFonts w:asciiTheme="majorHAnsi" w:hAnsiTheme="majorHAnsi"/>
        </w:rPr>
        <w:t xml:space="preserve">5. In the event of a prolonged illness, </w:t>
      </w:r>
      <w:r w:rsidR="00C73CF0">
        <w:rPr>
          <w:rFonts w:asciiTheme="majorHAnsi" w:hAnsiTheme="majorHAnsi"/>
        </w:rPr>
        <w:t>MATR s</w:t>
      </w:r>
      <w:r w:rsidR="00C73CF0" w:rsidRPr="0076742C">
        <w:rPr>
          <w:rFonts w:asciiTheme="majorHAnsi" w:hAnsiTheme="majorHAnsi"/>
        </w:rPr>
        <w:t xml:space="preserve">tudents </w:t>
      </w:r>
      <w:r w:rsidRPr="0076742C">
        <w:rPr>
          <w:rFonts w:asciiTheme="majorHAnsi" w:hAnsiTheme="majorHAnsi"/>
        </w:rPr>
        <w:t xml:space="preserve">should contact the </w:t>
      </w:r>
      <w:r w:rsidR="00C73CF0">
        <w:rPr>
          <w:rFonts w:asciiTheme="majorHAnsi" w:hAnsiTheme="majorHAnsi"/>
        </w:rPr>
        <w:t>MATR Director</w:t>
      </w:r>
      <w:r w:rsidRPr="0076742C">
        <w:rPr>
          <w:rFonts w:asciiTheme="majorHAnsi" w:hAnsiTheme="majorHAnsi"/>
        </w:rPr>
        <w:t xml:space="preserve"> to appropriately document the cause of absence.</w:t>
      </w:r>
    </w:p>
    <w:p w14:paraId="46560777" w14:textId="77777777" w:rsidR="0076742C" w:rsidRPr="0076742C" w:rsidRDefault="0076742C" w:rsidP="0076742C">
      <w:pPr>
        <w:pStyle w:val="Default"/>
        <w:rPr>
          <w:rFonts w:asciiTheme="majorHAnsi" w:hAnsiTheme="majorHAnsi"/>
        </w:rPr>
      </w:pPr>
    </w:p>
    <w:p w14:paraId="6D6927EF" w14:textId="77777777" w:rsidR="0076742C" w:rsidRPr="0076742C" w:rsidRDefault="0076742C" w:rsidP="0076742C">
      <w:pPr>
        <w:pStyle w:val="Default"/>
        <w:rPr>
          <w:rFonts w:asciiTheme="majorHAnsi" w:hAnsiTheme="majorHAnsi"/>
        </w:rPr>
      </w:pPr>
      <w:r w:rsidRPr="0076742C">
        <w:rPr>
          <w:rFonts w:asciiTheme="majorHAnsi" w:hAnsiTheme="majorHAnsi"/>
          <w:b/>
          <w:bCs/>
        </w:rPr>
        <w:t xml:space="preserve">POLICY SUMMARY </w:t>
      </w:r>
    </w:p>
    <w:p w14:paraId="762DF581" w14:textId="1526E3A8" w:rsidR="0076742C" w:rsidRPr="0076742C" w:rsidRDefault="0076742C" w:rsidP="0076742C">
      <w:pPr>
        <w:rPr>
          <w:rFonts w:asciiTheme="majorHAnsi" w:hAnsiTheme="majorHAnsi"/>
        </w:rPr>
      </w:pPr>
      <w:r w:rsidRPr="0076742C">
        <w:rPr>
          <w:rFonts w:asciiTheme="majorHAnsi" w:hAnsiTheme="majorHAnsi"/>
        </w:rPr>
        <w:t xml:space="preserve">All students enrolled in the </w:t>
      </w:r>
      <w:r w:rsidR="00C73CF0">
        <w:rPr>
          <w:rFonts w:asciiTheme="majorHAnsi" w:hAnsiTheme="majorHAnsi"/>
        </w:rPr>
        <w:t xml:space="preserve">MATR </w:t>
      </w:r>
      <w:r w:rsidRPr="0076742C">
        <w:rPr>
          <w:rFonts w:asciiTheme="majorHAnsi" w:hAnsiTheme="majorHAnsi"/>
        </w:rPr>
        <w:t xml:space="preserve">must help to ensure the safety and the health of the people they come in contact with on a daily basis. </w:t>
      </w:r>
      <w:r w:rsidR="00C73CF0">
        <w:rPr>
          <w:rFonts w:asciiTheme="majorHAnsi" w:hAnsiTheme="majorHAnsi"/>
        </w:rPr>
        <w:t>MATR s</w:t>
      </w:r>
      <w:r w:rsidR="00C73CF0" w:rsidRPr="0076742C">
        <w:rPr>
          <w:rFonts w:asciiTheme="majorHAnsi" w:hAnsiTheme="majorHAnsi"/>
        </w:rPr>
        <w:t>tudents</w:t>
      </w:r>
      <w:r w:rsidRPr="0076742C">
        <w:rPr>
          <w:rFonts w:asciiTheme="majorHAnsi" w:hAnsiTheme="majorHAnsi"/>
        </w:rPr>
        <w:t xml:space="preserve"> must seek medical attention immediately and discuss the restrictions/precautions that should be imposed due to their illness. The </w:t>
      </w:r>
      <w:r w:rsidR="00C73CF0">
        <w:rPr>
          <w:rFonts w:asciiTheme="majorHAnsi" w:hAnsiTheme="majorHAnsi"/>
        </w:rPr>
        <w:t>MATR student</w:t>
      </w:r>
      <w:r w:rsidRPr="0076742C">
        <w:rPr>
          <w:rFonts w:asciiTheme="majorHAnsi" w:hAnsiTheme="majorHAnsi"/>
        </w:rPr>
        <w:t xml:space="preserve"> should inform their Practicum Course Instructor, Preceptor and the </w:t>
      </w:r>
      <w:r w:rsidR="00C73CF0" w:rsidRPr="0076742C">
        <w:rPr>
          <w:rFonts w:asciiTheme="majorHAnsi" w:hAnsiTheme="majorHAnsi"/>
        </w:rPr>
        <w:t xml:space="preserve">Coordinator </w:t>
      </w:r>
      <w:r w:rsidR="00C73CF0">
        <w:rPr>
          <w:rFonts w:asciiTheme="majorHAnsi" w:hAnsiTheme="majorHAnsi"/>
        </w:rPr>
        <w:t xml:space="preserve">of </w:t>
      </w:r>
      <w:r w:rsidRPr="0076742C">
        <w:rPr>
          <w:rFonts w:asciiTheme="majorHAnsi" w:hAnsiTheme="majorHAnsi"/>
        </w:rPr>
        <w:t xml:space="preserve">Clinical Education of their status and discuss plans to address any missed practicum experiences. The </w:t>
      </w:r>
      <w:r w:rsidR="00C73CF0">
        <w:rPr>
          <w:rFonts w:asciiTheme="majorHAnsi" w:hAnsiTheme="majorHAnsi"/>
        </w:rPr>
        <w:t>MATR s</w:t>
      </w:r>
      <w:r w:rsidR="00C73CF0" w:rsidRPr="0076742C">
        <w:rPr>
          <w:rFonts w:asciiTheme="majorHAnsi" w:hAnsiTheme="majorHAnsi"/>
        </w:rPr>
        <w:t>tudents</w:t>
      </w:r>
      <w:r w:rsidRPr="0076742C">
        <w:rPr>
          <w:rFonts w:asciiTheme="majorHAnsi" w:hAnsiTheme="majorHAnsi"/>
        </w:rPr>
        <w:t xml:space="preserve"> who has been diagnosed with a communicable/contagious disease must have a physician release before resuming their practicum activities.</w:t>
      </w:r>
    </w:p>
    <w:p w14:paraId="7B460309" w14:textId="1AAA26E1" w:rsidR="00F70860" w:rsidRDefault="0076742C" w:rsidP="00756376">
      <w:pPr>
        <w:pStyle w:val="BodyText"/>
        <w:spacing w:after="0" w:line="360" w:lineRule="auto"/>
        <w:jc w:val="center"/>
        <w:rPr>
          <w:rFonts w:asciiTheme="majorHAnsi" w:hAnsiTheme="majorHAnsi"/>
          <w:b/>
          <w:bCs/>
          <w:color w:val="000000"/>
        </w:rPr>
      </w:pPr>
      <w:r>
        <w:rPr>
          <w:rFonts w:asciiTheme="majorHAnsi" w:hAnsiTheme="majorHAnsi"/>
          <w:b/>
          <w:bCs/>
          <w:color w:val="000000"/>
        </w:rPr>
        <w:br w:type="page"/>
      </w:r>
      <w:r w:rsidR="00F70860" w:rsidRPr="00F70860">
        <w:rPr>
          <w:rFonts w:asciiTheme="majorHAnsi" w:hAnsiTheme="majorHAnsi"/>
          <w:b/>
          <w:bCs/>
          <w:color w:val="000000"/>
        </w:rPr>
        <w:t xml:space="preserve">APPENDIX </w:t>
      </w:r>
      <w:r w:rsidR="00BF772F">
        <w:rPr>
          <w:rFonts w:asciiTheme="majorHAnsi" w:hAnsiTheme="majorHAnsi"/>
          <w:b/>
          <w:bCs/>
          <w:color w:val="000000"/>
        </w:rPr>
        <w:t>N</w:t>
      </w:r>
    </w:p>
    <w:tbl>
      <w:tblPr>
        <w:tblW w:w="1080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5310"/>
      </w:tblGrid>
      <w:tr w:rsidR="00F70860" w:rsidRPr="00303D1D" w14:paraId="703DFE2D" w14:textId="77777777" w:rsidTr="00415DA3">
        <w:trPr>
          <w:trHeight w:val="1296"/>
        </w:trPr>
        <w:tc>
          <w:tcPr>
            <w:tcW w:w="5490" w:type="dxa"/>
            <w:tcBorders>
              <w:top w:val="nil"/>
              <w:left w:val="nil"/>
              <w:bottom w:val="nil"/>
              <w:right w:val="nil"/>
            </w:tcBorders>
            <w:vAlign w:val="center"/>
          </w:tcPr>
          <w:p w14:paraId="47EF61C9" w14:textId="77777777" w:rsidR="00F70860" w:rsidRPr="00303D1D" w:rsidRDefault="00F70860" w:rsidP="00415DA3">
            <w:pPr>
              <w:pStyle w:val="Header"/>
              <w:ind w:right="60"/>
              <w:rPr>
                <w:rFonts w:asciiTheme="majorHAnsi" w:hAnsiTheme="majorHAnsi"/>
                <w:sz w:val="22"/>
              </w:rPr>
            </w:pPr>
            <w:r w:rsidRPr="00303D1D">
              <w:rPr>
                <w:rFonts w:asciiTheme="majorHAnsi" w:hAnsiTheme="majorHAnsi"/>
                <w:b/>
              </w:rPr>
              <w:br w:type="page"/>
            </w:r>
            <w:r>
              <w:rPr>
                <w:rFonts w:asciiTheme="majorHAnsi" w:hAnsiTheme="majorHAnsi"/>
                <w:noProof/>
                <w:sz w:val="22"/>
              </w:rPr>
              <w:drawing>
                <wp:inline distT="0" distB="0" distL="0" distR="0" wp14:anchorId="0B319B67" wp14:editId="09238262">
                  <wp:extent cx="3228975" cy="80724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AlliedHealth_Horz_UISblue.jpg"/>
                          <pic:cNvPicPr/>
                        </pic:nvPicPr>
                        <pic:blipFill>
                          <a:blip r:embed="rId31">
                            <a:extLst>
                              <a:ext uri="{28A0092B-C50C-407E-A947-70E740481C1C}">
                                <a14:useLocalDpi xmlns:a14="http://schemas.microsoft.com/office/drawing/2010/main" val="0"/>
                              </a:ext>
                            </a:extLst>
                          </a:blip>
                          <a:stretch>
                            <a:fillRect/>
                          </a:stretch>
                        </pic:blipFill>
                        <pic:spPr>
                          <a:xfrm>
                            <a:off x="0" y="0"/>
                            <a:ext cx="3311467" cy="827867"/>
                          </a:xfrm>
                          <a:prstGeom prst="rect">
                            <a:avLst/>
                          </a:prstGeom>
                        </pic:spPr>
                      </pic:pic>
                    </a:graphicData>
                  </a:graphic>
                </wp:inline>
              </w:drawing>
            </w:r>
          </w:p>
        </w:tc>
        <w:tc>
          <w:tcPr>
            <w:tcW w:w="5310" w:type="dxa"/>
            <w:tcBorders>
              <w:top w:val="nil"/>
              <w:left w:val="nil"/>
              <w:bottom w:val="nil"/>
              <w:right w:val="nil"/>
            </w:tcBorders>
            <w:vAlign w:val="center"/>
          </w:tcPr>
          <w:p w14:paraId="45873D0D" w14:textId="77777777" w:rsidR="00F70860" w:rsidRPr="00C02CDC" w:rsidRDefault="00F70860" w:rsidP="00415DA3">
            <w:pPr>
              <w:pStyle w:val="NoSpacing"/>
              <w:jc w:val="center"/>
              <w:rPr>
                <w:rFonts w:asciiTheme="majorHAnsi" w:hAnsiTheme="majorHAnsi" w:cs="Times New Roman"/>
                <w:b/>
                <w:sz w:val="32"/>
                <w:szCs w:val="24"/>
              </w:rPr>
            </w:pPr>
            <w:r w:rsidRPr="007B70E3">
              <w:rPr>
                <w:rFonts w:asciiTheme="majorHAnsi" w:hAnsiTheme="majorHAnsi" w:cs="Times New Roman"/>
                <w:b/>
                <w:sz w:val="32"/>
                <w:szCs w:val="24"/>
              </w:rPr>
              <w:t>BODILY FLUID EXPOSURE REPORT</w:t>
            </w:r>
          </w:p>
        </w:tc>
      </w:tr>
    </w:tbl>
    <w:p w14:paraId="154CF81D" w14:textId="77777777" w:rsidR="00F70860" w:rsidRPr="00C02CDC" w:rsidRDefault="00F70860" w:rsidP="00F70860">
      <w:pPr>
        <w:jc w:val="center"/>
        <w:rPr>
          <w:rFonts w:asciiTheme="majorHAnsi" w:hAnsiTheme="majorHAnsi"/>
          <w:b/>
          <w:bCs/>
          <w:sz w:val="14"/>
        </w:rPr>
      </w:pPr>
    </w:p>
    <w:p w14:paraId="44D73C70" w14:textId="77777777" w:rsidR="00F70860" w:rsidRPr="00303D1D" w:rsidRDefault="00F70860" w:rsidP="00F70860">
      <w:pPr>
        <w:pStyle w:val="NoSpacing"/>
        <w:ind w:left="-90" w:right="-162"/>
        <w:rPr>
          <w:rFonts w:asciiTheme="majorHAnsi" w:hAnsiTheme="majorHAnsi" w:cs="Times New Roman"/>
          <w:sz w:val="24"/>
          <w:szCs w:val="24"/>
        </w:rPr>
      </w:pPr>
      <w:r>
        <w:rPr>
          <w:rFonts w:asciiTheme="majorHAnsi" w:hAnsiTheme="majorHAnsi" w:cs="Times New Roman"/>
          <w:sz w:val="24"/>
          <w:szCs w:val="24"/>
        </w:rPr>
        <w:t>In the event of an exposure incident during practicum rotations t</w:t>
      </w:r>
      <w:r w:rsidRPr="00303D1D">
        <w:rPr>
          <w:rFonts w:asciiTheme="majorHAnsi" w:hAnsiTheme="majorHAnsi" w:cs="Times New Roman"/>
          <w:sz w:val="24"/>
          <w:szCs w:val="24"/>
        </w:rPr>
        <w:t>he</w:t>
      </w:r>
      <w:r>
        <w:rPr>
          <w:rFonts w:asciiTheme="majorHAnsi" w:hAnsiTheme="majorHAnsi" w:cs="Times New Roman"/>
          <w:sz w:val="24"/>
          <w:szCs w:val="24"/>
        </w:rPr>
        <w:t xml:space="preserve"> </w:t>
      </w:r>
      <w:r w:rsidRPr="00303D1D">
        <w:rPr>
          <w:rFonts w:asciiTheme="majorHAnsi" w:hAnsiTheme="majorHAnsi" w:cs="Times New Roman"/>
          <w:sz w:val="24"/>
          <w:szCs w:val="24"/>
        </w:rPr>
        <w:t>student and preceptor should complete this form as soon as possible after the exposure. Once completed, this form should be submitted to the Chair of the Department of A</w:t>
      </w:r>
      <w:r>
        <w:rPr>
          <w:rFonts w:asciiTheme="majorHAnsi" w:hAnsiTheme="majorHAnsi" w:cs="Times New Roman"/>
          <w:sz w:val="24"/>
          <w:szCs w:val="24"/>
        </w:rPr>
        <w:t>llied Health within 4</w:t>
      </w:r>
      <w:r w:rsidRPr="00303D1D">
        <w:rPr>
          <w:rFonts w:asciiTheme="majorHAnsi" w:hAnsiTheme="majorHAnsi" w:cs="Times New Roman"/>
          <w:sz w:val="24"/>
          <w:szCs w:val="24"/>
        </w:rPr>
        <w:t>8 hours or the next business day, whichever comes first. The Chair will th</w:t>
      </w:r>
      <w:r>
        <w:rPr>
          <w:rFonts w:asciiTheme="majorHAnsi" w:hAnsiTheme="majorHAnsi" w:cs="Times New Roman"/>
          <w:sz w:val="24"/>
          <w:szCs w:val="24"/>
        </w:rPr>
        <w:t>en take the appropriate action within UIS to notify the appropriate personnel.</w:t>
      </w:r>
      <w:r w:rsidRPr="00303D1D">
        <w:rPr>
          <w:rFonts w:asciiTheme="majorHAnsi" w:hAnsiTheme="majorHAnsi" w:cs="Times New Roman"/>
          <w:sz w:val="24"/>
          <w:szCs w:val="24"/>
        </w:rPr>
        <w:t xml:space="preserve"> </w:t>
      </w:r>
    </w:p>
    <w:p w14:paraId="10366E9B" w14:textId="77777777" w:rsidR="00F70860" w:rsidRPr="00303D1D" w:rsidRDefault="00F70860" w:rsidP="00F70860">
      <w:pPr>
        <w:pStyle w:val="NoSpacing"/>
        <w:rPr>
          <w:rFonts w:asciiTheme="majorHAnsi" w:hAnsiTheme="majorHAnsi" w:cs="Times New Roman"/>
          <w:sz w:val="24"/>
          <w:szCs w:val="24"/>
        </w:rPr>
      </w:pPr>
    </w:p>
    <w:p w14:paraId="133DE297" w14:textId="77777777" w:rsidR="00F70860" w:rsidRPr="00303D1D" w:rsidRDefault="00F70860" w:rsidP="00F70860">
      <w:pPr>
        <w:pStyle w:val="NoSpacing"/>
        <w:rPr>
          <w:rFonts w:asciiTheme="majorHAnsi" w:hAnsiTheme="majorHAnsi" w:cs="Times New Roman"/>
          <w:b/>
          <w:i/>
          <w:szCs w:val="24"/>
        </w:rPr>
      </w:pPr>
      <w:r w:rsidRPr="00303D1D">
        <w:rPr>
          <w:rFonts w:asciiTheme="majorHAnsi" w:hAnsiTheme="majorHAnsi" w:cs="Times New Roman"/>
          <w:sz w:val="24"/>
          <w:szCs w:val="24"/>
        </w:rPr>
        <w:t xml:space="preserve"> </w:t>
      </w:r>
      <w:r w:rsidRPr="00303D1D">
        <w:rPr>
          <w:rFonts w:asciiTheme="majorHAnsi" w:hAnsiTheme="majorHAnsi" w:cs="Times New Roman"/>
          <w:b/>
          <w:i/>
          <w:szCs w:val="24"/>
        </w:rPr>
        <w:t>Please Print Legibly!</w:t>
      </w:r>
    </w:p>
    <w:p w14:paraId="482A69C3" w14:textId="77777777" w:rsidR="00F70860" w:rsidRPr="00303D1D" w:rsidRDefault="00F70860" w:rsidP="00F70860">
      <w:pPr>
        <w:pStyle w:val="NoSpacing"/>
        <w:rPr>
          <w:rFonts w:asciiTheme="majorHAnsi" w:hAnsiTheme="majorHAnsi" w:cs="Times New Roman"/>
          <w:sz w:val="24"/>
          <w:szCs w:val="24"/>
        </w:rPr>
      </w:pPr>
    </w:p>
    <w:p w14:paraId="1E282C71" w14:textId="77777777" w:rsidR="00F70860" w:rsidRPr="00303D1D" w:rsidRDefault="00F70860" w:rsidP="00F70860">
      <w:pPr>
        <w:pStyle w:val="NoSpacing"/>
        <w:rPr>
          <w:rFonts w:asciiTheme="majorHAnsi" w:hAnsiTheme="majorHAnsi" w:cs="Times New Roman"/>
          <w:sz w:val="24"/>
          <w:szCs w:val="24"/>
        </w:rPr>
      </w:pPr>
      <w:r>
        <w:rPr>
          <w:rFonts w:asciiTheme="majorHAnsi" w:hAnsiTheme="majorHAnsi" w:cs="Times New Roman"/>
          <w:sz w:val="24"/>
          <w:szCs w:val="24"/>
        </w:rPr>
        <w:t>Practicum</w:t>
      </w:r>
      <w:r w:rsidRPr="00303D1D">
        <w:rPr>
          <w:rFonts w:asciiTheme="majorHAnsi" w:hAnsiTheme="majorHAnsi" w:cs="Times New Roman"/>
          <w:sz w:val="24"/>
          <w:szCs w:val="24"/>
        </w:rPr>
        <w:t xml:space="preserve"> Student</w:t>
      </w:r>
      <w:r>
        <w:rPr>
          <w:rFonts w:asciiTheme="majorHAnsi" w:hAnsiTheme="majorHAnsi" w:cs="Times New Roman"/>
          <w:sz w:val="24"/>
          <w:szCs w:val="24"/>
        </w:rPr>
        <w:t>’s</w:t>
      </w:r>
      <w:r w:rsidRPr="00303D1D">
        <w:rPr>
          <w:rFonts w:asciiTheme="majorHAnsi" w:hAnsiTheme="majorHAnsi" w:cs="Times New Roman"/>
          <w:sz w:val="24"/>
          <w:szCs w:val="24"/>
        </w:rPr>
        <w:t xml:space="preserve"> Name: </w:t>
      </w:r>
      <w:r>
        <w:rPr>
          <w:rFonts w:asciiTheme="majorHAnsi" w:hAnsiTheme="majorHAnsi" w:cs="Times New Roman"/>
          <w:sz w:val="24"/>
          <w:szCs w:val="24"/>
        </w:rPr>
        <w:t>______</w:t>
      </w:r>
      <w:r w:rsidRPr="00303D1D">
        <w:rPr>
          <w:rFonts w:asciiTheme="majorHAnsi" w:hAnsiTheme="majorHAnsi" w:cs="Times New Roman"/>
          <w:sz w:val="24"/>
          <w:szCs w:val="24"/>
        </w:rPr>
        <w:t>________________________________________________________</w:t>
      </w:r>
      <w:r>
        <w:rPr>
          <w:rFonts w:asciiTheme="majorHAnsi" w:hAnsiTheme="majorHAnsi" w:cs="Times New Roman"/>
          <w:sz w:val="24"/>
          <w:szCs w:val="24"/>
        </w:rPr>
        <w:t>_</w:t>
      </w:r>
      <w:r w:rsidRPr="00303D1D">
        <w:rPr>
          <w:rFonts w:asciiTheme="majorHAnsi" w:hAnsiTheme="majorHAnsi" w:cs="Times New Roman"/>
          <w:sz w:val="24"/>
          <w:szCs w:val="24"/>
        </w:rPr>
        <w:t xml:space="preserve"> </w:t>
      </w:r>
    </w:p>
    <w:p w14:paraId="063DB349" w14:textId="77777777" w:rsidR="00F70860" w:rsidRPr="00303D1D" w:rsidRDefault="00F70860" w:rsidP="00F70860">
      <w:pPr>
        <w:pStyle w:val="NoSpacing"/>
        <w:rPr>
          <w:rFonts w:asciiTheme="majorHAnsi" w:hAnsiTheme="majorHAnsi" w:cs="Times New Roman"/>
          <w:sz w:val="24"/>
          <w:szCs w:val="24"/>
        </w:rPr>
      </w:pPr>
    </w:p>
    <w:p w14:paraId="0813AEE5" w14:textId="77777777" w:rsidR="00F70860" w:rsidRDefault="00F70860" w:rsidP="00F70860">
      <w:pPr>
        <w:pStyle w:val="NoSpacing"/>
        <w:rPr>
          <w:rFonts w:asciiTheme="majorHAnsi" w:hAnsiTheme="majorHAnsi" w:cs="Times New Roman"/>
          <w:sz w:val="24"/>
          <w:szCs w:val="24"/>
        </w:rPr>
      </w:pPr>
      <w:r w:rsidRPr="00303D1D">
        <w:rPr>
          <w:rFonts w:asciiTheme="majorHAnsi" w:hAnsiTheme="majorHAnsi" w:cs="Times New Roman"/>
          <w:sz w:val="24"/>
          <w:szCs w:val="24"/>
        </w:rPr>
        <w:t>Preceptor: _________________________</w:t>
      </w:r>
      <w:r>
        <w:rPr>
          <w:rFonts w:asciiTheme="majorHAnsi" w:hAnsiTheme="majorHAnsi" w:cs="Times New Roman"/>
          <w:sz w:val="24"/>
          <w:szCs w:val="24"/>
        </w:rPr>
        <w:t>______________________</w:t>
      </w:r>
      <w:r>
        <w:rPr>
          <w:rFonts w:asciiTheme="majorHAnsi" w:hAnsiTheme="majorHAnsi" w:cs="Times New Roman"/>
          <w:sz w:val="24"/>
          <w:szCs w:val="24"/>
        </w:rPr>
        <w:tab/>
        <w:t>Program: __________________</w:t>
      </w:r>
      <w:r w:rsidRPr="00303D1D">
        <w:rPr>
          <w:rFonts w:asciiTheme="majorHAnsi" w:hAnsiTheme="majorHAnsi" w:cs="Times New Roman"/>
          <w:sz w:val="24"/>
          <w:szCs w:val="24"/>
        </w:rPr>
        <w:tab/>
      </w:r>
      <w:r w:rsidRPr="00303D1D">
        <w:rPr>
          <w:rFonts w:asciiTheme="majorHAnsi" w:hAnsiTheme="majorHAnsi" w:cs="Times New Roman"/>
          <w:sz w:val="24"/>
          <w:szCs w:val="24"/>
        </w:rPr>
        <w:tab/>
      </w:r>
      <w:r w:rsidRPr="00303D1D">
        <w:rPr>
          <w:rFonts w:asciiTheme="majorHAnsi" w:hAnsiTheme="majorHAnsi" w:cs="Times New Roman"/>
          <w:sz w:val="24"/>
          <w:szCs w:val="24"/>
        </w:rPr>
        <w:tab/>
      </w:r>
    </w:p>
    <w:p w14:paraId="76294395" w14:textId="77777777" w:rsidR="00F70860" w:rsidRPr="00303D1D" w:rsidRDefault="00F70860" w:rsidP="00F70860">
      <w:pPr>
        <w:pStyle w:val="NoSpacing"/>
        <w:spacing w:after="240"/>
        <w:rPr>
          <w:rFonts w:asciiTheme="majorHAnsi" w:hAnsiTheme="majorHAnsi" w:cs="Times New Roman"/>
          <w:sz w:val="24"/>
          <w:szCs w:val="24"/>
        </w:rPr>
      </w:pPr>
      <w:r>
        <w:rPr>
          <w:rFonts w:asciiTheme="majorHAnsi" w:hAnsiTheme="majorHAnsi" w:cs="Times New Roman"/>
          <w:sz w:val="24"/>
          <w:szCs w:val="24"/>
        </w:rPr>
        <w:t>Practicum</w:t>
      </w:r>
      <w:r w:rsidRPr="00303D1D">
        <w:rPr>
          <w:rFonts w:asciiTheme="majorHAnsi" w:hAnsiTheme="majorHAnsi" w:cs="Times New Roman"/>
          <w:sz w:val="24"/>
          <w:szCs w:val="24"/>
        </w:rPr>
        <w:t xml:space="preserve"> Site: _____</w:t>
      </w:r>
      <w:r>
        <w:rPr>
          <w:rFonts w:asciiTheme="majorHAnsi" w:hAnsiTheme="majorHAnsi" w:cs="Times New Roman"/>
          <w:sz w:val="24"/>
          <w:szCs w:val="24"/>
        </w:rPr>
        <w:t>_</w:t>
      </w:r>
      <w:r w:rsidRPr="00303D1D">
        <w:rPr>
          <w:rFonts w:asciiTheme="majorHAnsi" w:hAnsiTheme="majorHAnsi" w:cs="Times New Roman"/>
          <w:sz w:val="24"/>
          <w:szCs w:val="24"/>
        </w:rPr>
        <w:t>_________________</w:t>
      </w:r>
      <w:r>
        <w:rPr>
          <w:rFonts w:asciiTheme="majorHAnsi" w:hAnsiTheme="majorHAnsi" w:cs="Times New Roman"/>
          <w:sz w:val="24"/>
          <w:szCs w:val="24"/>
        </w:rPr>
        <w:t xml:space="preserve"> Exposure Date: </w:t>
      </w:r>
      <w:r w:rsidRPr="00303D1D">
        <w:rPr>
          <w:rFonts w:asciiTheme="majorHAnsi" w:hAnsiTheme="majorHAnsi" w:cs="Times New Roman"/>
          <w:sz w:val="24"/>
          <w:szCs w:val="24"/>
        </w:rPr>
        <w:t>_____________</w:t>
      </w:r>
      <w:r>
        <w:rPr>
          <w:rFonts w:asciiTheme="majorHAnsi" w:hAnsiTheme="majorHAnsi" w:cs="Times New Roman"/>
          <w:sz w:val="24"/>
          <w:szCs w:val="24"/>
        </w:rPr>
        <w:t xml:space="preserve"> Exposure Time: </w:t>
      </w:r>
      <w:r w:rsidRPr="00303D1D">
        <w:rPr>
          <w:rFonts w:asciiTheme="majorHAnsi" w:hAnsiTheme="majorHAnsi" w:cs="Times New Roman"/>
          <w:sz w:val="24"/>
          <w:szCs w:val="24"/>
        </w:rPr>
        <w:t>___</w:t>
      </w:r>
      <w:r>
        <w:rPr>
          <w:rFonts w:asciiTheme="majorHAnsi" w:hAnsiTheme="majorHAnsi" w:cs="Times New Roman"/>
          <w:sz w:val="24"/>
          <w:szCs w:val="24"/>
        </w:rPr>
        <w:t>_</w:t>
      </w:r>
      <w:r w:rsidRPr="00303D1D">
        <w:rPr>
          <w:rFonts w:asciiTheme="majorHAnsi" w:hAnsiTheme="majorHAnsi" w:cs="Times New Roman"/>
          <w:sz w:val="24"/>
          <w:szCs w:val="24"/>
        </w:rPr>
        <w:t>_</w:t>
      </w:r>
      <w:r>
        <w:rPr>
          <w:rFonts w:asciiTheme="majorHAnsi" w:hAnsiTheme="majorHAnsi" w:cs="Times New Roman"/>
          <w:sz w:val="24"/>
          <w:szCs w:val="24"/>
        </w:rPr>
        <w:t>__</w:t>
      </w:r>
      <w:r w:rsidRPr="00303D1D">
        <w:rPr>
          <w:rFonts w:asciiTheme="majorHAnsi" w:hAnsiTheme="majorHAnsi" w:cs="Times New Roman"/>
          <w:sz w:val="24"/>
          <w:szCs w:val="24"/>
        </w:rPr>
        <w:t>____</w:t>
      </w:r>
    </w:p>
    <w:p w14:paraId="28129468" w14:textId="77777777" w:rsidR="00F70860" w:rsidRPr="00303D1D" w:rsidRDefault="00F70860" w:rsidP="00F70860">
      <w:pPr>
        <w:pStyle w:val="NoSpacing"/>
        <w:rPr>
          <w:rFonts w:asciiTheme="majorHAnsi" w:hAnsiTheme="majorHAnsi" w:cs="Times New Roman"/>
          <w:sz w:val="24"/>
          <w:szCs w:val="24"/>
        </w:rPr>
      </w:pPr>
      <w:r w:rsidRPr="00303D1D">
        <w:rPr>
          <w:rFonts w:asciiTheme="majorHAnsi" w:hAnsiTheme="majorHAnsi" w:cs="Times New Roman"/>
          <w:sz w:val="24"/>
          <w:szCs w:val="24"/>
        </w:rPr>
        <w:t xml:space="preserve">With precision and detail describe the specifics of the exposure </w:t>
      </w:r>
      <w:r w:rsidRPr="00303D1D">
        <w:rPr>
          <w:rFonts w:asciiTheme="majorHAnsi" w:hAnsiTheme="majorHAnsi" w:cs="Times New Roman"/>
          <w:sz w:val="20"/>
          <w:szCs w:val="24"/>
        </w:rPr>
        <w:t>(continue on back if needed)</w:t>
      </w:r>
      <w:r w:rsidRPr="00303D1D">
        <w:rPr>
          <w:rFonts w:asciiTheme="majorHAnsi" w:hAnsiTheme="majorHAnsi" w:cs="Times New Roman"/>
          <w:sz w:val="24"/>
          <w:szCs w:val="24"/>
        </w:rPr>
        <w:t xml:space="preserve">: </w:t>
      </w:r>
      <w:r w:rsidRPr="00303D1D">
        <w:rPr>
          <w:rFonts w:asciiTheme="majorHAnsi" w:hAnsiTheme="majorHAnsi" w:cs="Times New Roman"/>
          <w:sz w:val="24"/>
          <w:szCs w:val="24"/>
        </w:rPr>
        <w:br/>
      </w:r>
      <w:r w:rsidRPr="00303D1D">
        <w:rPr>
          <w:rFonts w:asciiTheme="majorHAnsi" w:hAnsiTheme="majorHAnsi" w:cs="Times New Roman"/>
          <w:sz w:val="24"/>
          <w:szCs w:val="24"/>
        </w:rPr>
        <w:br/>
      </w:r>
    </w:p>
    <w:p w14:paraId="6BD41532" w14:textId="77777777" w:rsidR="00F70860" w:rsidRPr="00303D1D" w:rsidRDefault="00F70860" w:rsidP="00F70860">
      <w:pPr>
        <w:pStyle w:val="NoSpacing"/>
        <w:rPr>
          <w:rFonts w:asciiTheme="majorHAnsi" w:hAnsiTheme="majorHAnsi" w:cs="Times New Roman"/>
          <w:sz w:val="24"/>
          <w:szCs w:val="24"/>
        </w:rPr>
      </w:pPr>
    </w:p>
    <w:p w14:paraId="423E20F1" w14:textId="77777777" w:rsidR="00F70860" w:rsidRPr="00303D1D" w:rsidRDefault="00F70860" w:rsidP="00F70860">
      <w:pPr>
        <w:pStyle w:val="NoSpacing"/>
        <w:rPr>
          <w:rFonts w:asciiTheme="majorHAnsi" w:hAnsiTheme="majorHAnsi" w:cs="Times New Roman"/>
          <w:sz w:val="24"/>
          <w:szCs w:val="24"/>
        </w:rPr>
      </w:pPr>
    </w:p>
    <w:p w14:paraId="6482881A" w14:textId="77777777" w:rsidR="00F70860" w:rsidRPr="00303D1D" w:rsidRDefault="00F70860" w:rsidP="00F70860">
      <w:pPr>
        <w:pStyle w:val="NoSpacing"/>
        <w:rPr>
          <w:rFonts w:asciiTheme="majorHAnsi" w:hAnsiTheme="majorHAnsi" w:cs="Times New Roman"/>
          <w:sz w:val="24"/>
          <w:szCs w:val="24"/>
        </w:rPr>
      </w:pPr>
    </w:p>
    <w:p w14:paraId="7EAC4361" w14:textId="77777777" w:rsidR="00F70860" w:rsidRPr="00303D1D" w:rsidRDefault="00F70860" w:rsidP="00F70860">
      <w:pPr>
        <w:pStyle w:val="NoSpacing"/>
        <w:rPr>
          <w:rFonts w:asciiTheme="majorHAnsi" w:hAnsiTheme="majorHAnsi" w:cs="Times New Roman"/>
          <w:sz w:val="24"/>
          <w:szCs w:val="24"/>
        </w:rPr>
      </w:pPr>
    </w:p>
    <w:p w14:paraId="31A1DCB2" w14:textId="77777777" w:rsidR="00F70860" w:rsidRPr="00303D1D" w:rsidRDefault="00F70860" w:rsidP="00F70860">
      <w:pPr>
        <w:pStyle w:val="NoSpacing"/>
        <w:rPr>
          <w:rFonts w:asciiTheme="majorHAnsi" w:hAnsiTheme="majorHAnsi" w:cs="Times New Roman"/>
          <w:sz w:val="24"/>
          <w:szCs w:val="24"/>
        </w:rPr>
      </w:pPr>
    </w:p>
    <w:p w14:paraId="299C6744" w14:textId="77777777" w:rsidR="00F70860" w:rsidRPr="00303D1D" w:rsidRDefault="00F70860" w:rsidP="00F70860">
      <w:pPr>
        <w:pStyle w:val="NoSpacing"/>
        <w:rPr>
          <w:rFonts w:asciiTheme="majorHAnsi" w:hAnsiTheme="majorHAnsi" w:cs="Times New Roman"/>
          <w:sz w:val="24"/>
          <w:szCs w:val="24"/>
        </w:rPr>
      </w:pPr>
    </w:p>
    <w:p w14:paraId="703263EE" w14:textId="77777777" w:rsidR="00F70860" w:rsidRPr="00303D1D" w:rsidRDefault="00F70860" w:rsidP="00F70860">
      <w:pPr>
        <w:pStyle w:val="NoSpacing"/>
        <w:rPr>
          <w:rFonts w:asciiTheme="majorHAnsi" w:hAnsiTheme="majorHAnsi" w:cs="Times New Roman"/>
          <w:sz w:val="24"/>
          <w:szCs w:val="24"/>
        </w:rPr>
      </w:pPr>
    </w:p>
    <w:p w14:paraId="5830A58F" w14:textId="77777777" w:rsidR="00F70860" w:rsidRPr="00303D1D" w:rsidRDefault="00F70860" w:rsidP="00F70860">
      <w:pPr>
        <w:pStyle w:val="NoSpacing"/>
        <w:rPr>
          <w:rFonts w:asciiTheme="majorHAnsi" w:hAnsiTheme="majorHAnsi" w:cs="Times New Roman"/>
          <w:sz w:val="24"/>
          <w:szCs w:val="24"/>
        </w:rPr>
      </w:pPr>
    </w:p>
    <w:p w14:paraId="5D4C41C7" w14:textId="77777777" w:rsidR="00F70860" w:rsidRPr="00303D1D" w:rsidRDefault="00F70860" w:rsidP="00F70860">
      <w:pPr>
        <w:pStyle w:val="NoSpacing"/>
        <w:rPr>
          <w:rFonts w:asciiTheme="majorHAnsi" w:hAnsiTheme="majorHAnsi" w:cs="Times New Roman"/>
          <w:sz w:val="24"/>
          <w:szCs w:val="24"/>
        </w:rPr>
      </w:pPr>
    </w:p>
    <w:p w14:paraId="51845F89" w14:textId="77777777" w:rsidR="00F70860" w:rsidRPr="00303D1D" w:rsidRDefault="00F70860" w:rsidP="00F70860">
      <w:pPr>
        <w:pStyle w:val="NoSpacing"/>
        <w:rPr>
          <w:rFonts w:asciiTheme="majorHAnsi" w:hAnsiTheme="majorHAnsi" w:cs="Times New Roman"/>
          <w:sz w:val="24"/>
          <w:szCs w:val="24"/>
        </w:rPr>
      </w:pPr>
    </w:p>
    <w:p w14:paraId="5E51E85A" w14:textId="77777777" w:rsidR="00F70860" w:rsidRPr="00303D1D" w:rsidRDefault="00F70860" w:rsidP="00F70860">
      <w:pPr>
        <w:pStyle w:val="NoSpacing"/>
        <w:rPr>
          <w:rFonts w:asciiTheme="majorHAnsi" w:hAnsiTheme="majorHAnsi" w:cs="Times New Roman"/>
          <w:sz w:val="24"/>
          <w:szCs w:val="24"/>
        </w:rPr>
      </w:pPr>
    </w:p>
    <w:p w14:paraId="074BBFE2" w14:textId="77777777" w:rsidR="00F70860" w:rsidRPr="00303D1D" w:rsidRDefault="00F70860" w:rsidP="00F70860">
      <w:pPr>
        <w:pStyle w:val="NoSpacing"/>
        <w:rPr>
          <w:rFonts w:asciiTheme="majorHAnsi" w:hAnsiTheme="majorHAnsi" w:cs="Times New Roman"/>
          <w:sz w:val="24"/>
          <w:szCs w:val="24"/>
        </w:rPr>
      </w:pPr>
    </w:p>
    <w:p w14:paraId="000CE5E5" w14:textId="77777777" w:rsidR="00F70860" w:rsidRPr="00303D1D" w:rsidRDefault="00F70860" w:rsidP="00F70860">
      <w:pPr>
        <w:pStyle w:val="NoSpacing"/>
        <w:rPr>
          <w:rFonts w:asciiTheme="majorHAnsi" w:hAnsiTheme="majorHAnsi" w:cs="Times New Roman"/>
          <w:sz w:val="24"/>
          <w:szCs w:val="24"/>
        </w:rPr>
      </w:pPr>
    </w:p>
    <w:p w14:paraId="09DC3CCA" w14:textId="77777777" w:rsidR="00F70860" w:rsidRPr="00303D1D" w:rsidRDefault="00F70860" w:rsidP="00F70860">
      <w:pPr>
        <w:pStyle w:val="NoSpacing"/>
        <w:rPr>
          <w:rFonts w:asciiTheme="majorHAnsi" w:hAnsiTheme="majorHAnsi" w:cs="Times New Roman"/>
          <w:sz w:val="24"/>
          <w:szCs w:val="24"/>
        </w:rPr>
      </w:pPr>
    </w:p>
    <w:p w14:paraId="6114C682" w14:textId="77777777" w:rsidR="00F70860" w:rsidRPr="00303D1D" w:rsidRDefault="00F70860" w:rsidP="00F70860">
      <w:pPr>
        <w:pStyle w:val="NoSpacing"/>
        <w:rPr>
          <w:rFonts w:asciiTheme="majorHAnsi" w:hAnsiTheme="majorHAnsi" w:cs="Times New Roman"/>
          <w:sz w:val="24"/>
          <w:szCs w:val="24"/>
        </w:rPr>
      </w:pPr>
      <w:r w:rsidRPr="00303D1D">
        <w:rPr>
          <w:rFonts w:asciiTheme="majorHAnsi" w:hAnsiTheme="majorHAnsi" w:cs="Times New Roman"/>
          <w:sz w:val="24"/>
          <w:szCs w:val="24"/>
        </w:rPr>
        <w:t xml:space="preserve">Please list the name(s) of any witness(es) to the exposure: </w:t>
      </w:r>
    </w:p>
    <w:p w14:paraId="75104867" w14:textId="77777777" w:rsidR="00F70860" w:rsidRPr="00303D1D" w:rsidRDefault="00F70860" w:rsidP="00F70860">
      <w:pPr>
        <w:pStyle w:val="NoSpacing"/>
        <w:rPr>
          <w:rFonts w:asciiTheme="majorHAnsi" w:hAnsiTheme="majorHAnsi" w:cs="Times New Roman"/>
          <w:sz w:val="24"/>
          <w:szCs w:val="24"/>
        </w:rPr>
      </w:pPr>
    </w:p>
    <w:p w14:paraId="0CB6839E" w14:textId="77777777" w:rsidR="00F70860" w:rsidRPr="00303D1D" w:rsidRDefault="00F70860" w:rsidP="00F70860">
      <w:pPr>
        <w:pStyle w:val="NoSpacing"/>
        <w:rPr>
          <w:rFonts w:asciiTheme="majorHAnsi" w:hAnsiTheme="majorHAnsi" w:cs="Times New Roman"/>
          <w:sz w:val="24"/>
          <w:szCs w:val="24"/>
        </w:rPr>
      </w:pPr>
      <w:r w:rsidRPr="00303D1D">
        <w:rPr>
          <w:rFonts w:asciiTheme="majorHAnsi" w:hAnsiTheme="majorHAnsi" w:cs="Times New Roman"/>
          <w:sz w:val="24"/>
          <w:szCs w:val="24"/>
        </w:rPr>
        <w:br/>
      </w:r>
    </w:p>
    <w:tbl>
      <w:tblPr>
        <w:tblW w:w="5000" w:type="pct"/>
        <w:tblCellSpacing w:w="15" w:type="dxa"/>
        <w:tblCellMar>
          <w:left w:w="0" w:type="dxa"/>
          <w:right w:w="0" w:type="dxa"/>
        </w:tblCellMar>
        <w:tblLook w:val="04A0" w:firstRow="1" w:lastRow="0" w:firstColumn="1" w:lastColumn="0" w:noHBand="0" w:noVBand="1"/>
      </w:tblPr>
      <w:tblGrid>
        <w:gridCol w:w="7236"/>
        <w:gridCol w:w="3132"/>
      </w:tblGrid>
      <w:tr w:rsidR="00F70860" w:rsidRPr="00303D1D" w14:paraId="37A7C391" w14:textId="77777777" w:rsidTr="00415DA3">
        <w:trPr>
          <w:tblCellSpacing w:w="15" w:type="dxa"/>
        </w:trPr>
        <w:tc>
          <w:tcPr>
            <w:tcW w:w="0" w:type="auto"/>
            <w:tcBorders>
              <w:top w:val="nil"/>
              <w:left w:val="nil"/>
              <w:bottom w:val="nil"/>
              <w:right w:val="nil"/>
            </w:tcBorders>
            <w:tcMar>
              <w:top w:w="54" w:type="dxa"/>
              <w:left w:w="109" w:type="dxa"/>
              <w:bottom w:w="54" w:type="dxa"/>
              <w:right w:w="109" w:type="dxa"/>
            </w:tcMar>
            <w:hideMark/>
          </w:tcPr>
          <w:p w14:paraId="50E402F6" w14:textId="77777777" w:rsidR="00F70860" w:rsidRPr="00303D1D" w:rsidRDefault="00F70860" w:rsidP="00415DA3">
            <w:pPr>
              <w:pStyle w:val="NoSpacing"/>
              <w:rPr>
                <w:rFonts w:asciiTheme="majorHAnsi" w:hAnsiTheme="majorHAnsi" w:cs="Times New Roman"/>
                <w:sz w:val="24"/>
                <w:szCs w:val="24"/>
              </w:rPr>
            </w:pPr>
            <w:r w:rsidRPr="00303D1D">
              <w:rPr>
                <w:rFonts w:asciiTheme="majorHAnsi" w:hAnsiTheme="majorHAnsi" w:cs="Times New Roman"/>
                <w:sz w:val="24"/>
                <w:szCs w:val="24"/>
              </w:rPr>
              <w:t>_______________________________________________</w:t>
            </w:r>
            <w:r w:rsidRPr="00303D1D">
              <w:rPr>
                <w:rFonts w:asciiTheme="majorHAnsi" w:hAnsiTheme="majorHAnsi" w:cs="Times New Roman"/>
                <w:sz w:val="24"/>
                <w:szCs w:val="24"/>
              </w:rPr>
              <w:br/>
            </w:r>
            <w:r>
              <w:rPr>
                <w:rFonts w:asciiTheme="majorHAnsi" w:hAnsiTheme="majorHAnsi" w:cs="Times New Roman"/>
                <w:sz w:val="24"/>
                <w:szCs w:val="24"/>
              </w:rPr>
              <w:t>Practicum</w:t>
            </w:r>
            <w:r w:rsidRPr="00303D1D">
              <w:rPr>
                <w:rFonts w:asciiTheme="majorHAnsi" w:hAnsiTheme="majorHAnsi" w:cs="Times New Roman"/>
                <w:sz w:val="24"/>
                <w:szCs w:val="24"/>
              </w:rPr>
              <w:t xml:space="preserve"> Student</w:t>
            </w:r>
            <w:r>
              <w:rPr>
                <w:rFonts w:asciiTheme="majorHAnsi" w:hAnsiTheme="majorHAnsi" w:cs="Times New Roman"/>
                <w:sz w:val="24"/>
                <w:szCs w:val="24"/>
              </w:rPr>
              <w:t xml:space="preserve"> Signature</w:t>
            </w:r>
          </w:p>
        </w:tc>
        <w:tc>
          <w:tcPr>
            <w:tcW w:w="0" w:type="auto"/>
            <w:tcBorders>
              <w:top w:val="nil"/>
              <w:left w:val="nil"/>
              <w:bottom w:val="nil"/>
              <w:right w:val="nil"/>
            </w:tcBorders>
            <w:tcMar>
              <w:top w:w="54" w:type="dxa"/>
              <w:left w:w="109" w:type="dxa"/>
              <w:bottom w:w="54" w:type="dxa"/>
              <w:right w:w="109" w:type="dxa"/>
            </w:tcMar>
            <w:hideMark/>
          </w:tcPr>
          <w:p w14:paraId="56528AE8" w14:textId="77777777" w:rsidR="00F70860" w:rsidRPr="00303D1D" w:rsidRDefault="00F70860" w:rsidP="00415DA3">
            <w:pPr>
              <w:pStyle w:val="NoSpacing"/>
              <w:rPr>
                <w:rFonts w:asciiTheme="majorHAnsi" w:hAnsiTheme="majorHAnsi" w:cs="Times New Roman"/>
                <w:sz w:val="24"/>
                <w:szCs w:val="24"/>
              </w:rPr>
            </w:pPr>
            <w:r w:rsidRPr="00303D1D">
              <w:rPr>
                <w:rFonts w:asciiTheme="majorHAnsi" w:hAnsiTheme="majorHAnsi" w:cs="Times New Roman"/>
                <w:sz w:val="24"/>
                <w:szCs w:val="24"/>
              </w:rPr>
              <w:t>________________________</w:t>
            </w:r>
            <w:r w:rsidRPr="00303D1D">
              <w:rPr>
                <w:rFonts w:asciiTheme="majorHAnsi" w:hAnsiTheme="majorHAnsi" w:cs="Times New Roman"/>
                <w:sz w:val="24"/>
                <w:szCs w:val="24"/>
              </w:rPr>
              <w:br/>
              <w:t>Date</w:t>
            </w:r>
          </w:p>
        </w:tc>
      </w:tr>
      <w:tr w:rsidR="00F70860" w:rsidRPr="00303D1D" w14:paraId="3ADB53FB" w14:textId="77777777" w:rsidTr="00415DA3">
        <w:trPr>
          <w:tblCellSpacing w:w="15" w:type="dxa"/>
        </w:trPr>
        <w:tc>
          <w:tcPr>
            <w:tcW w:w="0" w:type="auto"/>
            <w:tcBorders>
              <w:top w:val="nil"/>
              <w:left w:val="nil"/>
              <w:bottom w:val="nil"/>
              <w:right w:val="nil"/>
            </w:tcBorders>
            <w:tcMar>
              <w:top w:w="54" w:type="dxa"/>
              <w:left w:w="109" w:type="dxa"/>
              <w:bottom w:w="54" w:type="dxa"/>
              <w:right w:w="109" w:type="dxa"/>
            </w:tcMar>
            <w:hideMark/>
          </w:tcPr>
          <w:p w14:paraId="3A0670FC" w14:textId="77777777" w:rsidR="00F70860" w:rsidRPr="00303D1D" w:rsidRDefault="00F70860" w:rsidP="00415DA3">
            <w:pPr>
              <w:pStyle w:val="NoSpacing"/>
              <w:rPr>
                <w:rFonts w:asciiTheme="majorHAnsi" w:hAnsiTheme="majorHAnsi" w:cs="Times New Roman"/>
                <w:sz w:val="24"/>
                <w:szCs w:val="24"/>
              </w:rPr>
            </w:pPr>
            <w:r>
              <w:rPr>
                <w:rFonts w:asciiTheme="majorHAnsi" w:hAnsiTheme="majorHAnsi" w:cs="Times New Roman"/>
                <w:sz w:val="24"/>
                <w:szCs w:val="24"/>
              </w:rPr>
              <w:t xml:space="preserve">                                                                                                                                                              </w:t>
            </w:r>
            <w:r w:rsidRPr="00303D1D">
              <w:rPr>
                <w:rFonts w:asciiTheme="majorHAnsi" w:hAnsiTheme="majorHAnsi" w:cs="Times New Roman"/>
                <w:sz w:val="24"/>
                <w:szCs w:val="24"/>
              </w:rPr>
              <w:t>________________________________</w:t>
            </w:r>
            <w:r>
              <w:rPr>
                <w:rFonts w:asciiTheme="majorHAnsi" w:hAnsiTheme="majorHAnsi" w:cs="Times New Roman"/>
                <w:sz w:val="24"/>
                <w:szCs w:val="24"/>
              </w:rPr>
              <w:t>_______________</w:t>
            </w:r>
            <w:r w:rsidRPr="00303D1D">
              <w:rPr>
                <w:rFonts w:asciiTheme="majorHAnsi" w:hAnsiTheme="majorHAnsi" w:cs="Times New Roman"/>
                <w:sz w:val="24"/>
                <w:szCs w:val="24"/>
              </w:rPr>
              <w:br/>
              <w:t>Preceptor</w:t>
            </w:r>
            <w:r>
              <w:rPr>
                <w:rFonts w:asciiTheme="majorHAnsi" w:hAnsiTheme="majorHAnsi" w:cs="Times New Roman"/>
                <w:sz w:val="24"/>
                <w:szCs w:val="24"/>
              </w:rPr>
              <w:t xml:space="preserve"> Signature</w:t>
            </w:r>
          </w:p>
        </w:tc>
        <w:tc>
          <w:tcPr>
            <w:tcW w:w="0" w:type="auto"/>
            <w:tcBorders>
              <w:top w:val="nil"/>
              <w:left w:val="nil"/>
              <w:bottom w:val="nil"/>
              <w:right w:val="nil"/>
            </w:tcBorders>
            <w:tcMar>
              <w:top w:w="54" w:type="dxa"/>
              <w:left w:w="109" w:type="dxa"/>
              <w:bottom w:w="54" w:type="dxa"/>
              <w:right w:w="109" w:type="dxa"/>
            </w:tcMar>
            <w:hideMark/>
          </w:tcPr>
          <w:p w14:paraId="24294F30" w14:textId="77777777" w:rsidR="00F70860" w:rsidRPr="00303D1D" w:rsidRDefault="00F70860" w:rsidP="00415DA3">
            <w:pPr>
              <w:pStyle w:val="NoSpacing"/>
              <w:rPr>
                <w:rFonts w:asciiTheme="majorHAnsi" w:hAnsiTheme="majorHAnsi" w:cs="Times New Roman"/>
                <w:sz w:val="24"/>
                <w:szCs w:val="24"/>
              </w:rPr>
            </w:pPr>
          </w:p>
          <w:p w14:paraId="5FCF9D88" w14:textId="77777777" w:rsidR="00F70860" w:rsidRPr="00303D1D" w:rsidRDefault="00F70860" w:rsidP="00415DA3">
            <w:pPr>
              <w:pStyle w:val="NoSpacing"/>
              <w:rPr>
                <w:rFonts w:asciiTheme="majorHAnsi" w:hAnsiTheme="majorHAnsi" w:cs="Times New Roman"/>
                <w:sz w:val="24"/>
                <w:szCs w:val="24"/>
              </w:rPr>
            </w:pPr>
            <w:r w:rsidRPr="00303D1D">
              <w:rPr>
                <w:rFonts w:asciiTheme="majorHAnsi" w:hAnsiTheme="majorHAnsi" w:cs="Times New Roman"/>
                <w:sz w:val="24"/>
                <w:szCs w:val="24"/>
              </w:rPr>
              <w:t>________________________</w:t>
            </w:r>
            <w:r w:rsidRPr="00303D1D">
              <w:rPr>
                <w:rFonts w:asciiTheme="majorHAnsi" w:hAnsiTheme="majorHAnsi" w:cs="Times New Roman"/>
                <w:sz w:val="24"/>
                <w:szCs w:val="24"/>
              </w:rPr>
              <w:br/>
              <w:t>Date</w:t>
            </w:r>
          </w:p>
        </w:tc>
      </w:tr>
    </w:tbl>
    <w:p w14:paraId="2E48C41E" w14:textId="36E22308" w:rsidR="0076742C" w:rsidRDefault="00E87C03" w:rsidP="0076742C">
      <w:pPr>
        <w:pStyle w:val="BodyTextIndent"/>
        <w:ind w:left="0"/>
        <w:jc w:val="center"/>
        <w:rPr>
          <w:rFonts w:asciiTheme="majorHAnsi" w:hAnsiTheme="majorHAnsi"/>
          <w:b/>
          <w:bCs/>
          <w:color w:val="000000"/>
        </w:rPr>
      </w:pPr>
      <w:r>
        <w:rPr>
          <w:rFonts w:asciiTheme="majorHAnsi" w:hAnsiTheme="majorHAnsi"/>
          <w:b/>
          <w:bCs/>
          <w:color w:val="000000"/>
        </w:rPr>
        <w:t xml:space="preserve">APPENDIX </w:t>
      </w:r>
      <w:r w:rsidR="00BF772F">
        <w:rPr>
          <w:rFonts w:asciiTheme="majorHAnsi" w:hAnsiTheme="majorHAnsi"/>
          <w:b/>
          <w:bCs/>
          <w:color w:val="000000"/>
        </w:rPr>
        <w:t>O</w:t>
      </w:r>
    </w:p>
    <w:tbl>
      <w:tblPr>
        <w:tblW w:w="1125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310"/>
        <w:gridCol w:w="3060"/>
      </w:tblGrid>
      <w:tr w:rsidR="00756376" w:rsidRPr="00303D1D" w14:paraId="697B57AF" w14:textId="77777777" w:rsidTr="00415DA3">
        <w:trPr>
          <w:trHeight w:val="1296"/>
        </w:trPr>
        <w:tc>
          <w:tcPr>
            <w:tcW w:w="2880" w:type="dxa"/>
            <w:tcBorders>
              <w:top w:val="nil"/>
              <w:left w:val="nil"/>
              <w:bottom w:val="nil"/>
              <w:right w:val="nil"/>
            </w:tcBorders>
            <w:vAlign w:val="center"/>
          </w:tcPr>
          <w:p w14:paraId="2A6FA029" w14:textId="77777777" w:rsidR="00756376" w:rsidRPr="00303D1D" w:rsidRDefault="00756376" w:rsidP="00415DA3">
            <w:pPr>
              <w:pStyle w:val="Header"/>
              <w:ind w:right="60"/>
              <w:rPr>
                <w:rFonts w:asciiTheme="majorHAnsi" w:hAnsiTheme="majorHAnsi"/>
                <w:sz w:val="22"/>
              </w:rPr>
            </w:pPr>
            <w:r w:rsidRPr="00303D1D">
              <w:rPr>
                <w:rFonts w:asciiTheme="majorHAnsi" w:hAnsiTheme="majorHAnsi"/>
                <w:b/>
              </w:rPr>
              <w:br w:type="page"/>
            </w:r>
            <w:r>
              <w:rPr>
                <w:rFonts w:asciiTheme="majorHAnsi" w:hAnsiTheme="majorHAnsi"/>
                <w:noProof/>
                <w:sz w:val="22"/>
              </w:rPr>
              <w:drawing>
                <wp:inline distT="0" distB="0" distL="0" distR="0" wp14:anchorId="7B8D7B25" wp14:editId="7DBA3B64">
                  <wp:extent cx="1819275" cy="73742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SAT-WT_FC.jpg"/>
                          <pic:cNvPicPr/>
                        </pic:nvPicPr>
                        <pic:blipFill>
                          <a:blip r:embed="rId8">
                            <a:extLst>
                              <a:ext uri="{28A0092B-C50C-407E-A947-70E740481C1C}">
                                <a14:useLocalDpi xmlns:a14="http://schemas.microsoft.com/office/drawing/2010/main" val="0"/>
                              </a:ext>
                            </a:extLst>
                          </a:blip>
                          <a:stretch>
                            <a:fillRect/>
                          </a:stretch>
                        </pic:blipFill>
                        <pic:spPr>
                          <a:xfrm>
                            <a:off x="0" y="0"/>
                            <a:ext cx="1819275" cy="737427"/>
                          </a:xfrm>
                          <a:prstGeom prst="rect">
                            <a:avLst/>
                          </a:prstGeom>
                        </pic:spPr>
                      </pic:pic>
                    </a:graphicData>
                  </a:graphic>
                </wp:inline>
              </w:drawing>
            </w:r>
          </w:p>
        </w:tc>
        <w:tc>
          <w:tcPr>
            <w:tcW w:w="5310" w:type="dxa"/>
            <w:tcBorders>
              <w:top w:val="nil"/>
              <w:left w:val="nil"/>
              <w:bottom w:val="nil"/>
              <w:right w:val="nil"/>
            </w:tcBorders>
            <w:vAlign w:val="center"/>
          </w:tcPr>
          <w:p w14:paraId="175FFD05" w14:textId="77777777" w:rsidR="00756376" w:rsidRPr="006C7E96" w:rsidRDefault="00756376" w:rsidP="00415DA3">
            <w:pPr>
              <w:pStyle w:val="Title"/>
              <w:rPr>
                <w:rFonts w:asciiTheme="majorHAnsi" w:hAnsiTheme="majorHAnsi"/>
                <w:b/>
              </w:rPr>
            </w:pPr>
            <w:r w:rsidRPr="006C7E96">
              <w:rPr>
                <w:rFonts w:asciiTheme="majorHAnsi" w:hAnsiTheme="majorHAnsi"/>
                <w:b/>
                <w:sz w:val="32"/>
                <w:szCs w:val="30"/>
              </w:rPr>
              <w:t>MATR CONFIDENTIALITY STATEMENT</w:t>
            </w:r>
          </w:p>
        </w:tc>
        <w:tc>
          <w:tcPr>
            <w:tcW w:w="3060" w:type="dxa"/>
            <w:tcBorders>
              <w:top w:val="nil"/>
              <w:left w:val="nil"/>
              <w:bottom w:val="nil"/>
              <w:right w:val="nil"/>
            </w:tcBorders>
            <w:vAlign w:val="center"/>
          </w:tcPr>
          <w:p w14:paraId="587A5E2A" w14:textId="77777777" w:rsidR="00756376" w:rsidRPr="00303D1D" w:rsidRDefault="00756376" w:rsidP="00415DA3">
            <w:pPr>
              <w:pStyle w:val="Header"/>
              <w:ind w:right="30"/>
              <w:jc w:val="right"/>
              <w:rPr>
                <w:rFonts w:asciiTheme="majorHAnsi" w:hAnsiTheme="majorHAnsi"/>
                <w:sz w:val="22"/>
              </w:rPr>
            </w:pPr>
            <w:r>
              <w:rPr>
                <w:rFonts w:asciiTheme="majorHAnsi" w:hAnsiTheme="majorHAnsi"/>
                <w:noProof/>
                <w:sz w:val="22"/>
              </w:rPr>
              <w:drawing>
                <wp:inline distT="0" distB="0" distL="0" distR="0" wp14:anchorId="6C855C64" wp14:editId="53366C47">
                  <wp:extent cx="1819275" cy="737427"/>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SAT-WT_FC.jpg"/>
                          <pic:cNvPicPr/>
                        </pic:nvPicPr>
                        <pic:blipFill>
                          <a:blip r:embed="rId8">
                            <a:extLst>
                              <a:ext uri="{28A0092B-C50C-407E-A947-70E740481C1C}">
                                <a14:useLocalDpi xmlns:a14="http://schemas.microsoft.com/office/drawing/2010/main" val="0"/>
                              </a:ext>
                            </a:extLst>
                          </a:blip>
                          <a:stretch>
                            <a:fillRect/>
                          </a:stretch>
                        </pic:blipFill>
                        <pic:spPr>
                          <a:xfrm>
                            <a:off x="0" y="0"/>
                            <a:ext cx="1847486" cy="748862"/>
                          </a:xfrm>
                          <a:prstGeom prst="rect">
                            <a:avLst/>
                          </a:prstGeom>
                        </pic:spPr>
                      </pic:pic>
                    </a:graphicData>
                  </a:graphic>
                </wp:inline>
              </w:drawing>
            </w:r>
          </w:p>
        </w:tc>
      </w:tr>
    </w:tbl>
    <w:p w14:paraId="3BDFBA07" w14:textId="77777777" w:rsidR="00756376" w:rsidRPr="00303D1D" w:rsidRDefault="00756376" w:rsidP="00756376">
      <w:pPr>
        <w:rPr>
          <w:rFonts w:asciiTheme="majorHAnsi" w:hAnsiTheme="majorHAnsi"/>
        </w:rPr>
      </w:pPr>
    </w:p>
    <w:p w14:paraId="10F07623" w14:textId="77777777" w:rsidR="00756376" w:rsidRPr="00303D1D" w:rsidRDefault="00756376" w:rsidP="00756376">
      <w:pPr>
        <w:rPr>
          <w:rFonts w:asciiTheme="majorHAnsi" w:hAnsiTheme="majorHAnsi"/>
        </w:rPr>
      </w:pPr>
    </w:p>
    <w:p w14:paraId="73F0DD26" w14:textId="77777777" w:rsidR="00756376" w:rsidRPr="00303D1D" w:rsidRDefault="00756376" w:rsidP="003827CA">
      <w:pPr>
        <w:jc w:val="both"/>
        <w:rPr>
          <w:rFonts w:asciiTheme="majorHAnsi" w:hAnsiTheme="majorHAnsi"/>
        </w:rPr>
      </w:pPr>
      <w:r w:rsidRPr="00303D1D">
        <w:rPr>
          <w:rFonts w:asciiTheme="majorHAnsi" w:hAnsiTheme="majorHAnsi"/>
        </w:rPr>
        <w:t xml:space="preserve">I, </w:t>
      </w:r>
      <w:r w:rsidRPr="00303D1D">
        <w:rPr>
          <w:rFonts w:asciiTheme="majorHAnsi" w:hAnsiTheme="majorHAnsi"/>
          <w:b/>
        </w:rPr>
        <w:t>___________________________________________</w:t>
      </w:r>
      <w:r>
        <w:rPr>
          <w:rFonts w:asciiTheme="majorHAnsi" w:hAnsiTheme="majorHAnsi"/>
        </w:rPr>
        <w:t xml:space="preserve">, do hereby acknowledge my </w:t>
      </w:r>
      <w:r w:rsidRPr="00303D1D">
        <w:rPr>
          <w:rFonts w:asciiTheme="majorHAnsi" w:hAnsiTheme="majorHAnsi"/>
        </w:rPr>
        <w:t>responsibility</w:t>
      </w:r>
      <w:r>
        <w:rPr>
          <w:rFonts w:asciiTheme="majorHAnsi" w:hAnsiTheme="majorHAnsi"/>
        </w:rPr>
        <w:t xml:space="preserve"> </w:t>
      </w:r>
      <w:r w:rsidRPr="00303D1D">
        <w:rPr>
          <w:rFonts w:asciiTheme="majorHAnsi" w:hAnsiTheme="majorHAnsi"/>
        </w:rPr>
        <w:t>under</w:t>
      </w:r>
    </w:p>
    <w:p w14:paraId="7A610319" w14:textId="77777777" w:rsidR="00756376" w:rsidRPr="007B70E3" w:rsidRDefault="00756376" w:rsidP="003827CA">
      <w:pPr>
        <w:jc w:val="both"/>
        <w:rPr>
          <w:rFonts w:asciiTheme="majorHAnsi" w:hAnsiTheme="majorHAnsi"/>
          <w:vertAlign w:val="superscript"/>
        </w:rPr>
      </w:pPr>
      <w:r w:rsidRPr="007B70E3">
        <w:rPr>
          <w:rFonts w:asciiTheme="majorHAnsi" w:hAnsiTheme="majorHAnsi"/>
          <w:vertAlign w:val="superscript"/>
        </w:rPr>
        <w:t xml:space="preserve">                                   </w:t>
      </w:r>
      <w:r>
        <w:rPr>
          <w:rFonts w:asciiTheme="majorHAnsi" w:hAnsiTheme="majorHAnsi"/>
          <w:vertAlign w:val="superscript"/>
        </w:rPr>
        <w:tab/>
      </w:r>
      <w:r>
        <w:rPr>
          <w:rFonts w:asciiTheme="majorHAnsi" w:hAnsiTheme="majorHAnsi"/>
          <w:vertAlign w:val="superscript"/>
        </w:rPr>
        <w:tab/>
      </w:r>
      <w:r w:rsidRPr="007B70E3">
        <w:rPr>
          <w:rFonts w:asciiTheme="majorHAnsi" w:hAnsiTheme="majorHAnsi"/>
          <w:vertAlign w:val="superscript"/>
        </w:rPr>
        <w:t xml:space="preserve"> (print name)</w:t>
      </w:r>
    </w:p>
    <w:p w14:paraId="76C0BF81" w14:textId="77777777" w:rsidR="00756376" w:rsidRPr="00303D1D" w:rsidRDefault="00756376" w:rsidP="003827CA">
      <w:pPr>
        <w:jc w:val="both"/>
        <w:rPr>
          <w:rFonts w:asciiTheme="majorHAnsi" w:hAnsiTheme="majorHAnsi"/>
        </w:rPr>
      </w:pPr>
      <w:r w:rsidRPr="00303D1D">
        <w:rPr>
          <w:rFonts w:asciiTheme="majorHAnsi" w:hAnsiTheme="majorHAnsi"/>
        </w:rPr>
        <w:t xml:space="preserve">applicable Federal Law and the Agreement between </w:t>
      </w:r>
      <w:r>
        <w:rPr>
          <w:rFonts w:asciiTheme="majorHAnsi" w:hAnsiTheme="majorHAnsi"/>
        </w:rPr>
        <w:t>University of Illinois Springfield</w:t>
      </w:r>
      <w:r w:rsidRPr="00303D1D">
        <w:rPr>
          <w:rFonts w:asciiTheme="majorHAnsi" w:hAnsiTheme="majorHAnsi"/>
        </w:rPr>
        <w:t xml:space="preserve">, </w:t>
      </w:r>
      <w:r>
        <w:rPr>
          <w:rFonts w:asciiTheme="majorHAnsi" w:hAnsiTheme="majorHAnsi"/>
        </w:rPr>
        <w:t xml:space="preserve">College of Liberal Arts and </w:t>
      </w:r>
      <w:r w:rsidRPr="00303D1D">
        <w:rPr>
          <w:rFonts w:asciiTheme="majorHAnsi" w:hAnsiTheme="majorHAnsi"/>
        </w:rPr>
        <w:t>Sciences, Department of A</w:t>
      </w:r>
      <w:r>
        <w:rPr>
          <w:rFonts w:asciiTheme="majorHAnsi" w:hAnsiTheme="majorHAnsi"/>
        </w:rPr>
        <w:t>llied Health</w:t>
      </w:r>
      <w:r w:rsidRPr="00303D1D">
        <w:rPr>
          <w:rFonts w:asciiTheme="majorHAnsi" w:hAnsiTheme="majorHAnsi"/>
        </w:rPr>
        <w:t xml:space="preserve"> and </w:t>
      </w:r>
      <w:r w:rsidRPr="00303D1D">
        <w:rPr>
          <w:rFonts w:asciiTheme="majorHAnsi" w:hAnsiTheme="majorHAnsi"/>
          <w:b/>
          <w:bCs/>
        </w:rPr>
        <w:t>all</w:t>
      </w:r>
      <w:r w:rsidRPr="00303D1D">
        <w:rPr>
          <w:rFonts w:asciiTheme="majorHAnsi" w:hAnsiTheme="majorHAnsi"/>
          <w:bCs/>
        </w:rPr>
        <w:t xml:space="preserve"> </w:t>
      </w:r>
      <w:r w:rsidRPr="00303D1D">
        <w:rPr>
          <w:rFonts w:asciiTheme="majorHAnsi" w:hAnsiTheme="majorHAnsi"/>
          <w:b/>
          <w:bCs/>
        </w:rPr>
        <w:t xml:space="preserve">affiliated </w:t>
      </w:r>
      <w:r>
        <w:rPr>
          <w:rFonts w:asciiTheme="majorHAnsi" w:hAnsiTheme="majorHAnsi"/>
          <w:b/>
          <w:bCs/>
        </w:rPr>
        <w:t>practicum</w:t>
      </w:r>
      <w:r w:rsidRPr="00303D1D">
        <w:rPr>
          <w:rFonts w:asciiTheme="majorHAnsi" w:hAnsiTheme="majorHAnsi"/>
          <w:b/>
          <w:bCs/>
        </w:rPr>
        <w:t xml:space="preserve"> sites</w:t>
      </w:r>
      <w:r w:rsidRPr="00303D1D">
        <w:rPr>
          <w:rFonts w:asciiTheme="majorHAnsi" w:hAnsiTheme="majorHAnsi"/>
        </w:rPr>
        <w:t xml:space="preserve">, to keep confidential any information regarding patients, as well as all confidential information of the clinical sites.  By my signature below, I agree, under penalty of law, not to reveal to any person or persons except authorized clinical staff and associated personnel any specific information regarding any patient and further agree not to reveal to any third party any confidential information, except as required by law or as authorized by the </w:t>
      </w:r>
      <w:r>
        <w:rPr>
          <w:rFonts w:asciiTheme="majorHAnsi" w:hAnsiTheme="majorHAnsi"/>
        </w:rPr>
        <w:t>practicum</w:t>
      </w:r>
      <w:r w:rsidRPr="00303D1D">
        <w:rPr>
          <w:rFonts w:asciiTheme="majorHAnsi" w:hAnsiTheme="majorHAnsi"/>
        </w:rPr>
        <w:t xml:space="preserve"> site and/or </w:t>
      </w:r>
      <w:r>
        <w:rPr>
          <w:rFonts w:asciiTheme="majorHAnsi" w:hAnsiTheme="majorHAnsi"/>
        </w:rPr>
        <w:t>practicum</w:t>
      </w:r>
      <w:r w:rsidRPr="00303D1D">
        <w:rPr>
          <w:rFonts w:asciiTheme="majorHAnsi" w:hAnsiTheme="majorHAnsi"/>
        </w:rPr>
        <w:t xml:space="preserve"> staff.</w:t>
      </w:r>
    </w:p>
    <w:p w14:paraId="4B4CD260" w14:textId="77777777" w:rsidR="00756376" w:rsidRPr="00303D1D" w:rsidRDefault="00756376" w:rsidP="003827CA">
      <w:pPr>
        <w:rPr>
          <w:rFonts w:asciiTheme="majorHAnsi" w:hAnsiTheme="majorHAnsi"/>
        </w:rPr>
      </w:pPr>
    </w:p>
    <w:p w14:paraId="5D2F7F25" w14:textId="77777777" w:rsidR="00756376" w:rsidRPr="00303D1D" w:rsidRDefault="00756376" w:rsidP="003827CA">
      <w:pPr>
        <w:rPr>
          <w:rFonts w:asciiTheme="majorHAnsi" w:hAnsiTheme="majorHAnsi"/>
        </w:rPr>
      </w:pPr>
      <w:r w:rsidRPr="00303D1D">
        <w:rPr>
          <w:rFonts w:asciiTheme="majorHAnsi" w:hAnsiTheme="majorHAnsi"/>
        </w:rPr>
        <w:t>Dated this, the _____ day of ________________, 20___</w:t>
      </w:r>
    </w:p>
    <w:p w14:paraId="2A5BA69A" w14:textId="77777777" w:rsidR="00756376" w:rsidRPr="00303D1D" w:rsidRDefault="00756376" w:rsidP="003827CA">
      <w:pPr>
        <w:rPr>
          <w:rFonts w:asciiTheme="majorHAnsi" w:hAnsiTheme="majorHAnsi"/>
        </w:rPr>
      </w:pPr>
    </w:p>
    <w:p w14:paraId="191330B3" w14:textId="77777777" w:rsidR="00756376" w:rsidRPr="00303D1D" w:rsidRDefault="00756376" w:rsidP="003827CA">
      <w:pPr>
        <w:rPr>
          <w:rFonts w:asciiTheme="majorHAnsi" w:hAnsiTheme="majorHAnsi"/>
          <w:u w:val="single"/>
        </w:rPr>
      </w:pP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r>
        <w:rPr>
          <w:rFonts w:asciiTheme="majorHAnsi" w:hAnsiTheme="majorHAnsi"/>
          <w:u w:val="single"/>
        </w:rPr>
        <w:tab/>
      </w:r>
      <w:r>
        <w:rPr>
          <w:rFonts w:asciiTheme="majorHAnsi" w:hAnsiTheme="majorHAnsi"/>
          <w:u w:val="single"/>
        </w:rPr>
        <w:tab/>
      </w:r>
      <w:r w:rsidRPr="00303D1D">
        <w:rPr>
          <w:rFonts w:asciiTheme="majorHAnsi" w:hAnsiTheme="majorHAnsi"/>
        </w:rPr>
        <w:tab/>
      </w: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p>
    <w:p w14:paraId="104009D6" w14:textId="77777777" w:rsidR="00756376" w:rsidRPr="00303D1D" w:rsidRDefault="00756376" w:rsidP="003827CA">
      <w:pPr>
        <w:rPr>
          <w:rFonts w:asciiTheme="majorHAnsi" w:hAnsiTheme="majorHAnsi"/>
        </w:rPr>
      </w:pPr>
      <w:r>
        <w:rPr>
          <w:rFonts w:asciiTheme="majorHAnsi" w:hAnsiTheme="majorHAnsi"/>
        </w:rPr>
        <w:t>MATR</w:t>
      </w:r>
      <w:r w:rsidRPr="00303D1D">
        <w:rPr>
          <w:rFonts w:asciiTheme="majorHAnsi" w:hAnsiTheme="majorHAnsi"/>
        </w:rPr>
        <w:t xml:space="preserve"> Student’s Signature</w:t>
      </w:r>
      <w:r w:rsidRPr="00303D1D">
        <w:rPr>
          <w:rFonts w:asciiTheme="majorHAnsi" w:hAnsiTheme="majorHAnsi"/>
        </w:rPr>
        <w:tab/>
        <w:t xml:space="preserv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MATR</w:t>
      </w:r>
      <w:r w:rsidRPr="00303D1D">
        <w:rPr>
          <w:rFonts w:asciiTheme="majorHAnsi" w:hAnsiTheme="majorHAnsi"/>
        </w:rPr>
        <w:t xml:space="preserve"> Student’s</w:t>
      </w:r>
      <w:r>
        <w:rPr>
          <w:rFonts w:asciiTheme="majorHAnsi" w:hAnsiTheme="majorHAnsi"/>
        </w:rPr>
        <w:t xml:space="preserve"> UIN</w:t>
      </w:r>
    </w:p>
    <w:p w14:paraId="03C6232C" w14:textId="77777777" w:rsidR="00756376" w:rsidRPr="00303D1D" w:rsidRDefault="00756376" w:rsidP="003827CA">
      <w:pPr>
        <w:rPr>
          <w:rFonts w:asciiTheme="majorHAnsi" w:hAnsiTheme="majorHAnsi"/>
        </w:rPr>
      </w:pPr>
    </w:p>
    <w:p w14:paraId="2B3DA86F" w14:textId="77777777" w:rsidR="00756376" w:rsidRPr="00303D1D" w:rsidRDefault="00756376" w:rsidP="003827CA">
      <w:pPr>
        <w:rPr>
          <w:rFonts w:asciiTheme="majorHAnsi" w:hAnsiTheme="majorHAnsi"/>
        </w:rPr>
      </w:pP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r>
        <w:rPr>
          <w:rFonts w:asciiTheme="majorHAnsi" w:hAnsiTheme="majorHAnsi"/>
          <w:u w:val="single"/>
        </w:rPr>
        <w:tab/>
      </w:r>
      <w:r>
        <w:rPr>
          <w:rFonts w:asciiTheme="majorHAnsi" w:hAnsiTheme="majorHAnsi"/>
          <w:u w:val="single"/>
        </w:rPr>
        <w:tab/>
      </w:r>
    </w:p>
    <w:p w14:paraId="77738236" w14:textId="50958C4C" w:rsidR="00756376" w:rsidRDefault="00756376" w:rsidP="003827CA">
      <w:pPr>
        <w:rPr>
          <w:rFonts w:asciiTheme="majorHAnsi" w:hAnsiTheme="majorHAnsi"/>
        </w:rPr>
      </w:pPr>
      <w:r w:rsidRPr="00303D1D">
        <w:rPr>
          <w:rFonts w:asciiTheme="majorHAnsi" w:hAnsiTheme="majorHAnsi"/>
        </w:rPr>
        <w:t xml:space="preserve">             Witness’ Signature</w:t>
      </w:r>
      <w:r w:rsidRPr="00303D1D">
        <w:rPr>
          <w:rFonts w:asciiTheme="majorHAnsi" w:hAnsiTheme="majorHAnsi"/>
        </w:rPr>
        <w:tab/>
      </w:r>
      <w:r w:rsidRPr="00303D1D">
        <w:rPr>
          <w:rFonts w:asciiTheme="majorHAnsi" w:hAnsiTheme="majorHAnsi"/>
        </w:rPr>
        <w:tab/>
      </w:r>
      <w:r w:rsidRPr="00303D1D">
        <w:rPr>
          <w:rFonts w:asciiTheme="majorHAnsi" w:hAnsiTheme="majorHAnsi"/>
        </w:rPr>
        <w:tab/>
      </w:r>
      <w:r w:rsidRPr="00303D1D">
        <w:rPr>
          <w:rFonts w:asciiTheme="majorHAnsi" w:hAnsiTheme="majorHAnsi"/>
        </w:rPr>
        <w:tab/>
      </w:r>
    </w:p>
    <w:p w14:paraId="2DD8DAA0" w14:textId="77777777" w:rsidR="003827CA" w:rsidRDefault="003827CA" w:rsidP="003827CA">
      <w:pPr>
        <w:rPr>
          <w:rFonts w:asciiTheme="majorHAnsi" w:hAnsiTheme="majorHAnsi"/>
        </w:rPr>
      </w:pPr>
    </w:p>
    <w:p w14:paraId="782B78CA" w14:textId="77777777" w:rsidR="003827CA" w:rsidRDefault="003827CA" w:rsidP="003827CA">
      <w:pPr>
        <w:rPr>
          <w:rFonts w:asciiTheme="majorHAnsi" w:hAnsiTheme="majorHAnsi"/>
        </w:rPr>
      </w:pPr>
    </w:p>
    <w:p w14:paraId="14341EB2" w14:textId="1D2A2842" w:rsidR="003827CA" w:rsidRDefault="003827CA" w:rsidP="003827CA">
      <w:pPr>
        <w:jc w:val="center"/>
        <w:rPr>
          <w:rFonts w:asciiTheme="majorHAnsi" w:hAnsiTheme="majorHAnsi"/>
          <w:b/>
          <w:u w:val="single"/>
        </w:rPr>
      </w:pPr>
      <w:r w:rsidRPr="003827CA">
        <w:rPr>
          <w:rFonts w:asciiTheme="majorHAnsi" w:hAnsiTheme="majorHAnsi"/>
          <w:b/>
          <w:u w:val="single"/>
        </w:rPr>
        <w:t>ELECTRONIC HEALTH RECORD CONFIDENTIALITY</w:t>
      </w:r>
    </w:p>
    <w:p w14:paraId="75573DCC" w14:textId="77777777" w:rsidR="003827CA" w:rsidRPr="003827CA" w:rsidRDefault="003827CA" w:rsidP="003827CA">
      <w:pPr>
        <w:jc w:val="center"/>
        <w:rPr>
          <w:rFonts w:asciiTheme="majorHAnsi" w:hAnsiTheme="majorHAnsi"/>
          <w:b/>
          <w:u w:val="single"/>
        </w:rPr>
      </w:pPr>
    </w:p>
    <w:p w14:paraId="5A8B2F10" w14:textId="1D27B9D1" w:rsidR="003827CA" w:rsidRPr="00303D1D" w:rsidRDefault="003827CA" w:rsidP="003827CA">
      <w:pPr>
        <w:jc w:val="both"/>
        <w:rPr>
          <w:rFonts w:asciiTheme="majorHAnsi" w:hAnsiTheme="majorHAnsi"/>
        </w:rPr>
      </w:pPr>
      <w:r>
        <w:rPr>
          <w:rFonts w:asciiTheme="majorHAnsi" w:hAnsiTheme="majorHAnsi"/>
        </w:rPr>
        <w:t xml:space="preserve">As a part of my clinical rotations, I understand I may be asked to use electronic health records (HER) as an electronic injury tracking </w:t>
      </w:r>
      <w:proofErr w:type="gramStart"/>
      <w:r>
        <w:rPr>
          <w:rFonts w:asciiTheme="majorHAnsi" w:hAnsiTheme="majorHAnsi"/>
        </w:rPr>
        <w:t>resources</w:t>
      </w:r>
      <w:proofErr w:type="gramEnd"/>
      <w:r>
        <w:rPr>
          <w:rFonts w:asciiTheme="majorHAnsi" w:hAnsiTheme="majorHAnsi"/>
        </w:rPr>
        <w:t xml:space="preserve">. By my signature below, I understand that I am to use the software for the purpose of recording pertinent medical information only. I also understand I am no to review files of family, friends, or acquaintances unless instructed to do so as a part of my clinical rotation. Furthermore, under penalty of law, I may not reveal to any person or persons, except authorized clinical staff and associated personnel, any specific information regarding any patient information contained within the software. </w:t>
      </w:r>
    </w:p>
    <w:p w14:paraId="2557544B" w14:textId="77777777" w:rsidR="00756376" w:rsidRPr="00303D1D" w:rsidRDefault="00756376" w:rsidP="00756376">
      <w:pPr>
        <w:rPr>
          <w:rFonts w:asciiTheme="majorHAnsi" w:hAnsiTheme="majorHAnsi"/>
          <w:b/>
        </w:rPr>
      </w:pPr>
    </w:p>
    <w:p w14:paraId="168E1EEF" w14:textId="77777777" w:rsidR="003827CA" w:rsidRPr="00303D1D" w:rsidRDefault="003827CA" w:rsidP="003827CA">
      <w:pPr>
        <w:rPr>
          <w:rFonts w:asciiTheme="majorHAnsi" w:hAnsiTheme="majorHAnsi"/>
        </w:rPr>
      </w:pPr>
      <w:r w:rsidRPr="00303D1D">
        <w:rPr>
          <w:rFonts w:asciiTheme="majorHAnsi" w:hAnsiTheme="majorHAnsi"/>
        </w:rPr>
        <w:t>Dated this, the _____ day of ________________, 20___</w:t>
      </w:r>
    </w:p>
    <w:p w14:paraId="65457BD5" w14:textId="77777777" w:rsidR="003827CA" w:rsidRPr="00303D1D" w:rsidRDefault="003827CA" w:rsidP="003827CA">
      <w:pPr>
        <w:rPr>
          <w:rFonts w:asciiTheme="majorHAnsi" w:hAnsiTheme="majorHAnsi"/>
        </w:rPr>
      </w:pPr>
    </w:p>
    <w:p w14:paraId="35AC7F62" w14:textId="77777777" w:rsidR="003827CA" w:rsidRPr="00303D1D" w:rsidRDefault="003827CA" w:rsidP="003827CA">
      <w:pPr>
        <w:rPr>
          <w:rFonts w:asciiTheme="majorHAnsi" w:hAnsiTheme="majorHAnsi"/>
          <w:u w:val="single"/>
        </w:rPr>
      </w:pP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r>
        <w:rPr>
          <w:rFonts w:asciiTheme="majorHAnsi" w:hAnsiTheme="majorHAnsi"/>
          <w:u w:val="single"/>
        </w:rPr>
        <w:tab/>
      </w:r>
      <w:r>
        <w:rPr>
          <w:rFonts w:asciiTheme="majorHAnsi" w:hAnsiTheme="majorHAnsi"/>
          <w:u w:val="single"/>
        </w:rPr>
        <w:tab/>
      </w:r>
      <w:r w:rsidRPr="00303D1D">
        <w:rPr>
          <w:rFonts w:asciiTheme="majorHAnsi" w:hAnsiTheme="majorHAnsi"/>
        </w:rPr>
        <w:tab/>
      </w: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p>
    <w:p w14:paraId="359FA6BF" w14:textId="77777777" w:rsidR="003827CA" w:rsidRPr="00303D1D" w:rsidRDefault="003827CA" w:rsidP="003827CA">
      <w:pPr>
        <w:rPr>
          <w:rFonts w:asciiTheme="majorHAnsi" w:hAnsiTheme="majorHAnsi"/>
        </w:rPr>
      </w:pPr>
      <w:r>
        <w:rPr>
          <w:rFonts w:asciiTheme="majorHAnsi" w:hAnsiTheme="majorHAnsi"/>
        </w:rPr>
        <w:t>MATR</w:t>
      </w:r>
      <w:r w:rsidRPr="00303D1D">
        <w:rPr>
          <w:rFonts w:asciiTheme="majorHAnsi" w:hAnsiTheme="majorHAnsi"/>
        </w:rPr>
        <w:t xml:space="preserve"> Student’s Signature</w:t>
      </w:r>
      <w:r w:rsidRPr="00303D1D">
        <w:rPr>
          <w:rFonts w:asciiTheme="majorHAnsi" w:hAnsiTheme="majorHAnsi"/>
        </w:rPr>
        <w:tab/>
        <w:t xml:space="preserv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MATR</w:t>
      </w:r>
      <w:r w:rsidRPr="00303D1D">
        <w:rPr>
          <w:rFonts w:asciiTheme="majorHAnsi" w:hAnsiTheme="majorHAnsi"/>
        </w:rPr>
        <w:t xml:space="preserve"> Student’s</w:t>
      </w:r>
      <w:r>
        <w:rPr>
          <w:rFonts w:asciiTheme="majorHAnsi" w:hAnsiTheme="majorHAnsi"/>
        </w:rPr>
        <w:t xml:space="preserve"> UIN</w:t>
      </w:r>
    </w:p>
    <w:p w14:paraId="48CCC68D" w14:textId="77777777" w:rsidR="003827CA" w:rsidRPr="00303D1D" w:rsidRDefault="003827CA" w:rsidP="003827CA">
      <w:pPr>
        <w:rPr>
          <w:rFonts w:asciiTheme="majorHAnsi" w:hAnsiTheme="majorHAnsi"/>
        </w:rPr>
      </w:pPr>
    </w:p>
    <w:p w14:paraId="72E9EEE7" w14:textId="77777777" w:rsidR="003827CA" w:rsidRPr="00303D1D" w:rsidRDefault="003827CA" w:rsidP="003827CA">
      <w:pPr>
        <w:rPr>
          <w:rFonts w:asciiTheme="majorHAnsi" w:hAnsiTheme="majorHAnsi"/>
        </w:rPr>
      </w:pP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r w:rsidRPr="00303D1D">
        <w:rPr>
          <w:rFonts w:asciiTheme="majorHAnsi" w:hAnsiTheme="majorHAnsi"/>
          <w:u w:val="single"/>
        </w:rPr>
        <w:tab/>
      </w:r>
      <w:r>
        <w:rPr>
          <w:rFonts w:asciiTheme="majorHAnsi" w:hAnsiTheme="majorHAnsi"/>
          <w:u w:val="single"/>
        </w:rPr>
        <w:tab/>
      </w:r>
      <w:r>
        <w:rPr>
          <w:rFonts w:asciiTheme="majorHAnsi" w:hAnsiTheme="majorHAnsi"/>
          <w:u w:val="single"/>
        </w:rPr>
        <w:tab/>
      </w:r>
    </w:p>
    <w:p w14:paraId="224992B2" w14:textId="137F1266" w:rsidR="00756376" w:rsidRPr="00303D1D" w:rsidRDefault="003827CA" w:rsidP="003827CA">
      <w:pPr>
        <w:widowControl w:val="0"/>
        <w:autoSpaceDE w:val="0"/>
        <w:autoSpaceDN w:val="0"/>
        <w:adjustRightInd w:val="0"/>
        <w:spacing w:after="240"/>
        <w:rPr>
          <w:rFonts w:asciiTheme="majorHAnsi" w:hAnsiTheme="majorHAnsi"/>
          <w:b/>
          <w:bCs/>
        </w:rPr>
      </w:pPr>
      <w:r w:rsidRPr="00303D1D">
        <w:rPr>
          <w:rFonts w:asciiTheme="majorHAnsi" w:hAnsiTheme="majorHAnsi"/>
        </w:rPr>
        <w:t xml:space="preserve">             Witness’ Signature</w:t>
      </w:r>
      <w:r w:rsidRPr="00303D1D">
        <w:rPr>
          <w:rFonts w:asciiTheme="majorHAnsi" w:hAnsiTheme="majorHAnsi"/>
        </w:rPr>
        <w:tab/>
      </w:r>
      <w:r w:rsidRPr="00303D1D">
        <w:rPr>
          <w:rFonts w:asciiTheme="majorHAnsi" w:hAnsiTheme="majorHAnsi"/>
        </w:rPr>
        <w:tab/>
      </w:r>
      <w:r w:rsidRPr="00303D1D">
        <w:rPr>
          <w:rFonts w:asciiTheme="majorHAnsi" w:hAnsiTheme="majorHAnsi"/>
        </w:rPr>
        <w:tab/>
      </w:r>
    </w:p>
    <w:p w14:paraId="38749A6D" w14:textId="585295B7" w:rsidR="00756376" w:rsidRDefault="00756376">
      <w:pPr>
        <w:rPr>
          <w:rFonts w:asciiTheme="majorHAnsi" w:hAnsiTheme="majorHAnsi"/>
          <w:b/>
          <w:bCs/>
          <w:color w:val="000000"/>
        </w:rPr>
      </w:pPr>
      <w:r>
        <w:rPr>
          <w:rFonts w:asciiTheme="majorHAnsi" w:hAnsiTheme="majorHAnsi"/>
          <w:b/>
          <w:bCs/>
          <w:color w:val="000000"/>
        </w:rPr>
        <w:br w:type="page"/>
      </w:r>
    </w:p>
    <w:p w14:paraId="73467999" w14:textId="29E96126" w:rsidR="00756376" w:rsidRDefault="00756376" w:rsidP="0076742C">
      <w:pPr>
        <w:pStyle w:val="BodyTextIndent"/>
        <w:ind w:left="0"/>
        <w:jc w:val="center"/>
        <w:rPr>
          <w:rFonts w:asciiTheme="majorHAnsi" w:hAnsiTheme="majorHAnsi"/>
          <w:b/>
          <w:bCs/>
          <w:color w:val="000000"/>
        </w:rPr>
      </w:pPr>
      <w:r>
        <w:rPr>
          <w:rFonts w:asciiTheme="majorHAnsi" w:hAnsiTheme="majorHAnsi"/>
          <w:b/>
        </w:rPr>
        <w:t xml:space="preserve">APPENDIX </w:t>
      </w:r>
      <w:r w:rsidR="004B1AB2">
        <w:rPr>
          <w:rFonts w:asciiTheme="majorHAnsi" w:hAnsiTheme="majorHAnsi"/>
          <w:b/>
        </w:rPr>
        <w:t>P</w:t>
      </w:r>
    </w:p>
    <w:tbl>
      <w:tblPr>
        <w:tblW w:w="1075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6"/>
        <w:gridCol w:w="812"/>
        <w:gridCol w:w="1018"/>
        <w:gridCol w:w="148"/>
        <w:gridCol w:w="2702"/>
        <w:gridCol w:w="541"/>
        <w:gridCol w:w="195"/>
        <w:gridCol w:w="706"/>
        <w:gridCol w:w="359"/>
        <w:gridCol w:w="2521"/>
      </w:tblGrid>
      <w:tr w:rsidR="00410A5C" w:rsidRPr="00303D1D" w14:paraId="53E37EBB" w14:textId="77777777" w:rsidTr="00410A5C">
        <w:trPr>
          <w:trHeight w:val="1296"/>
        </w:trPr>
        <w:tc>
          <w:tcPr>
            <w:tcW w:w="3586" w:type="dxa"/>
            <w:gridSpan w:val="3"/>
            <w:tcBorders>
              <w:top w:val="nil"/>
              <w:left w:val="nil"/>
              <w:bottom w:val="nil"/>
              <w:right w:val="nil"/>
            </w:tcBorders>
            <w:vAlign w:val="center"/>
          </w:tcPr>
          <w:p w14:paraId="1C52EAC0" w14:textId="2C485FE4" w:rsidR="00410A5C" w:rsidRPr="00303D1D" w:rsidRDefault="00410A5C" w:rsidP="00410A5C">
            <w:pPr>
              <w:pStyle w:val="Header"/>
              <w:ind w:right="60"/>
              <w:jc w:val="center"/>
              <w:rPr>
                <w:rFonts w:asciiTheme="majorHAnsi" w:hAnsiTheme="majorHAnsi"/>
                <w:sz w:val="22"/>
              </w:rPr>
            </w:pPr>
            <w:r>
              <w:rPr>
                <w:rFonts w:asciiTheme="majorHAnsi" w:hAnsiTheme="majorHAnsi"/>
                <w:noProof/>
                <w:sz w:val="22"/>
              </w:rPr>
              <w:drawing>
                <wp:inline distT="0" distB="0" distL="0" distR="0" wp14:anchorId="6F938A23" wp14:editId="227EB890">
                  <wp:extent cx="1819275" cy="737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SAT-WT_FC.jpg"/>
                          <pic:cNvPicPr/>
                        </pic:nvPicPr>
                        <pic:blipFill>
                          <a:blip r:embed="rId8">
                            <a:extLst>
                              <a:ext uri="{28A0092B-C50C-407E-A947-70E740481C1C}">
                                <a14:useLocalDpi xmlns:a14="http://schemas.microsoft.com/office/drawing/2010/main" val="0"/>
                              </a:ext>
                            </a:extLst>
                          </a:blip>
                          <a:stretch>
                            <a:fillRect/>
                          </a:stretch>
                        </pic:blipFill>
                        <pic:spPr>
                          <a:xfrm>
                            <a:off x="0" y="0"/>
                            <a:ext cx="1819275" cy="737427"/>
                          </a:xfrm>
                          <a:prstGeom prst="rect">
                            <a:avLst/>
                          </a:prstGeom>
                        </pic:spPr>
                      </pic:pic>
                    </a:graphicData>
                  </a:graphic>
                </wp:inline>
              </w:drawing>
            </w:r>
          </w:p>
        </w:tc>
        <w:tc>
          <w:tcPr>
            <w:tcW w:w="3586" w:type="dxa"/>
            <w:gridSpan w:val="4"/>
            <w:tcBorders>
              <w:top w:val="nil"/>
              <w:left w:val="nil"/>
              <w:bottom w:val="nil"/>
              <w:right w:val="nil"/>
            </w:tcBorders>
            <w:vAlign w:val="center"/>
          </w:tcPr>
          <w:p w14:paraId="34048BF0" w14:textId="346A1860" w:rsidR="00410A5C" w:rsidRPr="00410A5C" w:rsidRDefault="00410A5C" w:rsidP="00410A5C">
            <w:pPr>
              <w:pStyle w:val="Header"/>
              <w:ind w:right="135"/>
              <w:jc w:val="center"/>
              <w:rPr>
                <w:rFonts w:asciiTheme="majorHAnsi" w:hAnsiTheme="majorHAnsi"/>
                <w:sz w:val="30"/>
                <w:szCs w:val="30"/>
              </w:rPr>
            </w:pPr>
            <w:r w:rsidRPr="00410A5C">
              <w:rPr>
                <w:rFonts w:asciiTheme="majorHAnsi" w:hAnsiTheme="majorHAnsi"/>
                <w:b/>
                <w:sz w:val="30"/>
                <w:szCs w:val="30"/>
              </w:rPr>
              <w:t xml:space="preserve">ABSENCE REQUEST </w:t>
            </w:r>
            <w:proofErr w:type="gramStart"/>
            <w:r w:rsidRPr="00410A5C">
              <w:rPr>
                <w:rFonts w:asciiTheme="majorHAnsi" w:hAnsiTheme="majorHAnsi"/>
                <w:b/>
                <w:sz w:val="30"/>
                <w:szCs w:val="30"/>
              </w:rPr>
              <w:t>–  PRACTICUM</w:t>
            </w:r>
            <w:proofErr w:type="gramEnd"/>
            <w:r w:rsidRPr="00410A5C">
              <w:rPr>
                <w:rFonts w:asciiTheme="majorHAnsi" w:hAnsiTheme="majorHAnsi"/>
                <w:b/>
                <w:sz w:val="30"/>
                <w:szCs w:val="30"/>
              </w:rPr>
              <w:t xml:space="preserve"> EXPERIENCE</w:t>
            </w:r>
          </w:p>
        </w:tc>
        <w:tc>
          <w:tcPr>
            <w:tcW w:w="3586" w:type="dxa"/>
            <w:gridSpan w:val="3"/>
            <w:tcBorders>
              <w:top w:val="nil"/>
              <w:left w:val="nil"/>
              <w:bottom w:val="nil"/>
              <w:right w:val="nil"/>
            </w:tcBorders>
            <w:vAlign w:val="center"/>
          </w:tcPr>
          <w:p w14:paraId="5332834A" w14:textId="00AA0BD4" w:rsidR="00410A5C" w:rsidRPr="00303D1D" w:rsidRDefault="00410A5C" w:rsidP="00410A5C">
            <w:pPr>
              <w:pStyle w:val="Header"/>
              <w:ind w:right="30"/>
              <w:jc w:val="center"/>
              <w:rPr>
                <w:rFonts w:asciiTheme="majorHAnsi" w:hAnsiTheme="majorHAnsi"/>
                <w:sz w:val="22"/>
              </w:rPr>
            </w:pPr>
            <w:r>
              <w:rPr>
                <w:rFonts w:asciiTheme="majorHAnsi" w:hAnsiTheme="majorHAnsi"/>
                <w:noProof/>
                <w:sz w:val="22"/>
              </w:rPr>
              <w:drawing>
                <wp:inline distT="0" distB="0" distL="0" distR="0" wp14:anchorId="16947DF0" wp14:editId="59B02353">
                  <wp:extent cx="1819275" cy="737427"/>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SAT-WT_FC.jpg"/>
                          <pic:cNvPicPr/>
                        </pic:nvPicPr>
                        <pic:blipFill>
                          <a:blip r:embed="rId8">
                            <a:extLst>
                              <a:ext uri="{28A0092B-C50C-407E-A947-70E740481C1C}">
                                <a14:useLocalDpi xmlns:a14="http://schemas.microsoft.com/office/drawing/2010/main" val="0"/>
                              </a:ext>
                            </a:extLst>
                          </a:blip>
                          <a:stretch>
                            <a:fillRect/>
                          </a:stretch>
                        </pic:blipFill>
                        <pic:spPr>
                          <a:xfrm>
                            <a:off x="0" y="0"/>
                            <a:ext cx="1847486" cy="748862"/>
                          </a:xfrm>
                          <a:prstGeom prst="rect">
                            <a:avLst/>
                          </a:prstGeom>
                        </pic:spPr>
                      </pic:pic>
                    </a:graphicData>
                  </a:graphic>
                </wp:inline>
              </w:drawing>
            </w:r>
          </w:p>
        </w:tc>
      </w:tr>
      <w:tr w:rsidR="00052DB1" w:rsidRPr="00303D1D" w14:paraId="78B486C6" w14:textId="77777777" w:rsidTr="002009B3">
        <w:trPr>
          <w:trHeight w:val="710"/>
        </w:trPr>
        <w:tc>
          <w:tcPr>
            <w:tcW w:w="10758" w:type="dxa"/>
            <w:gridSpan w:val="10"/>
            <w:tcBorders>
              <w:top w:val="nil"/>
              <w:left w:val="nil"/>
              <w:bottom w:val="single" w:sz="4" w:space="0" w:color="auto"/>
              <w:right w:val="nil"/>
            </w:tcBorders>
          </w:tcPr>
          <w:p w14:paraId="677B1A80" w14:textId="112516C4" w:rsidR="00052DB1" w:rsidRPr="00303D1D" w:rsidRDefault="00052DB1" w:rsidP="00AD223F">
            <w:pPr>
              <w:spacing w:before="120" w:after="120"/>
              <w:jc w:val="both"/>
              <w:rPr>
                <w:rFonts w:asciiTheme="majorHAnsi" w:hAnsiTheme="majorHAnsi"/>
                <w:sz w:val="22"/>
                <w:szCs w:val="22"/>
              </w:rPr>
            </w:pPr>
            <w:r w:rsidRPr="00303D1D">
              <w:rPr>
                <w:rFonts w:asciiTheme="majorHAnsi" w:hAnsiTheme="majorHAnsi"/>
                <w:sz w:val="22"/>
                <w:szCs w:val="22"/>
              </w:rPr>
              <w:t xml:space="preserve">I am requesting advance approval for absence from a scheduled </w:t>
            </w:r>
            <w:r w:rsidR="00AD223F">
              <w:rPr>
                <w:rFonts w:asciiTheme="majorHAnsi" w:hAnsiTheme="majorHAnsi"/>
                <w:sz w:val="22"/>
                <w:szCs w:val="22"/>
              </w:rPr>
              <w:t>practicum</w:t>
            </w:r>
            <w:r w:rsidRPr="00303D1D">
              <w:rPr>
                <w:rFonts w:asciiTheme="majorHAnsi" w:hAnsiTheme="majorHAnsi"/>
                <w:sz w:val="22"/>
                <w:szCs w:val="22"/>
              </w:rPr>
              <w:t xml:space="preserve"> experience(s) on the dates and times as listed below.  </w:t>
            </w:r>
          </w:p>
        </w:tc>
      </w:tr>
      <w:tr w:rsidR="00052DB1" w:rsidRPr="00303D1D" w14:paraId="3E7898F6" w14:textId="77777777" w:rsidTr="002009B3">
        <w:tblPrEx>
          <w:tblCellMar>
            <w:left w:w="58" w:type="dxa"/>
            <w:right w:w="58" w:type="dxa"/>
          </w:tblCellMar>
        </w:tblPrEx>
        <w:trPr>
          <w:trHeight w:val="873"/>
        </w:trPr>
        <w:tc>
          <w:tcPr>
            <w:tcW w:w="3734" w:type="dxa"/>
            <w:gridSpan w:val="4"/>
            <w:tcBorders>
              <w:top w:val="single" w:sz="4" w:space="0" w:color="auto"/>
              <w:left w:val="single" w:sz="4" w:space="0" w:color="auto"/>
              <w:bottom w:val="single" w:sz="4" w:space="0" w:color="auto"/>
              <w:right w:val="single" w:sz="4" w:space="0" w:color="auto"/>
            </w:tcBorders>
          </w:tcPr>
          <w:p w14:paraId="40A357CF" w14:textId="77777777" w:rsidR="00052DB1" w:rsidRPr="00303D1D" w:rsidRDefault="00052DB1" w:rsidP="00F60646">
            <w:pPr>
              <w:rPr>
                <w:rFonts w:asciiTheme="majorHAnsi" w:hAnsiTheme="majorHAnsi"/>
                <w:sz w:val="10"/>
                <w:szCs w:val="10"/>
              </w:rPr>
            </w:pPr>
            <w:r w:rsidRPr="00303D1D">
              <w:rPr>
                <w:rFonts w:asciiTheme="majorHAnsi" w:hAnsiTheme="majorHAnsi"/>
                <w:sz w:val="22"/>
                <w:szCs w:val="22"/>
              </w:rPr>
              <w:t>Date of Absence:</w:t>
            </w:r>
          </w:p>
        </w:tc>
        <w:tc>
          <w:tcPr>
            <w:tcW w:w="7024" w:type="dxa"/>
            <w:gridSpan w:val="6"/>
            <w:tcBorders>
              <w:top w:val="single" w:sz="4" w:space="0" w:color="auto"/>
              <w:left w:val="single" w:sz="4" w:space="0" w:color="auto"/>
              <w:bottom w:val="nil"/>
              <w:right w:val="single" w:sz="4" w:space="0" w:color="auto"/>
            </w:tcBorders>
          </w:tcPr>
          <w:p w14:paraId="556C8008" w14:textId="77777777" w:rsidR="00052DB1" w:rsidRPr="00303D1D" w:rsidRDefault="00052DB1" w:rsidP="00F60646">
            <w:pPr>
              <w:rPr>
                <w:rFonts w:asciiTheme="majorHAnsi" w:hAnsiTheme="majorHAnsi"/>
                <w:sz w:val="22"/>
                <w:szCs w:val="22"/>
              </w:rPr>
            </w:pPr>
            <w:r w:rsidRPr="00303D1D">
              <w:rPr>
                <w:rFonts w:asciiTheme="majorHAnsi" w:hAnsiTheme="majorHAnsi"/>
                <w:sz w:val="22"/>
                <w:szCs w:val="22"/>
              </w:rPr>
              <w:t xml:space="preserve">Reason </w:t>
            </w:r>
            <w:proofErr w:type="gramStart"/>
            <w:r w:rsidRPr="00303D1D">
              <w:rPr>
                <w:rFonts w:asciiTheme="majorHAnsi" w:hAnsiTheme="majorHAnsi"/>
                <w:sz w:val="22"/>
                <w:szCs w:val="22"/>
              </w:rPr>
              <w:t>For</w:t>
            </w:r>
            <w:proofErr w:type="gramEnd"/>
            <w:r w:rsidRPr="00303D1D">
              <w:rPr>
                <w:rFonts w:asciiTheme="majorHAnsi" w:hAnsiTheme="majorHAnsi"/>
                <w:sz w:val="22"/>
                <w:szCs w:val="22"/>
              </w:rPr>
              <w:t xml:space="preserve"> Absence:</w:t>
            </w:r>
          </w:p>
        </w:tc>
      </w:tr>
      <w:tr w:rsidR="00052DB1" w:rsidRPr="00303D1D" w14:paraId="4B814462" w14:textId="77777777" w:rsidTr="002009B3">
        <w:tblPrEx>
          <w:tblCellMar>
            <w:left w:w="58" w:type="dxa"/>
            <w:right w:w="58" w:type="dxa"/>
          </w:tblCellMar>
        </w:tblPrEx>
        <w:trPr>
          <w:trHeight w:val="900"/>
        </w:trPr>
        <w:tc>
          <w:tcPr>
            <w:tcW w:w="3734" w:type="dxa"/>
            <w:gridSpan w:val="4"/>
            <w:tcBorders>
              <w:top w:val="single" w:sz="4" w:space="0" w:color="auto"/>
              <w:left w:val="single" w:sz="4" w:space="0" w:color="auto"/>
              <w:bottom w:val="single" w:sz="4" w:space="0" w:color="auto"/>
              <w:right w:val="single" w:sz="4" w:space="0" w:color="auto"/>
            </w:tcBorders>
          </w:tcPr>
          <w:p w14:paraId="3390D7FB" w14:textId="77777777" w:rsidR="00052DB1" w:rsidRPr="00303D1D" w:rsidRDefault="00052DB1" w:rsidP="00F60646">
            <w:pPr>
              <w:rPr>
                <w:rFonts w:asciiTheme="majorHAnsi" w:hAnsiTheme="majorHAnsi"/>
                <w:sz w:val="10"/>
                <w:szCs w:val="10"/>
              </w:rPr>
            </w:pPr>
            <w:r w:rsidRPr="00303D1D">
              <w:rPr>
                <w:rFonts w:asciiTheme="majorHAnsi" w:hAnsiTheme="majorHAnsi"/>
                <w:sz w:val="22"/>
                <w:szCs w:val="22"/>
              </w:rPr>
              <w:t>Time of Absence:</w:t>
            </w:r>
          </w:p>
        </w:tc>
        <w:tc>
          <w:tcPr>
            <w:tcW w:w="7024" w:type="dxa"/>
            <w:gridSpan w:val="6"/>
            <w:tcBorders>
              <w:top w:val="nil"/>
              <w:left w:val="single" w:sz="4" w:space="0" w:color="auto"/>
              <w:bottom w:val="nil"/>
              <w:right w:val="single" w:sz="4" w:space="0" w:color="auto"/>
            </w:tcBorders>
          </w:tcPr>
          <w:p w14:paraId="56BA7E04" w14:textId="77777777" w:rsidR="00052DB1" w:rsidRPr="00303D1D" w:rsidRDefault="00052DB1" w:rsidP="00F60646">
            <w:pPr>
              <w:jc w:val="center"/>
              <w:rPr>
                <w:rFonts w:asciiTheme="majorHAnsi" w:hAnsiTheme="majorHAnsi"/>
                <w:sz w:val="10"/>
                <w:szCs w:val="10"/>
              </w:rPr>
            </w:pPr>
          </w:p>
        </w:tc>
      </w:tr>
      <w:tr w:rsidR="00052DB1" w:rsidRPr="00303D1D" w14:paraId="79CDBDEB" w14:textId="77777777" w:rsidTr="002009B3">
        <w:tblPrEx>
          <w:tblCellMar>
            <w:left w:w="58" w:type="dxa"/>
            <w:right w:w="58" w:type="dxa"/>
          </w:tblCellMar>
        </w:tblPrEx>
        <w:trPr>
          <w:trHeight w:val="1260"/>
        </w:trPr>
        <w:tc>
          <w:tcPr>
            <w:tcW w:w="3734" w:type="dxa"/>
            <w:gridSpan w:val="4"/>
            <w:tcBorders>
              <w:top w:val="single" w:sz="4" w:space="0" w:color="auto"/>
              <w:left w:val="single" w:sz="4" w:space="0" w:color="auto"/>
              <w:bottom w:val="single" w:sz="4" w:space="0" w:color="auto"/>
              <w:right w:val="single" w:sz="4" w:space="0" w:color="auto"/>
            </w:tcBorders>
          </w:tcPr>
          <w:p w14:paraId="392930C7" w14:textId="7A6BB43A" w:rsidR="00052DB1" w:rsidRPr="00303D1D" w:rsidRDefault="00410A5C" w:rsidP="00F60646">
            <w:pPr>
              <w:rPr>
                <w:rFonts w:asciiTheme="majorHAnsi" w:hAnsiTheme="majorHAnsi"/>
                <w:sz w:val="22"/>
                <w:szCs w:val="22"/>
              </w:rPr>
            </w:pPr>
            <w:r>
              <w:rPr>
                <w:rFonts w:asciiTheme="majorHAnsi" w:hAnsiTheme="majorHAnsi"/>
                <w:sz w:val="22"/>
                <w:szCs w:val="22"/>
              </w:rPr>
              <w:t>Practicum</w:t>
            </w:r>
            <w:r w:rsidR="00052DB1" w:rsidRPr="00303D1D">
              <w:rPr>
                <w:rFonts w:asciiTheme="majorHAnsi" w:hAnsiTheme="majorHAnsi"/>
                <w:sz w:val="22"/>
                <w:szCs w:val="22"/>
              </w:rPr>
              <w:t xml:space="preserve"> Experience Missing:</w:t>
            </w:r>
          </w:p>
        </w:tc>
        <w:tc>
          <w:tcPr>
            <w:tcW w:w="7024" w:type="dxa"/>
            <w:gridSpan w:val="6"/>
            <w:tcBorders>
              <w:top w:val="nil"/>
              <w:left w:val="single" w:sz="4" w:space="0" w:color="auto"/>
              <w:bottom w:val="single" w:sz="4" w:space="0" w:color="auto"/>
              <w:right w:val="single" w:sz="4" w:space="0" w:color="auto"/>
            </w:tcBorders>
          </w:tcPr>
          <w:p w14:paraId="7C411F93" w14:textId="77777777" w:rsidR="00052DB1" w:rsidRPr="00303D1D" w:rsidRDefault="00052DB1" w:rsidP="00F60646">
            <w:pPr>
              <w:jc w:val="center"/>
              <w:rPr>
                <w:rFonts w:asciiTheme="majorHAnsi" w:hAnsiTheme="majorHAnsi"/>
                <w:sz w:val="10"/>
                <w:szCs w:val="10"/>
              </w:rPr>
            </w:pPr>
          </w:p>
          <w:p w14:paraId="69655012" w14:textId="77777777" w:rsidR="00052DB1" w:rsidRPr="00303D1D" w:rsidRDefault="00052DB1" w:rsidP="00F60646">
            <w:pPr>
              <w:rPr>
                <w:rFonts w:asciiTheme="majorHAnsi" w:hAnsiTheme="majorHAnsi"/>
                <w:sz w:val="22"/>
                <w:szCs w:val="22"/>
              </w:rPr>
            </w:pPr>
          </w:p>
          <w:p w14:paraId="6EBDC48A" w14:textId="77777777" w:rsidR="00052DB1" w:rsidRPr="00303D1D" w:rsidRDefault="00052DB1" w:rsidP="00F60646">
            <w:pPr>
              <w:rPr>
                <w:rFonts w:asciiTheme="majorHAnsi" w:hAnsiTheme="majorHAnsi"/>
                <w:sz w:val="22"/>
                <w:szCs w:val="22"/>
              </w:rPr>
            </w:pPr>
          </w:p>
          <w:p w14:paraId="0129C198" w14:textId="77777777" w:rsidR="00052DB1" w:rsidRPr="00303D1D" w:rsidRDefault="00052DB1" w:rsidP="00F60646">
            <w:pPr>
              <w:rPr>
                <w:rFonts w:asciiTheme="majorHAnsi" w:hAnsiTheme="majorHAnsi"/>
                <w:sz w:val="22"/>
                <w:szCs w:val="22"/>
              </w:rPr>
            </w:pPr>
          </w:p>
          <w:p w14:paraId="39F4A794" w14:textId="77777777" w:rsidR="00052DB1" w:rsidRPr="00303D1D" w:rsidRDefault="00052DB1" w:rsidP="00F60646">
            <w:pPr>
              <w:rPr>
                <w:rFonts w:asciiTheme="majorHAnsi" w:hAnsiTheme="majorHAnsi"/>
                <w:sz w:val="22"/>
                <w:szCs w:val="22"/>
              </w:rPr>
            </w:pPr>
            <w:r w:rsidRPr="00303D1D">
              <w:rPr>
                <w:rFonts w:asciiTheme="majorHAnsi" w:hAnsiTheme="majorHAnsi"/>
                <w:sz w:val="22"/>
                <w:szCs w:val="22"/>
              </w:rPr>
              <w:t xml:space="preserve">Preceptor Approval:                                           Date: </w:t>
            </w:r>
          </w:p>
        </w:tc>
      </w:tr>
      <w:tr w:rsidR="00052DB1" w:rsidRPr="00303D1D" w14:paraId="3E9A2842" w14:textId="77777777" w:rsidTr="002009B3">
        <w:tblPrEx>
          <w:tblCellMar>
            <w:left w:w="58" w:type="dxa"/>
            <w:right w:w="58" w:type="dxa"/>
          </w:tblCellMar>
        </w:tblPrEx>
        <w:trPr>
          <w:trHeight w:val="873"/>
        </w:trPr>
        <w:tc>
          <w:tcPr>
            <w:tcW w:w="10758" w:type="dxa"/>
            <w:gridSpan w:val="10"/>
            <w:tcBorders>
              <w:top w:val="single" w:sz="4" w:space="0" w:color="auto"/>
              <w:left w:val="nil"/>
              <w:bottom w:val="single" w:sz="4" w:space="0" w:color="auto"/>
              <w:right w:val="nil"/>
            </w:tcBorders>
          </w:tcPr>
          <w:p w14:paraId="64FBCDEA" w14:textId="77777777" w:rsidR="00052DB1" w:rsidRPr="00303D1D" w:rsidRDefault="00052DB1" w:rsidP="00F60646">
            <w:pPr>
              <w:rPr>
                <w:rFonts w:asciiTheme="majorHAnsi" w:hAnsiTheme="majorHAnsi"/>
                <w:sz w:val="22"/>
                <w:szCs w:val="22"/>
              </w:rPr>
            </w:pPr>
          </w:p>
          <w:p w14:paraId="2B17796E" w14:textId="77777777" w:rsidR="00052DB1" w:rsidRPr="00303D1D" w:rsidRDefault="00052DB1" w:rsidP="00F60646">
            <w:pPr>
              <w:rPr>
                <w:rFonts w:asciiTheme="majorHAnsi" w:hAnsiTheme="majorHAnsi"/>
                <w:sz w:val="22"/>
                <w:szCs w:val="22"/>
              </w:rPr>
            </w:pPr>
            <w:r w:rsidRPr="00303D1D">
              <w:rPr>
                <w:rFonts w:asciiTheme="majorHAnsi" w:hAnsiTheme="majorHAnsi"/>
                <w:sz w:val="22"/>
                <w:szCs w:val="22"/>
              </w:rPr>
              <w:t xml:space="preserve">I am requesting approval to reschedule the above absence for the following dates and times as listed below.  </w:t>
            </w:r>
          </w:p>
        </w:tc>
      </w:tr>
      <w:tr w:rsidR="00052DB1" w:rsidRPr="00303D1D" w14:paraId="6C2B6C20" w14:textId="77777777" w:rsidTr="002009B3">
        <w:tblPrEx>
          <w:tblCellMar>
            <w:left w:w="58" w:type="dxa"/>
            <w:right w:w="58" w:type="dxa"/>
          </w:tblCellMar>
        </w:tblPrEx>
        <w:trPr>
          <w:trHeight w:val="873"/>
        </w:trPr>
        <w:tc>
          <w:tcPr>
            <w:tcW w:w="3734" w:type="dxa"/>
            <w:gridSpan w:val="4"/>
            <w:tcBorders>
              <w:top w:val="single" w:sz="4" w:space="0" w:color="auto"/>
              <w:left w:val="single" w:sz="4" w:space="0" w:color="auto"/>
              <w:bottom w:val="single" w:sz="4" w:space="0" w:color="auto"/>
              <w:right w:val="single" w:sz="4" w:space="0" w:color="auto"/>
            </w:tcBorders>
          </w:tcPr>
          <w:p w14:paraId="3B0747C4" w14:textId="77777777" w:rsidR="00052DB1" w:rsidRPr="00303D1D" w:rsidRDefault="00052DB1" w:rsidP="00F60646">
            <w:pPr>
              <w:rPr>
                <w:rFonts w:asciiTheme="majorHAnsi" w:hAnsiTheme="majorHAnsi"/>
                <w:sz w:val="10"/>
                <w:szCs w:val="10"/>
              </w:rPr>
            </w:pPr>
            <w:r w:rsidRPr="00303D1D">
              <w:rPr>
                <w:rFonts w:asciiTheme="majorHAnsi" w:hAnsiTheme="majorHAnsi"/>
                <w:sz w:val="22"/>
                <w:szCs w:val="22"/>
              </w:rPr>
              <w:t>Date of Rescheduled Hours:</w:t>
            </w:r>
          </w:p>
        </w:tc>
        <w:tc>
          <w:tcPr>
            <w:tcW w:w="7024" w:type="dxa"/>
            <w:gridSpan w:val="6"/>
            <w:tcBorders>
              <w:top w:val="nil"/>
              <w:left w:val="single" w:sz="4" w:space="0" w:color="auto"/>
              <w:bottom w:val="nil"/>
              <w:right w:val="single" w:sz="4" w:space="0" w:color="auto"/>
            </w:tcBorders>
          </w:tcPr>
          <w:p w14:paraId="2158F13D" w14:textId="77777777" w:rsidR="00052DB1" w:rsidRPr="00303D1D" w:rsidRDefault="00052DB1" w:rsidP="00F60646">
            <w:pPr>
              <w:rPr>
                <w:rFonts w:asciiTheme="majorHAnsi" w:hAnsiTheme="majorHAnsi"/>
                <w:sz w:val="22"/>
                <w:szCs w:val="22"/>
              </w:rPr>
            </w:pPr>
            <w:r w:rsidRPr="00303D1D">
              <w:rPr>
                <w:rFonts w:asciiTheme="majorHAnsi" w:hAnsiTheme="majorHAnsi"/>
                <w:sz w:val="22"/>
                <w:szCs w:val="22"/>
              </w:rPr>
              <w:t>Preceptor Comments:</w:t>
            </w:r>
          </w:p>
        </w:tc>
      </w:tr>
      <w:tr w:rsidR="00052DB1" w:rsidRPr="00303D1D" w14:paraId="39D39ECD" w14:textId="77777777" w:rsidTr="002009B3">
        <w:tblPrEx>
          <w:tblCellMar>
            <w:left w:w="58" w:type="dxa"/>
            <w:right w:w="58" w:type="dxa"/>
          </w:tblCellMar>
        </w:tblPrEx>
        <w:trPr>
          <w:trHeight w:val="900"/>
        </w:trPr>
        <w:tc>
          <w:tcPr>
            <w:tcW w:w="3734" w:type="dxa"/>
            <w:gridSpan w:val="4"/>
            <w:tcBorders>
              <w:top w:val="single" w:sz="4" w:space="0" w:color="auto"/>
              <w:left w:val="single" w:sz="4" w:space="0" w:color="auto"/>
              <w:bottom w:val="single" w:sz="4" w:space="0" w:color="auto"/>
              <w:right w:val="single" w:sz="4" w:space="0" w:color="auto"/>
            </w:tcBorders>
          </w:tcPr>
          <w:p w14:paraId="58E005F4" w14:textId="77777777" w:rsidR="00052DB1" w:rsidRPr="00303D1D" w:rsidRDefault="00052DB1" w:rsidP="00F60646">
            <w:pPr>
              <w:rPr>
                <w:rFonts w:asciiTheme="majorHAnsi" w:hAnsiTheme="majorHAnsi"/>
                <w:sz w:val="10"/>
                <w:szCs w:val="10"/>
              </w:rPr>
            </w:pPr>
            <w:r w:rsidRPr="00303D1D">
              <w:rPr>
                <w:rFonts w:asciiTheme="majorHAnsi" w:hAnsiTheme="majorHAnsi"/>
                <w:sz w:val="22"/>
                <w:szCs w:val="22"/>
              </w:rPr>
              <w:t>Time of Reschedule Hours:</w:t>
            </w:r>
          </w:p>
        </w:tc>
        <w:tc>
          <w:tcPr>
            <w:tcW w:w="7024" w:type="dxa"/>
            <w:gridSpan w:val="6"/>
            <w:tcBorders>
              <w:top w:val="nil"/>
              <w:left w:val="single" w:sz="4" w:space="0" w:color="auto"/>
              <w:bottom w:val="nil"/>
              <w:right w:val="single" w:sz="4" w:space="0" w:color="auto"/>
            </w:tcBorders>
          </w:tcPr>
          <w:p w14:paraId="25514513" w14:textId="77777777" w:rsidR="00052DB1" w:rsidRPr="00303D1D" w:rsidRDefault="00052DB1" w:rsidP="00F60646">
            <w:pPr>
              <w:jc w:val="center"/>
              <w:rPr>
                <w:rFonts w:asciiTheme="majorHAnsi" w:hAnsiTheme="majorHAnsi"/>
                <w:sz w:val="10"/>
                <w:szCs w:val="10"/>
              </w:rPr>
            </w:pPr>
          </w:p>
        </w:tc>
      </w:tr>
      <w:tr w:rsidR="00052DB1" w:rsidRPr="00303D1D" w14:paraId="34D8EAD9" w14:textId="77777777" w:rsidTr="002009B3">
        <w:tblPrEx>
          <w:tblCellMar>
            <w:left w:w="58" w:type="dxa"/>
            <w:right w:w="58" w:type="dxa"/>
          </w:tblCellMar>
        </w:tblPrEx>
        <w:trPr>
          <w:trHeight w:val="1260"/>
        </w:trPr>
        <w:tc>
          <w:tcPr>
            <w:tcW w:w="3734" w:type="dxa"/>
            <w:gridSpan w:val="4"/>
            <w:tcBorders>
              <w:top w:val="single" w:sz="4" w:space="0" w:color="auto"/>
              <w:left w:val="single" w:sz="4" w:space="0" w:color="auto"/>
              <w:bottom w:val="single" w:sz="4" w:space="0" w:color="auto"/>
              <w:right w:val="single" w:sz="4" w:space="0" w:color="auto"/>
            </w:tcBorders>
          </w:tcPr>
          <w:p w14:paraId="06800175" w14:textId="77777777" w:rsidR="00052DB1" w:rsidRPr="00303D1D" w:rsidRDefault="00052DB1" w:rsidP="00F60646">
            <w:pPr>
              <w:rPr>
                <w:rFonts w:asciiTheme="majorHAnsi" w:hAnsiTheme="majorHAnsi"/>
                <w:sz w:val="22"/>
                <w:szCs w:val="22"/>
              </w:rPr>
            </w:pPr>
            <w:r w:rsidRPr="00303D1D">
              <w:rPr>
                <w:rFonts w:asciiTheme="majorHAnsi" w:hAnsiTheme="majorHAnsi"/>
                <w:sz w:val="22"/>
                <w:szCs w:val="22"/>
              </w:rPr>
              <w:t>Clinical Experience of Rescheduled Hours:</w:t>
            </w:r>
          </w:p>
        </w:tc>
        <w:tc>
          <w:tcPr>
            <w:tcW w:w="7024" w:type="dxa"/>
            <w:gridSpan w:val="6"/>
            <w:tcBorders>
              <w:top w:val="nil"/>
              <w:left w:val="single" w:sz="4" w:space="0" w:color="auto"/>
              <w:bottom w:val="single" w:sz="4" w:space="0" w:color="auto"/>
              <w:right w:val="single" w:sz="4" w:space="0" w:color="auto"/>
            </w:tcBorders>
          </w:tcPr>
          <w:p w14:paraId="77C496F4" w14:textId="77777777" w:rsidR="00052DB1" w:rsidRPr="00303D1D" w:rsidRDefault="00052DB1" w:rsidP="00F60646">
            <w:pPr>
              <w:jc w:val="center"/>
              <w:rPr>
                <w:rFonts w:asciiTheme="majorHAnsi" w:hAnsiTheme="majorHAnsi"/>
                <w:sz w:val="10"/>
                <w:szCs w:val="10"/>
              </w:rPr>
            </w:pPr>
          </w:p>
          <w:p w14:paraId="4BE00A59" w14:textId="77777777" w:rsidR="00052DB1" w:rsidRPr="00303D1D" w:rsidRDefault="00052DB1" w:rsidP="00F60646">
            <w:pPr>
              <w:rPr>
                <w:rFonts w:asciiTheme="majorHAnsi" w:hAnsiTheme="majorHAnsi"/>
                <w:sz w:val="22"/>
                <w:szCs w:val="22"/>
              </w:rPr>
            </w:pPr>
          </w:p>
          <w:p w14:paraId="6CF9CDF9" w14:textId="77777777" w:rsidR="00052DB1" w:rsidRPr="00303D1D" w:rsidRDefault="00052DB1" w:rsidP="00F60646">
            <w:pPr>
              <w:rPr>
                <w:rFonts w:asciiTheme="majorHAnsi" w:hAnsiTheme="majorHAnsi"/>
                <w:sz w:val="22"/>
                <w:szCs w:val="22"/>
              </w:rPr>
            </w:pPr>
          </w:p>
          <w:p w14:paraId="465FBAE6" w14:textId="77777777" w:rsidR="00052DB1" w:rsidRPr="00303D1D" w:rsidRDefault="00052DB1" w:rsidP="00F60646">
            <w:pPr>
              <w:rPr>
                <w:rFonts w:asciiTheme="majorHAnsi" w:hAnsiTheme="majorHAnsi"/>
                <w:sz w:val="22"/>
                <w:szCs w:val="22"/>
              </w:rPr>
            </w:pPr>
          </w:p>
          <w:p w14:paraId="6191E3B1" w14:textId="77777777" w:rsidR="00052DB1" w:rsidRPr="00303D1D" w:rsidRDefault="00052DB1" w:rsidP="00F60646">
            <w:pPr>
              <w:rPr>
                <w:rFonts w:asciiTheme="majorHAnsi" w:hAnsiTheme="majorHAnsi"/>
                <w:sz w:val="22"/>
                <w:szCs w:val="22"/>
              </w:rPr>
            </w:pPr>
            <w:r w:rsidRPr="00303D1D">
              <w:rPr>
                <w:rFonts w:asciiTheme="majorHAnsi" w:hAnsiTheme="majorHAnsi"/>
                <w:sz w:val="22"/>
                <w:szCs w:val="22"/>
              </w:rPr>
              <w:t xml:space="preserve">Preceptor Approval:                                           Date:    </w:t>
            </w:r>
          </w:p>
        </w:tc>
      </w:tr>
      <w:tr w:rsidR="00052DB1" w:rsidRPr="00303D1D" w14:paraId="2C8FF4A2" w14:textId="77777777" w:rsidTr="002009B3">
        <w:tblPrEx>
          <w:tblCellMar>
            <w:left w:w="58" w:type="dxa"/>
            <w:right w:w="58" w:type="dxa"/>
          </w:tblCellMar>
        </w:tblPrEx>
        <w:trPr>
          <w:trHeight w:val="375"/>
        </w:trPr>
        <w:tc>
          <w:tcPr>
            <w:tcW w:w="10758" w:type="dxa"/>
            <w:gridSpan w:val="10"/>
            <w:tcBorders>
              <w:top w:val="single" w:sz="4" w:space="0" w:color="auto"/>
              <w:left w:val="nil"/>
              <w:bottom w:val="nil"/>
              <w:right w:val="nil"/>
            </w:tcBorders>
          </w:tcPr>
          <w:p w14:paraId="00B64FBE" w14:textId="77777777" w:rsidR="00052DB1" w:rsidRPr="00303D1D" w:rsidRDefault="00052DB1" w:rsidP="00F60646">
            <w:pPr>
              <w:jc w:val="center"/>
              <w:rPr>
                <w:rFonts w:asciiTheme="majorHAnsi" w:hAnsiTheme="majorHAnsi"/>
                <w:sz w:val="10"/>
                <w:szCs w:val="10"/>
              </w:rPr>
            </w:pPr>
          </w:p>
          <w:p w14:paraId="6D1DD562" w14:textId="77777777" w:rsidR="00052DB1" w:rsidRPr="00303D1D" w:rsidRDefault="00052DB1" w:rsidP="00F60646">
            <w:pPr>
              <w:jc w:val="center"/>
              <w:rPr>
                <w:rFonts w:asciiTheme="majorHAnsi" w:hAnsiTheme="majorHAnsi"/>
                <w:sz w:val="22"/>
                <w:szCs w:val="22"/>
              </w:rPr>
            </w:pPr>
          </w:p>
        </w:tc>
      </w:tr>
      <w:tr w:rsidR="00052DB1" w:rsidRPr="00303D1D" w14:paraId="5246ED16" w14:textId="77777777" w:rsidTr="002009B3">
        <w:trPr>
          <w:trHeight w:val="252"/>
        </w:trPr>
        <w:tc>
          <w:tcPr>
            <w:tcW w:w="1756" w:type="dxa"/>
            <w:tcBorders>
              <w:top w:val="nil"/>
              <w:left w:val="nil"/>
              <w:bottom w:val="nil"/>
              <w:right w:val="nil"/>
            </w:tcBorders>
          </w:tcPr>
          <w:p w14:paraId="29A8BCC0" w14:textId="431C989B" w:rsidR="00052DB1" w:rsidRPr="00303D1D" w:rsidRDefault="00410A5C" w:rsidP="00F60646">
            <w:pPr>
              <w:spacing w:before="120"/>
              <w:rPr>
                <w:rFonts w:asciiTheme="majorHAnsi" w:hAnsiTheme="majorHAnsi"/>
                <w:sz w:val="22"/>
                <w:szCs w:val="22"/>
              </w:rPr>
            </w:pPr>
            <w:r>
              <w:rPr>
                <w:rFonts w:asciiTheme="majorHAnsi" w:hAnsiTheme="majorHAnsi"/>
                <w:sz w:val="22"/>
                <w:szCs w:val="22"/>
              </w:rPr>
              <w:t>MATR Student</w:t>
            </w:r>
            <w:r w:rsidR="00052DB1" w:rsidRPr="00303D1D">
              <w:rPr>
                <w:rFonts w:asciiTheme="majorHAnsi" w:hAnsiTheme="majorHAnsi"/>
                <w:sz w:val="22"/>
                <w:szCs w:val="22"/>
              </w:rPr>
              <w:t xml:space="preserve"> Signature:</w:t>
            </w:r>
          </w:p>
        </w:tc>
        <w:tc>
          <w:tcPr>
            <w:tcW w:w="4680" w:type="dxa"/>
            <w:gridSpan w:val="4"/>
            <w:tcBorders>
              <w:top w:val="nil"/>
              <w:left w:val="nil"/>
              <w:bottom w:val="single" w:sz="4" w:space="0" w:color="auto"/>
              <w:right w:val="nil"/>
            </w:tcBorders>
          </w:tcPr>
          <w:p w14:paraId="495DD9AE" w14:textId="77777777" w:rsidR="00052DB1" w:rsidRPr="00303D1D" w:rsidRDefault="00052DB1" w:rsidP="00F60646">
            <w:pPr>
              <w:spacing w:before="120"/>
              <w:rPr>
                <w:rFonts w:asciiTheme="majorHAnsi" w:hAnsiTheme="majorHAnsi"/>
                <w:sz w:val="22"/>
                <w:szCs w:val="22"/>
              </w:rPr>
            </w:pPr>
          </w:p>
        </w:tc>
        <w:tc>
          <w:tcPr>
            <w:tcW w:w="1801" w:type="dxa"/>
            <w:gridSpan w:val="4"/>
            <w:tcBorders>
              <w:top w:val="nil"/>
              <w:left w:val="nil"/>
              <w:bottom w:val="nil"/>
              <w:right w:val="nil"/>
            </w:tcBorders>
          </w:tcPr>
          <w:p w14:paraId="006BE72B" w14:textId="77777777" w:rsidR="00410A5C" w:rsidRDefault="00410A5C" w:rsidP="00410A5C">
            <w:pPr>
              <w:ind w:left="-108"/>
              <w:jc w:val="right"/>
              <w:rPr>
                <w:rFonts w:asciiTheme="majorHAnsi" w:hAnsiTheme="majorHAnsi"/>
                <w:sz w:val="22"/>
                <w:szCs w:val="22"/>
              </w:rPr>
            </w:pPr>
          </w:p>
          <w:p w14:paraId="3074D070" w14:textId="0705B135" w:rsidR="00052DB1" w:rsidRPr="00303D1D" w:rsidRDefault="00052DB1" w:rsidP="00F60646">
            <w:pPr>
              <w:spacing w:before="120"/>
              <w:ind w:left="-108"/>
              <w:jc w:val="right"/>
              <w:rPr>
                <w:rFonts w:asciiTheme="majorHAnsi" w:hAnsiTheme="majorHAnsi"/>
                <w:sz w:val="22"/>
                <w:szCs w:val="22"/>
              </w:rPr>
            </w:pPr>
            <w:r w:rsidRPr="00303D1D">
              <w:rPr>
                <w:rFonts w:asciiTheme="majorHAnsi" w:hAnsiTheme="majorHAnsi"/>
                <w:sz w:val="22"/>
                <w:szCs w:val="22"/>
              </w:rPr>
              <w:t>Date Submitted:</w:t>
            </w:r>
          </w:p>
        </w:tc>
        <w:tc>
          <w:tcPr>
            <w:tcW w:w="2521" w:type="dxa"/>
            <w:tcBorders>
              <w:top w:val="nil"/>
              <w:left w:val="nil"/>
              <w:bottom w:val="single" w:sz="4" w:space="0" w:color="auto"/>
              <w:right w:val="nil"/>
            </w:tcBorders>
          </w:tcPr>
          <w:p w14:paraId="0C6D2591" w14:textId="77777777" w:rsidR="00052DB1" w:rsidRPr="00303D1D" w:rsidRDefault="00052DB1" w:rsidP="00F60646">
            <w:pPr>
              <w:spacing w:before="120"/>
              <w:rPr>
                <w:rFonts w:asciiTheme="majorHAnsi" w:hAnsiTheme="majorHAnsi"/>
                <w:sz w:val="22"/>
                <w:szCs w:val="22"/>
              </w:rPr>
            </w:pPr>
          </w:p>
        </w:tc>
      </w:tr>
      <w:tr w:rsidR="00052DB1" w:rsidRPr="00303D1D" w14:paraId="42A7CCC8" w14:textId="77777777" w:rsidTr="002009B3">
        <w:trPr>
          <w:trHeight w:val="252"/>
        </w:trPr>
        <w:tc>
          <w:tcPr>
            <w:tcW w:w="1756" w:type="dxa"/>
            <w:tcBorders>
              <w:top w:val="nil"/>
              <w:left w:val="nil"/>
              <w:bottom w:val="nil"/>
              <w:right w:val="nil"/>
            </w:tcBorders>
          </w:tcPr>
          <w:p w14:paraId="060254CA" w14:textId="77777777" w:rsidR="00052DB1" w:rsidRPr="00303D1D" w:rsidRDefault="00052DB1" w:rsidP="00F60646">
            <w:pPr>
              <w:spacing w:before="120"/>
              <w:jc w:val="right"/>
              <w:rPr>
                <w:rFonts w:asciiTheme="majorHAnsi" w:hAnsiTheme="majorHAnsi"/>
                <w:sz w:val="22"/>
                <w:szCs w:val="22"/>
              </w:rPr>
            </w:pPr>
          </w:p>
        </w:tc>
        <w:tc>
          <w:tcPr>
            <w:tcW w:w="4680" w:type="dxa"/>
            <w:gridSpan w:val="4"/>
            <w:tcBorders>
              <w:top w:val="nil"/>
              <w:left w:val="nil"/>
              <w:bottom w:val="single" w:sz="4" w:space="0" w:color="auto"/>
              <w:right w:val="nil"/>
            </w:tcBorders>
          </w:tcPr>
          <w:p w14:paraId="227B7D29" w14:textId="77777777" w:rsidR="00052DB1" w:rsidRPr="00303D1D" w:rsidRDefault="00052DB1" w:rsidP="00F60646">
            <w:pPr>
              <w:spacing w:before="120"/>
              <w:rPr>
                <w:rFonts w:asciiTheme="majorHAnsi" w:hAnsiTheme="majorHAnsi"/>
                <w:sz w:val="22"/>
                <w:szCs w:val="22"/>
              </w:rPr>
            </w:pPr>
          </w:p>
        </w:tc>
        <w:tc>
          <w:tcPr>
            <w:tcW w:w="1801" w:type="dxa"/>
            <w:gridSpan w:val="4"/>
            <w:tcBorders>
              <w:top w:val="nil"/>
              <w:left w:val="nil"/>
              <w:bottom w:val="nil"/>
              <w:right w:val="nil"/>
            </w:tcBorders>
          </w:tcPr>
          <w:p w14:paraId="767D5513" w14:textId="77777777" w:rsidR="00052DB1" w:rsidRPr="00303D1D" w:rsidRDefault="00052DB1" w:rsidP="00F60646">
            <w:pPr>
              <w:spacing w:before="120"/>
              <w:ind w:left="-108"/>
              <w:jc w:val="right"/>
              <w:rPr>
                <w:rFonts w:asciiTheme="majorHAnsi" w:hAnsiTheme="majorHAnsi"/>
                <w:sz w:val="22"/>
                <w:szCs w:val="22"/>
              </w:rPr>
            </w:pPr>
          </w:p>
        </w:tc>
        <w:tc>
          <w:tcPr>
            <w:tcW w:w="2521" w:type="dxa"/>
            <w:tcBorders>
              <w:top w:val="nil"/>
              <w:left w:val="nil"/>
              <w:bottom w:val="single" w:sz="4" w:space="0" w:color="auto"/>
              <w:right w:val="nil"/>
            </w:tcBorders>
          </w:tcPr>
          <w:p w14:paraId="4135A92C" w14:textId="77777777" w:rsidR="00052DB1" w:rsidRPr="00303D1D" w:rsidRDefault="00052DB1" w:rsidP="00F60646">
            <w:pPr>
              <w:spacing w:before="120"/>
              <w:rPr>
                <w:rFonts w:asciiTheme="majorHAnsi" w:hAnsiTheme="majorHAnsi"/>
                <w:sz w:val="22"/>
                <w:szCs w:val="22"/>
              </w:rPr>
            </w:pPr>
          </w:p>
        </w:tc>
      </w:tr>
      <w:tr w:rsidR="00052DB1" w:rsidRPr="00303D1D" w14:paraId="2A381C48" w14:textId="77777777" w:rsidTr="002009B3">
        <w:trPr>
          <w:trHeight w:val="1200"/>
        </w:trPr>
        <w:tc>
          <w:tcPr>
            <w:tcW w:w="2568" w:type="dxa"/>
            <w:gridSpan w:val="2"/>
            <w:tcBorders>
              <w:top w:val="thinThickSmallGap" w:sz="24" w:space="0" w:color="auto"/>
              <w:left w:val="thinThickSmallGap" w:sz="24" w:space="0" w:color="auto"/>
              <w:bottom w:val="thickThinSmallGap" w:sz="24" w:space="0" w:color="auto"/>
              <w:right w:val="nil"/>
            </w:tcBorders>
            <w:vAlign w:val="center"/>
          </w:tcPr>
          <w:p w14:paraId="42C79231" w14:textId="038F7910" w:rsidR="00052DB1" w:rsidRPr="00303D1D" w:rsidRDefault="00410A5C" w:rsidP="00410A5C">
            <w:pPr>
              <w:spacing w:before="120"/>
              <w:jc w:val="center"/>
              <w:rPr>
                <w:rFonts w:asciiTheme="majorHAnsi" w:hAnsiTheme="majorHAnsi"/>
                <w:sz w:val="22"/>
                <w:szCs w:val="22"/>
              </w:rPr>
            </w:pPr>
            <w:r>
              <w:rPr>
                <w:rFonts w:asciiTheme="majorHAnsi" w:hAnsiTheme="majorHAnsi"/>
                <w:sz w:val="22"/>
                <w:szCs w:val="22"/>
              </w:rPr>
              <w:t xml:space="preserve">Coordinator of </w:t>
            </w:r>
            <w:r w:rsidR="00714B04">
              <w:rPr>
                <w:rFonts w:asciiTheme="majorHAnsi" w:hAnsiTheme="majorHAnsi"/>
                <w:sz w:val="22"/>
                <w:szCs w:val="22"/>
              </w:rPr>
              <w:t xml:space="preserve">Clinical Education </w:t>
            </w:r>
            <w:r w:rsidR="00052DB1" w:rsidRPr="00303D1D">
              <w:rPr>
                <w:rFonts w:asciiTheme="majorHAnsi" w:hAnsiTheme="majorHAnsi"/>
                <w:sz w:val="22"/>
                <w:szCs w:val="22"/>
              </w:rPr>
              <w:t>Approval:</w:t>
            </w:r>
          </w:p>
        </w:tc>
        <w:tc>
          <w:tcPr>
            <w:tcW w:w="4409" w:type="dxa"/>
            <w:gridSpan w:val="4"/>
            <w:tcBorders>
              <w:top w:val="thinThickSmallGap" w:sz="24" w:space="0" w:color="auto"/>
              <w:left w:val="nil"/>
              <w:bottom w:val="thickThinSmallGap" w:sz="24" w:space="0" w:color="auto"/>
              <w:right w:val="nil"/>
            </w:tcBorders>
          </w:tcPr>
          <w:p w14:paraId="7D404A8C" w14:textId="77777777" w:rsidR="00052DB1" w:rsidRPr="00303D1D" w:rsidRDefault="00052DB1" w:rsidP="00F60646">
            <w:pPr>
              <w:spacing w:before="120"/>
              <w:rPr>
                <w:rFonts w:asciiTheme="majorHAnsi" w:hAnsiTheme="majorHAnsi"/>
                <w:sz w:val="22"/>
                <w:szCs w:val="22"/>
              </w:rPr>
            </w:pPr>
          </w:p>
          <w:p w14:paraId="2678DA84" w14:textId="77777777" w:rsidR="00052DB1" w:rsidRPr="00303D1D" w:rsidRDefault="00052DB1" w:rsidP="00F60646">
            <w:pPr>
              <w:spacing w:before="120"/>
              <w:rPr>
                <w:rFonts w:asciiTheme="majorHAnsi" w:hAnsiTheme="majorHAnsi"/>
                <w:sz w:val="22"/>
                <w:szCs w:val="22"/>
              </w:rPr>
            </w:pPr>
            <w:r w:rsidRPr="00303D1D">
              <w:rPr>
                <w:rFonts w:asciiTheme="majorHAnsi" w:hAnsiTheme="majorHAnsi"/>
                <w:sz w:val="22"/>
                <w:szCs w:val="22"/>
              </w:rPr>
              <w:t>________________________________</w:t>
            </w:r>
          </w:p>
          <w:p w14:paraId="0563C4F6" w14:textId="77777777" w:rsidR="00052DB1" w:rsidRPr="00303D1D" w:rsidRDefault="00052DB1" w:rsidP="00F60646">
            <w:pPr>
              <w:spacing w:before="120"/>
              <w:rPr>
                <w:rFonts w:asciiTheme="majorHAnsi" w:hAnsiTheme="majorHAnsi"/>
                <w:sz w:val="22"/>
                <w:szCs w:val="22"/>
              </w:rPr>
            </w:pPr>
          </w:p>
        </w:tc>
        <w:tc>
          <w:tcPr>
            <w:tcW w:w="901" w:type="dxa"/>
            <w:gridSpan w:val="2"/>
            <w:tcBorders>
              <w:top w:val="thinThickSmallGap" w:sz="24" w:space="0" w:color="auto"/>
              <w:left w:val="nil"/>
              <w:bottom w:val="thickThinSmallGap" w:sz="24" w:space="0" w:color="auto"/>
              <w:right w:val="nil"/>
            </w:tcBorders>
          </w:tcPr>
          <w:p w14:paraId="5F87BE06" w14:textId="77777777" w:rsidR="00052DB1" w:rsidRPr="00303D1D" w:rsidRDefault="00052DB1" w:rsidP="00F60646">
            <w:pPr>
              <w:spacing w:before="120"/>
              <w:jc w:val="right"/>
              <w:rPr>
                <w:rFonts w:asciiTheme="majorHAnsi" w:hAnsiTheme="majorHAnsi"/>
                <w:sz w:val="22"/>
                <w:szCs w:val="22"/>
              </w:rPr>
            </w:pPr>
            <w:r w:rsidRPr="00303D1D">
              <w:rPr>
                <w:rFonts w:asciiTheme="majorHAnsi" w:hAnsiTheme="majorHAnsi"/>
                <w:sz w:val="22"/>
                <w:szCs w:val="22"/>
              </w:rPr>
              <w:t xml:space="preserve">    </w:t>
            </w:r>
          </w:p>
          <w:p w14:paraId="7591CFE8" w14:textId="77777777" w:rsidR="00052DB1" w:rsidRPr="00303D1D" w:rsidRDefault="00052DB1" w:rsidP="00F60646">
            <w:pPr>
              <w:spacing w:before="120"/>
              <w:jc w:val="right"/>
              <w:rPr>
                <w:rFonts w:asciiTheme="majorHAnsi" w:hAnsiTheme="majorHAnsi"/>
                <w:sz w:val="22"/>
                <w:szCs w:val="22"/>
              </w:rPr>
            </w:pPr>
            <w:r w:rsidRPr="00303D1D">
              <w:rPr>
                <w:rFonts w:asciiTheme="majorHAnsi" w:hAnsiTheme="majorHAnsi"/>
                <w:sz w:val="22"/>
                <w:szCs w:val="22"/>
              </w:rPr>
              <w:t>Date:</w:t>
            </w:r>
          </w:p>
        </w:tc>
        <w:tc>
          <w:tcPr>
            <w:tcW w:w="2880" w:type="dxa"/>
            <w:gridSpan w:val="2"/>
            <w:tcBorders>
              <w:top w:val="thinThickSmallGap" w:sz="24" w:space="0" w:color="auto"/>
              <w:left w:val="nil"/>
              <w:bottom w:val="thickThinSmallGap" w:sz="24" w:space="0" w:color="auto"/>
              <w:right w:val="thickThinSmallGap" w:sz="24" w:space="0" w:color="auto"/>
            </w:tcBorders>
          </w:tcPr>
          <w:p w14:paraId="75E1EE6A" w14:textId="77777777" w:rsidR="00052DB1" w:rsidRPr="00303D1D" w:rsidRDefault="00052DB1" w:rsidP="00F60646">
            <w:pPr>
              <w:spacing w:before="120"/>
              <w:rPr>
                <w:rFonts w:asciiTheme="majorHAnsi" w:hAnsiTheme="majorHAnsi"/>
                <w:sz w:val="22"/>
                <w:szCs w:val="22"/>
              </w:rPr>
            </w:pPr>
          </w:p>
          <w:p w14:paraId="77845184" w14:textId="77777777" w:rsidR="00052DB1" w:rsidRPr="00303D1D" w:rsidRDefault="00052DB1" w:rsidP="00F60646">
            <w:pPr>
              <w:spacing w:before="120"/>
              <w:rPr>
                <w:rFonts w:asciiTheme="majorHAnsi" w:hAnsiTheme="majorHAnsi"/>
                <w:sz w:val="22"/>
                <w:szCs w:val="22"/>
              </w:rPr>
            </w:pPr>
            <w:r w:rsidRPr="00303D1D">
              <w:rPr>
                <w:rFonts w:asciiTheme="majorHAnsi" w:hAnsiTheme="majorHAnsi"/>
                <w:sz w:val="22"/>
                <w:szCs w:val="22"/>
              </w:rPr>
              <w:t>______________________</w:t>
            </w:r>
          </w:p>
        </w:tc>
      </w:tr>
    </w:tbl>
    <w:p w14:paraId="45A1BC37" w14:textId="77777777" w:rsidR="00052DB1" w:rsidRPr="00303D1D" w:rsidRDefault="00052DB1" w:rsidP="00052DB1">
      <w:pPr>
        <w:rPr>
          <w:rFonts w:asciiTheme="majorHAnsi" w:hAnsiTheme="majorHAnsi"/>
        </w:rPr>
      </w:pPr>
    </w:p>
    <w:p w14:paraId="68BE5D73" w14:textId="77777777" w:rsidR="00052DB1" w:rsidRPr="00303D1D" w:rsidRDefault="00052DB1" w:rsidP="00052DB1">
      <w:pPr>
        <w:rPr>
          <w:rFonts w:asciiTheme="majorHAnsi" w:hAnsiTheme="majorHAnsi"/>
        </w:rPr>
      </w:pPr>
    </w:p>
    <w:p w14:paraId="194FCE0E" w14:textId="0D63F0A7" w:rsidR="00052DB1" w:rsidRPr="00303D1D" w:rsidRDefault="00052DB1" w:rsidP="00DD5BBC">
      <w:pPr>
        <w:rPr>
          <w:rFonts w:asciiTheme="majorHAnsi" w:hAnsiTheme="majorHAnsi"/>
          <w:b/>
          <w:bCs/>
        </w:rPr>
      </w:pPr>
      <w:r w:rsidRPr="00303D1D">
        <w:rPr>
          <w:rFonts w:asciiTheme="majorHAnsi" w:hAnsiTheme="majorHAnsi"/>
          <w:b/>
          <w:bCs/>
        </w:rPr>
        <w:t xml:space="preserve">THIS FORM MUST BE COMPLETELY FILLED OUT &amp; SUBMITTED TO THE </w:t>
      </w:r>
      <w:r w:rsidR="00410A5C">
        <w:rPr>
          <w:rFonts w:asciiTheme="majorHAnsi" w:hAnsiTheme="majorHAnsi"/>
          <w:b/>
          <w:bCs/>
        </w:rPr>
        <w:t>PRACTICUM</w:t>
      </w:r>
      <w:r w:rsidRPr="00303D1D">
        <w:rPr>
          <w:rFonts w:asciiTheme="majorHAnsi" w:hAnsiTheme="majorHAnsi"/>
          <w:b/>
          <w:bCs/>
        </w:rPr>
        <w:t xml:space="preserve"> COURSE INSTRUCTOR NO LATER THAN 7 DAYS (1 WEEK) PRIOR TO BEGINNING OF ABSCENSE DATE (S).</w:t>
      </w:r>
    </w:p>
    <w:p w14:paraId="25A09D78" w14:textId="44FB1D19" w:rsidR="002A3EF2" w:rsidRPr="00303D1D" w:rsidRDefault="004B1AB2" w:rsidP="002A3EF2">
      <w:pPr>
        <w:jc w:val="center"/>
        <w:rPr>
          <w:rFonts w:asciiTheme="majorHAnsi" w:hAnsiTheme="majorHAnsi"/>
          <w:b/>
        </w:rPr>
      </w:pPr>
      <w:r>
        <w:rPr>
          <w:rFonts w:asciiTheme="majorHAnsi" w:hAnsiTheme="majorHAnsi"/>
          <w:b/>
        </w:rPr>
        <w:t>APPENDIX Q</w:t>
      </w:r>
    </w:p>
    <w:tbl>
      <w:tblPr>
        <w:tblW w:w="11056"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4320"/>
        <w:gridCol w:w="3586"/>
      </w:tblGrid>
      <w:tr w:rsidR="00410A5C" w:rsidRPr="00303D1D" w14:paraId="3733483A" w14:textId="77777777" w:rsidTr="006C7E96">
        <w:trPr>
          <w:trHeight w:val="1296"/>
        </w:trPr>
        <w:tc>
          <w:tcPr>
            <w:tcW w:w="3150" w:type="dxa"/>
            <w:tcBorders>
              <w:top w:val="nil"/>
              <w:left w:val="nil"/>
              <w:bottom w:val="nil"/>
              <w:right w:val="nil"/>
            </w:tcBorders>
            <w:vAlign w:val="center"/>
          </w:tcPr>
          <w:p w14:paraId="19DC9B92" w14:textId="77777777" w:rsidR="00410A5C" w:rsidRPr="00303D1D" w:rsidRDefault="00410A5C" w:rsidP="006C7E96">
            <w:pPr>
              <w:pStyle w:val="Header"/>
              <w:ind w:right="60"/>
              <w:rPr>
                <w:rFonts w:asciiTheme="majorHAnsi" w:hAnsiTheme="majorHAnsi"/>
                <w:sz w:val="22"/>
              </w:rPr>
            </w:pPr>
            <w:r>
              <w:rPr>
                <w:rFonts w:asciiTheme="majorHAnsi" w:hAnsiTheme="majorHAnsi"/>
                <w:noProof/>
                <w:sz w:val="22"/>
              </w:rPr>
              <w:drawing>
                <wp:inline distT="0" distB="0" distL="0" distR="0" wp14:anchorId="4566A460" wp14:editId="0DBCBF69">
                  <wp:extent cx="1819275" cy="73742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SAT-WT_FC.jpg"/>
                          <pic:cNvPicPr/>
                        </pic:nvPicPr>
                        <pic:blipFill>
                          <a:blip r:embed="rId8">
                            <a:extLst>
                              <a:ext uri="{28A0092B-C50C-407E-A947-70E740481C1C}">
                                <a14:useLocalDpi xmlns:a14="http://schemas.microsoft.com/office/drawing/2010/main" val="0"/>
                              </a:ext>
                            </a:extLst>
                          </a:blip>
                          <a:stretch>
                            <a:fillRect/>
                          </a:stretch>
                        </pic:blipFill>
                        <pic:spPr>
                          <a:xfrm>
                            <a:off x="0" y="0"/>
                            <a:ext cx="1819275" cy="737427"/>
                          </a:xfrm>
                          <a:prstGeom prst="rect">
                            <a:avLst/>
                          </a:prstGeom>
                        </pic:spPr>
                      </pic:pic>
                    </a:graphicData>
                  </a:graphic>
                </wp:inline>
              </w:drawing>
            </w:r>
          </w:p>
        </w:tc>
        <w:tc>
          <w:tcPr>
            <w:tcW w:w="4320" w:type="dxa"/>
            <w:tcBorders>
              <w:top w:val="nil"/>
              <w:left w:val="nil"/>
              <w:bottom w:val="nil"/>
              <w:right w:val="nil"/>
            </w:tcBorders>
            <w:vAlign w:val="center"/>
          </w:tcPr>
          <w:p w14:paraId="3F48EED5" w14:textId="50446951" w:rsidR="00410A5C" w:rsidRPr="00410A5C" w:rsidRDefault="00410A5C" w:rsidP="006C7E96">
            <w:pPr>
              <w:pStyle w:val="Header"/>
              <w:ind w:right="135"/>
              <w:jc w:val="center"/>
              <w:rPr>
                <w:rFonts w:asciiTheme="majorHAnsi" w:hAnsiTheme="majorHAnsi"/>
                <w:sz w:val="30"/>
                <w:szCs w:val="30"/>
              </w:rPr>
            </w:pPr>
            <w:r>
              <w:rPr>
                <w:rFonts w:asciiTheme="majorHAnsi" w:hAnsiTheme="majorHAnsi"/>
                <w:b/>
                <w:sz w:val="30"/>
                <w:szCs w:val="30"/>
              </w:rPr>
              <w:t>MATR DISCIPLINARY REPO</w:t>
            </w:r>
            <w:r w:rsidR="006C7E96">
              <w:rPr>
                <w:rFonts w:asciiTheme="majorHAnsi" w:hAnsiTheme="majorHAnsi"/>
                <w:b/>
                <w:sz w:val="30"/>
                <w:szCs w:val="30"/>
              </w:rPr>
              <w:t>R</w:t>
            </w:r>
            <w:r>
              <w:rPr>
                <w:rFonts w:asciiTheme="majorHAnsi" w:hAnsiTheme="majorHAnsi"/>
                <w:b/>
                <w:sz w:val="30"/>
                <w:szCs w:val="30"/>
              </w:rPr>
              <w:t>T</w:t>
            </w:r>
            <w:r w:rsidRPr="00410A5C">
              <w:rPr>
                <w:rFonts w:asciiTheme="majorHAnsi" w:hAnsiTheme="majorHAnsi"/>
                <w:b/>
                <w:sz w:val="30"/>
                <w:szCs w:val="30"/>
              </w:rPr>
              <w:t xml:space="preserve"> </w:t>
            </w:r>
            <w:proofErr w:type="gramStart"/>
            <w:r w:rsidRPr="00410A5C">
              <w:rPr>
                <w:rFonts w:asciiTheme="majorHAnsi" w:hAnsiTheme="majorHAnsi"/>
                <w:b/>
                <w:sz w:val="30"/>
                <w:szCs w:val="30"/>
              </w:rPr>
              <w:t>–  PR</w:t>
            </w:r>
            <w:r w:rsidR="006C7E96">
              <w:rPr>
                <w:rFonts w:asciiTheme="majorHAnsi" w:hAnsiTheme="majorHAnsi"/>
                <w:b/>
                <w:sz w:val="30"/>
                <w:szCs w:val="30"/>
              </w:rPr>
              <w:t>ECEPTOR</w:t>
            </w:r>
            <w:proofErr w:type="gramEnd"/>
          </w:p>
        </w:tc>
        <w:tc>
          <w:tcPr>
            <w:tcW w:w="3586" w:type="dxa"/>
            <w:tcBorders>
              <w:top w:val="nil"/>
              <w:left w:val="nil"/>
              <w:bottom w:val="nil"/>
              <w:right w:val="nil"/>
            </w:tcBorders>
            <w:vAlign w:val="center"/>
          </w:tcPr>
          <w:p w14:paraId="6BFF2B76" w14:textId="77777777" w:rsidR="00410A5C" w:rsidRPr="00303D1D" w:rsidRDefault="00410A5C" w:rsidP="006C7E96">
            <w:pPr>
              <w:pStyle w:val="Header"/>
              <w:ind w:right="30"/>
              <w:jc w:val="right"/>
              <w:rPr>
                <w:rFonts w:asciiTheme="majorHAnsi" w:hAnsiTheme="majorHAnsi"/>
                <w:sz w:val="22"/>
              </w:rPr>
            </w:pPr>
            <w:r>
              <w:rPr>
                <w:rFonts w:asciiTheme="majorHAnsi" w:hAnsiTheme="majorHAnsi"/>
                <w:noProof/>
                <w:sz w:val="22"/>
              </w:rPr>
              <w:drawing>
                <wp:inline distT="0" distB="0" distL="0" distR="0" wp14:anchorId="1D07CC07" wp14:editId="4F2AFAD0">
                  <wp:extent cx="1819275" cy="737427"/>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SAT-WT_FC.jpg"/>
                          <pic:cNvPicPr/>
                        </pic:nvPicPr>
                        <pic:blipFill>
                          <a:blip r:embed="rId8">
                            <a:extLst>
                              <a:ext uri="{28A0092B-C50C-407E-A947-70E740481C1C}">
                                <a14:useLocalDpi xmlns:a14="http://schemas.microsoft.com/office/drawing/2010/main" val="0"/>
                              </a:ext>
                            </a:extLst>
                          </a:blip>
                          <a:stretch>
                            <a:fillRect/>
                          </a:stretch>
                        </pic:blipFill>
                        <pic:spPr>
                          <a:xfrm>
                            <a:off x="0" y="0"/>
                            <a:ext cx="1847486" cy="748862"/>
                          </a:xfrm>
                          <a:prstGeom prst="rect">
                            <a:avLst/>
                          </a:prstGeom>
                        </pic:spPr>
                      </pic:pic>
                    </a:graphicData>
                  </a:graphic>
                </wp:inline>
              </w:drawing>
            </w:r>
          </w:p>
        </w:tc>
      </w:tr>
    </w:tbl>
    <w:p w14:paraId="3FD8D7F9" w14:textId="0040A4F1" w:rsidR="00562A8C" w:rsidRPr="00DE787A" w:rsidRDefault="00562A8C" w:rsidP="00562A8C">
      <w:pPr>
        <w:pStyle w:val="Heading1"/>
        <w:rPr>
          <w:rFonts w:asciiTheme="majorHAnsi" w:hAnsiTheme="majorHAnsi"/>
        </w:rPr>
      </w:pPr>
      <w:r w:rsidRPr="00C312B4">
        <w:rPr>
          <w:rFonts w:asciiTheme="majorHAnsi" w:hAnsiTheme="majorHAnsi"/>
        </w:rPr>
        <w:tab/>
      </w:r>
    </w:p>
    <w:p w14:paraId="7CE24BE3" w14:textId="5DC6AEB1" w:rsidR="00562A8C" w:rsidRPr="00C312B4" w:rsidRDefault="00562A8C" w:rsidP="00562A8C">
      <w:pPr>
        <w:tabs>
          <w:tab w:val="left" w:pos="450"/>
        </w:tabs>
        <w:ind w:right="36"/>
        <w:rPr>
          <w:rFonts w:asciiTheme="majorHAnsi" w:hAnsiTheme="majorHAnsi"/>
          <w:sz w:val="22"/>
          <w:szCs w:val="22"/>
          <w:u w:val="single"/>
        </w:rPr>
      </w:pPr>
      <w:r w:rsidRPr="00C312B4">
        <w:rPr>
          <w:rFonts w:asciiTheme="majorHAnsi" w:hAnsiTheme="majorHAnsi"/>
          <w:sz w:val="22"/>
          <w:szCs w:val="22"/>
        </w:rPr>
        <w:t xml:space="preserve">Student’s Name: </w:t>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rPr>
        <w:t xml:space="preserve">     Date: </w:t>
      </w:r>
      <w:r w:rsidRPr="00C312B4">
        <w:rPr>
          <w:rFonts w:asciiTheme="majorHAnsi" w:hAnsiTheme="majorHAnsi"/>
          <w:sz w:val="22"/>
          <w:szCs w:val="22"/>
          <w:u w:val="single"/>
        </w:rPr>
        <w:tab/>
      </w:r>
      <w:r w:rsidRPr="00C312B4">
        <w:rPr>
          <w:rFonts w:asciiTheme="majorHAnsi" w:hAnsiTheme="majorHAnsi"/>
          <w:sz w:val="22"/>
          <w:szCs w:val="22"/>
          <w:u w:val="single"/>
        </w:rPr>
        <w:tab/>
      </w:r>
      <w:r>
        <w:rPr>
          <w:rFonts w:asciiTheme="majorHAnsi" w:hAnsiTheme="majorHAnsi"/>
          <w:sz w:val="22"/>
          <w:szCs w:val="22"/>
          <w:u w:val="single"/>
        </w:rPr>
        <w:tab/>
      </w:r>
    </w:p>
    <w:p w14:paraId="10863AE7" w14:textId="77777777" w:rsidR="00562A8C" w:rsidRPr="00C312B4" w:rsidRDefault="00562A8C" w:rsidP="00562A8C">
      <w:pPr>
        <w:tabs>
          <w:tab w:val="left" w:pos="450"/>
        </w:tabs>
        <w:rPr>
          <w:rFonts w:asciiTheme="majorHAnsi" w:hAnsiTheme="majorHAnsi"/>
          <w:b/>
          <w:sz w:val="14"/>
        </w:rPr>
      </w:pPr>
    </w:p>
    <w:p w14:paraId="088E7814" w14:textId="2A289A56" w:rsidR="00562A8C" w:rsidRPr="00C312B4" w:rsidRDefault="00562A8C" w:rsidP="00562A8C">
      <w:pPr>
        <w:tabs>
          <w:tab w:val="left" w:pos="450"/>
        </w:tabs>
        <w:rPr>
          <w:rFonts w:asciiTheme="majorHAnsi" w:hAnsiTheme="majorHAnsi"/>
          <w:b/>
          <w:sz w:val="22"/>
          <w:szCs w:val="22"/>
          <w:u w:val="single"/>
        </w:rPr>
      </w:pPr>
      <w:r w:rsidRPr="00C312B4">
        <w:rPr>
          <w:rFonts w:asciiTheme="majorHAnsi" w:hAnsiTheme="majorHAnsi"/>
          <w:bCs/>
          <w:sz w:val="22"/>
          <w:szCs w:val="22"/>
        </w:rPr>
        <w:t xml:space="preserve">Date of Report: ____________________     Time: ___________________     Location: </w:t>
      </w:r>
      <w:r w:rsidRPr="00C312B4">
        <w:rPr>
          <w:rFonts w:asciiTheme="majorHAnsi" w:hAnsiTheme="majorHAnsi"/>
          <w:bCs/>
          <w:sz w:val="22"/>
          <w:szCs w:val="22"/>
          <w:u w:val="single"/>
        </w:rPr>
        <w:tab/>
      </w:r>
      <w:r w:rsidRPr="00C312B4">
        <w:rPr>
          <w:rFonts w:asciiTheme="majorHAnsi" w:hAnsiTheme="majorHAnsi"/>
          <w:bCs/>
          <w:sz w:val="22"/>
          <w:szCs w:val="22"/>
          <w:u w:val="single"/>
        </w:rPr>
        <w:tab/>
      </w:r>
      <w:r w:rsidRPr="00C312B4">
        <w:rPr>
          <w:rFonts w:asciiTheme="majorHAnsi" w:hAnsiTheme="majorHAnsi"/>
          <w:bCs/>
          <w:sz w:val="22"/>
          <w:szCs w:val="22"/>
          <w:u w:val="single"/>
        </w:rPr>
        <w:tab/>
      </w:r>
      <w:r w:rsidRPr="00C312B4">
        <w:rPr>
          <w:rFonts w:asciiTheme="majorHAnsi" w:hAnsiTheme="majorHAnsi"/>
          <w:bCs/>
          <w:sz w:val="22"/>
          <w:szCs w:val="22"/>
          <w:u w:val="single"/>
        </w:rPr>
        <w:tab/>
      </w:r>
    </w:p>
    <w:p w14:paraId="5CA147AB" w14:textId="77777777" w:rsidR="00562A8C" w:rsidRPr="00C312B4" w:rsidRDefault="00562A8C" w:rsidP="00562A8C">
      <w:pPr>
        <w:tabs>
          <w:tab w:val="left" w:pos="450"/>
        </w:tabs>
        <w:rPr>
          <w:rFonts w:asciiTheme="majorHAnsi" w:hAnsiTheme="majorHAnsi"/>
          <w:b/>
          <w:sz w:val="14"/>
        </w:rPr>
      </w:pPr>
    </w:p>
    <w:p w14:paraId="32475200" w14:textId="72B5AD81" w:rsidR="00562A8C" w:rsidRPr="00C312B4" w:rsidRDefault="00562A8C" w:rsidP="00562A8C">
      <w:pPr>
        <w:tabs>
          <w:tab w:val="left" w:pos="450"/>
        </w:tabs>
        <w:rPr>
          <w:rFonts w:asciiTheme="majorHAnsi" w:hAnsiTheme="majorHAnsi"/>
          <w:sz w:val="22"/>
          <w:szCs w:val="22"/>
          <w:u w:val="single"/>
        </w:rPr>
      </w:pPr>
      <w:r w:rsidRPr="00C312B4">
        <w:rPr>
          <w:rFonts w:asciiTheme="majorHAnsi" w:hAnsiTheme="majorHAnsi"/>
          <w:sz w:val="22"/>
          <w:szCs w:val="22"/>
        </w:rPr>
        <w:t xml:space="preserve">Witnesses: </w:t>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u w:val="single"/>
        </w:rPr>
        <w:tab/>
      </w:r>
    </w:p>
    <w:p w14:paraId="75218C89" w14:textId="77777777" w:rsidR="00562A8C" w:rsidRPr="00C312B4" w:rsidRDefault="00562A8C" w:rsidP="00562A8C">
      <w:pPr>
        <w:tabs>
          <w:tab w:val="left" w:pos="450"/>
        </w:tabs>
        <w:rPr>
          <w:rFonts w:asciiTheme="majorHAnsi" w:hAnsiTheme="majorHAnsi"/>
          <w:b/>
          <w:sz w:val="14"/>
        </w:rPr>
      </w:pPr>
    </w:p>
    <w:p w14:paraId="23194900" w14:textId="5B7C18A6" w:rsidR="00562A8C" w:rsidRPr="00C312B4" w:rsidRDefault="00562A8C" w:rsidP="00562A8C">
      <w:pPr>
        <w:pStyle w:val="Header"/>
        <w:tabs>
          <w:tab w:val="clear" w:pos="4320"/>
          <w:tab w:val="clear" w:pos="8640"/>
          <w:tab w:val="left" w:pos="450"/>
        </w:tabs>
        <w:rPr>
          <w:rFonts w:asciiTheme="majorHAnsi" w:hAnsiTheme="majorHAnsi"/>
          <w:sz w:val="22"/>
          <w:szCs w:val="22"/>
          <w:u w:val="single"/>
        </w:rPr>
      </w:pPr>
      <w:r w:rsidRPr="00C312B4">
        <w:rPr>
          <w:rFonts w:asciiTheme="majorHAnsi" w:hAnsiTheme="majorHAnsi"/>
          <w:sz w:val="22"/>
          <w:szCs w:val="22"/>
        </w:rPr>
        <w:t>Preceptor’s Name: ______________________________________________   Phone #: (</w:t>
      </w:r>
      <w:r w:rsidRPr="00C312B4">
        <w:rPr>
          <w:rFonts w:asciiTheme="majorHAnsi" w:hAnsiTheme="majorHAnsi"/>
          <w:sz w:val="22"/>
          <w:szCs w:val="22"/>
          <w:u w:val="single"/>
        </w:rPr>
        <w:tab/>
      </w:r>
      <w:r w:rsidRPr="00C312B4">
        <w:rPr>
          <w:rFonts w:asciiTheme="majorHAnsi" w:hAnsiTheme="majorHAnsi"/>
          <w:sz w:val="22"/>
          <w:szCs w:val="22"/>
          <w:u w:val="single"/>
        </w:rPr>
        <w:tab/>
      </w:r>
      <w:r w:rsidRPr="00C312B4">
        <w:rPr>
          <w:rFonts w:asciiTheme="majorHAnsi" w:hAnsiTheme="majorHAnsi"/>
          <w:sz w:val="22"/>
          <w:szCs w:val="22"/>
        </w:rPr>
        <w:t xml:space="preserve">) </w:t>
      </w:r>
      <w:r>
        <w:rPr>
          <w:rFonts w:asciiTheme="majorHAnsi" w:hAnsiTheme="majorHAnsi"/>
          <w:sz w:val="22"/>
          <w:szCs w:val="22"/>
          <w:u w:val="single"/>
        </w:rPr>
        <w:tab/>
      </w:r>
      <w:r>
        <w:rPr>
          <w:rFonts w:asciiTheme="majorHAnsi" w:hAnsiTheme="majorHAnsi"/>
          <w:sz w:val="22"/>
          <w:szCs w:val="22"/>
          <w:u w:val="single"/>
        </w:rPr>
        <w:tab/>
      </w:r>
    </w:p>
    <w:p w14:paraId="1C1247C3" w14:textId="77777777" w:rsidR="00562A8C" w:rsidRPr="00C312B4" w:rsidRDefault="00562A8C" w:rsidP="00562A8C">
      <w:pPr>
        <w:rPr>
          <w:rFonts w:asciiTheme="majorHAnsi" w:hAnsiTheme="majorHAnsi"/>
          <w:sz w:val="22"/>
        </w:rPr>
      </w:pPr>
    </w:p>
    <w:tbl>
      <w:tblPr>
        <w:tblW w:w="0" w:type="auto"/>
        <w:tblInd w:w="104" w:type="dxa"/>
        <w:tblLayout w:type="fixed"/>
        <w:tblLook w:val="0000" w:firstRow="0" w:lastRow="0" w:firstColumn="0" w:lastColumn="0" w:noHBand="0" w:noVBand="0"/>
      </w:tblPr>
      <w:tblGrid>
        <w:gridCol w:w="270"/>
        <w:gridCol w:w="2880"/>
        <w:gridCol w:w="270"/>
        <w:gridCol w:w="2970"/>
        <w:gridCol w:w="270"/>
        <w:gridCol w:w="3964"/>
      </w:tblGrid>
      <w:tr w:rsidR="00562A8C" w:rsidRPr="00C312B4" w14:paraId="38F7585C" w14:textId="77777777" w:rsidTr="00436DF8">
        <w:trPr>
          <w:trHeight w:val="197"/>
        </w:trPr>
        <w:tc>
          <w:tcPr>
            <w:tcW w:w="10624" w:type="dxa"/>
            <w:gridSpan w:val="6"/>
            <w:vAlign w:val="center"/>
          </w:tcPr>
          <w:p w14:paraId="0457D79D" w14:textId="6D5FAA88" w:rsidR="00562A8C" w:rsidRPr="00562A8C" w:rsidRDefault="00562A8C" w:rsidP="006C7E96">
            <w:pPr>
              <w:pStyle w:val="Heading3"/>
              <w:ind w:right="-173"/>
              <w:rPr>
                <w:rFonts w:asciiTheme="majorHAnsi" w:hAnsiTheme="majorHAnsi"/>
                <w:i w:val="0"/>
              </w:rPr>
            </w:pPr>
            <w:r w:rsidRPr="00562A8C">
              <w:rPr>
                <w:rFonts w:asciiTheme="majorHAnsi" w:hAnsiTheme="majorHAnsi"/>
                <w:i w:val="0"/>
              </w:rPr>
              <w:t>D</w:t>
            </w:r>
            <w:r w:rsidR="006C7E96">
              <w:rPr>
                <w:rFonts w:asciiTheme="majorHAnsi" w:hAnsiTheme="majorHAnsi"/>
                <w:i w:val="0"/>
              </w:rPr>
              <w:t>iscrepancies in Conduct and/or Practicum</w:t>
            </w:r>
            <w:r w:rsidRPr="00562A8C">
              <w:rPr>
                <w:rFonts w:asciiTheme="majorHAnsi" w:hAnsiTheme="majorHAnsi"/>
                <w:i w:val="0"/>
              </w:rPr>
              <w:t xml:space="preserve"> Performance</w:t>
            </w:r>
          </w:p>
        </w:tc>
      </w:tr>
      <w:tr w:rsidR="00562A8C" w:rsidRPr="006C7E96" w14:paraId="3A71493B" w14:textId="77777777" w:rsidTr="00436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dxa"/>
          </w:tcPr>
          <w:p w14:paraId="04058F5A" w14:textId="77777777" w:rsidR="00562A8C" w:rsidRPr="006C7E96" w:rsidRDefault="00562A8C" w:rsidP="00436DF8">
            <w:pPr>
              <w:tabs>
                <w:tab w:val="left" w:pos="450"/>
              </w:tabs>
              <w:rPr>
                <w:rFonts w:asciiTheme="majorHAnsi" w:hAnsiTheme="majorHAnsi"/>
                <w:sz w:val="22"/>
              </w:rPr>
            </w:pPr>
          </w:p>
        </w:tc>
        <w:tc>
          <w:tcPr>
            <w:tcW w:w="2880" w:type="dxa"/>
            <w:tcBorders>
              <w:top w:val="nil"/>
              <w:bottom w:val="nil"/>
            </w:tcBorders>
          </w:tcPr>
          <w:p w14:paraId="64591F93" w14:textId="77777777" w:rsidR="00562A8C" w:rsidRPr="006C7E96" w:rsidRDefault="00562A8C" w:rsidP="00436DF8">
            <w:pPr>
              <w:tabs>
                <w:tab w:val="left" w:pos="450"/>
              </w:tabs>
              <w:rPr>
                <w:rFonts w:asciiTheme="majorHAnsi" w:hAnsiTheme="majorHAnsi"/>
                <w:sz w:val="22"/>
              </w:rPr>
            </w:pPr>
            <w:r w:rsidRPr="006C7E96">
              <w:rPr>
                <w:rFonts w:asciiTheme="majorHAnsi" w:hAnsiTheme="majorHAnsi"/>
                <w:sz w:val="22"/>
              </w:rPr>
              <w:t>Insubordination</w:t>
            </w:r>
          </w:p>
        </w:tc>
        <w:tc>
          <w:tcPr>
            <w:tcW w:w="270" w:type="dxa"/>
          </w:tcPr>
          <w:p w14:paraId="4A1D26DD" w14:textId="77777777" w:rsidR="00562A8C" w:rsidRPr="006C7E96" w:rsidRDefault="00562A8C" w:rsidP="00436DF8">
            <w:pPr>
              <w:tabs>
                <w:tab w:val="left" w:pos="450"/>
              </w:tabs>
              <w:rPr>
                <w:rFonts w:asciiTheme="majorHAnsi" w:hAnsiTheme="majorHAnsi"/>
                <w:sz w:val="22"/>
              </w:rPr>
            </w:pPr>
          </w:p>
        </w:tc>
        <w:tc>
          <w:tcPr>
            <w:tcW w:w="2970" w:type="dxa"/>
            <w:tcBorders>
              <w:top w:val="nil"/>
              <w:bottom w:val="nil"/>
            </w:tcBorders>
          </w:tcPr>
          <w:p w14:paraId="5B68CBAB" w14:textId="77777777" w:rsidR="00562A8C" w:rsidRPr="006C7E96" w:rsidRDefault="00562A8C" w:rsidP="00436DF8">
            <w:pPr>
              <w:tabs>
                <w:tab w:val="left" w:pos="450"/>
              </w:tabs>
              <w:rPr>
                <w:rFonts w:asciiTheme="majorHAnsi" w:hAnsiTheme="majorHAnsi"/>
                <w:sz w:val="22"/>
              </w:rPr>
            </w:pPr>
            <w:r w:rsidRPr="006C7E96">
              <w:rPr>
                <w:rFonts w:asciiTheme="majorHAnsi" w:hAnsiTheme="majorHAnsi"/>
                <w:sz w:val="22"/>
              </w:rPr>
              <w:t>Theft / Vandalism</w:t>
            </w:r>
          </w:p>
        </w:tc>
        <w:tc>
          <w:tcPr>
            <w:tcW w:w="270" w:type="dxa"/>
            <w:tcBorders>
              <w:right w:val="single" w:sz="4" w:space="0" w:color="auto"/>
            </w:tcBorders>
          </w:tcPr>
          <w:p w14:paraId="5E5A41BA" w14:textId="77777777" w:rsidR="00562A8C" w:rsidRPr="006C7E96" w:rsidRDefault="00562A8C" w:rsidP="00436DF8">
            <w:pPr>
              <w:tabs>
                <w:tab w:val="left" w:pos="450"/>
              </w:tabs>
              <w:rPr>
                <w:rFonts w:asciiTheme="majorHAnsi" w:hAnsiTheme="majorHAnsi"/>
                <w:sz w:val="22"/>
              </w:rPr>
            </w:pPr>
          </w:p>
        </w:tc>
        <w:tc>
          <w:tcPr>
            <w:tcW w:w="3964" w:type="dxa"/>
            <w:tcBorders>
              <w:top w:val="nil"/>
              <w:left w:val="single" w:sz="4" w:space="0" w:color="auto"/>
              <w:bottom w:val="nil"/>
              <w:right w:val="nil"/>
            </w:tcBorders>
          </w:tcPr>
          <w:p w14:paraId="479857E8" w14:textId="77777777" w:rsidR="00562A8C" w:rsidRPr="006C7E96" w:rsidRDefault="00562A8C" w:rsidP="00436DF8">
            <w:pPr>
              <w:tabs>
                <w:tab w:val="left" w:pos="450"/>
              </w:tabs>
              <w:rPr>
                <w:rFonts w:asciiTheme="majorHAnsi" w:hAnsiTheme="majorHAnsi"/>
                <w:sz w:val="22"/>
              </w:rPr>
            </w:pPr>
            <w:r w:rsidRPr="006C7E96">
              <w:rPr>
                <w:rFonts w:asciiTheme="majorHAnsi" w:hAnsiTheme="majorHAnsi"/>
                <w:sz w:val="22"/>
              </w:rPr>
              <w:t>Misuse of AT Hours</w:t>
            </w:r>
          </w:p>
        </w:tc>
      </w:tr>
      <w:tr w:rsidR="00562A8C" w:rsidRPr="006C7E96" w14:paraId="2684A86B" w14:textId="77777777" w:rsidTr="00436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dxa"/>
          </w:tcPr>
          <w:p w14:paraId="27133021" w14:textId="77777777" w:rsidR="00562A8C" w:rsidRPr="006C7E96" w:rsidRDefault="00562A8C" w:rsidP="00436DF8">
            <w:pPr>
              <w:tabs>
                <w:tab w:val="left" w:pos="450"/>
              </w:tabs>
              <w:rPr>
                <w:rFonts w:asciiTheme="majorHAnsi" w:hAnsiTheme="majorHAnsi"/>
                <w:sz w:val="22"/>
              </w:rPr>
            </w:pPr>
          </w:p>
        </w:tc>
        <w:tc>
          <w:tcPr>
            <w:tcW w:w="2880" w:type="dxa"/>
            <w:tcBorders>
              <w:top w:val="nil"/>
              <w:bottom w:val="nil"/>
            </w:tcBorders>
          </w:tcPr>
          <w:p w14:paraId="262A37B5" w14:textId="77777777" w:rsidR="00562A8C" w:rsidRPr="006C7E96" w:rsidRDefault="00562A8C" w:rsidP="00436DF8">
            <w:pPr>
              <w:tabs>
                <w:tab w:val="left" w:pos="450"/>
              </w:tabs>
              <w:rPr>
                <w:rFonts w:asciiTheme="majorHAnsi" w:hAnsiTheme="majorHAnsi"/>
                <w:sz w:val="22"/>
              </w:rPr>
            </w:pPr>
            <w:r w:rsidRPr="006C7E96">
              <w:rPr>
                <w:rFonts w:asciiTheme="majorHAnsi" w:hAnsiTheme="majorHAnsi"/>
                <w:sz w:val="22"/>
              </w:rPr>
              <w:t>Unprofessional Behavior</w:t>
            </w:r>
          </w:p>
        </w:tc>
        <w:tc>
          <w:tcPr>
            <w:tcW w:w="270" w:type="dxa"/>
          </w:tcPr>
          <w:p w14:paraId="3CA7ECCD" w14:textId="77777777" w:rsidR="00562A8C" w:rsidRPr="006C7E96" w:rsidRDefault="00562A8C" w:rsidP="00436DF8">
            <w:pPr>
              <w:tabs>
                <w:tab w:val="left" w:pos="450"/>
              </w:tabs>
              <w:rPr>
                <w:rFonts w:asciiTheme="majorHAnsi" w:hAnsiTheme="majorHAnsi"/>
                <w:sz w:val="22"/>
              </w:rPr>
            </w:pPr>
          </w:p>
        </w:tc>
        <w:tc>
          <w:tcPr>
            <w:tcW w:w="2970" w:type="dxa"/>
            <w:tcBorders>
              <w:top w:val="nil"/>
              <w:bottom w:val="nil"/>
            </w:tcBorders>
          </w:tcPr>
          <w:p w14:paraId="11344A58" w14:textId="77777777" w:rsidR="00562A8C" w:rsidRPr="006C7E96" w:rsidRDefault="00562A8C" w:rsidP="00436DF8">
            <w:pPr>
              <w:tabs>
                <w:tab w:val="left" w:pos="450"/>
              </w:tabs>
              <w:rPr>
                <w:rFonts w:asciiTheme="majorHAnsi" w:hAnsiTheme="majorHAnsi"/>
                <w:sz w:val="22"/>
              </w:rPr>
            </w:pPr>
            <w:r w:rsidRPr="006C7E96">
              <w:rPr>
                <w:rFonts w:asciiTheme="majorHAnsi" w:hAnsiTheme="majorHAnsi"/>
                <w:sz w:val="22"/>
              </w:rPr>
              <w:t>Sexual Harassment</w:t>
            </w:r>
          </w:p>
        </w:tc>
        <w:tc>
          <w:tcPr>
            <w:tcW w:w="270" w:type="dxa"/>
            <w:tcBorders>
              <w:right w:val="single" w:sz="4" w:space="0" w:color="auto"/>
            </w:tcBorders>
          </w:tcPr>
          <w:p w14:paraId="1E14CB97" w14:textId="77777777" w:rsidR="00562A8C" w:rsidRPr="006C7E96" w:rsidRDefault="00562A8C" w:rsidP="00436DF8">
            <w:pPr>
              <w:tabs>
                <w:tab w:val="left" w:pos="450"/>
              </w:tabs>
              <w:rPr>
                <w:rFonts w:asciiTheme="majorHAnsi" w:hAnsiTheme="majorHAnsi"/>
                <w:sz w:val="22"/>
              </w:rPr>
            </w:pPr>
          </w:p>
        </w:tc>
        <w:tc>
          <w:tcPr>
            <w:tcW w:w="3964" w:type="dxa"/>
            <w:tcBorders>
              <w:top w:val="nil"/>
              <w:left w:val="single" w:sz="4" w:space="0" w:color="auto"/>
              <w:bottom w:val="nil"/>
              <w:right w:val="nil"/>
            </w:tcBorders>
          </w:tcPr>
          <w:p w14:paraId="1ED32D7C" w14:textId="77777777" w:rsidR="00562A8C" w:rsidRPr="006C7E96" w:rsidRDefault="00562A8C" w:rsidP="00436DF8">
            <w:pPr>
              <w:tabs>
                <w:tab w:val="left" w:pos="450"/>
              </w:tabs>
              <w:rPr>
                <w:rFonts w:asciiTheme="majorHAnsi" w:hAnsiTheme="majorHAnsi"/>
                <w:sz w:val="22"/>
              </w:rPr>
            </w:pPr>
            <w:r w:rsidRPr="006C7E96">
              <w:rPr>
                <w:rFonts w:asciiTheme="majorHAnsi" w:hAnsiTheme="majorHAnsi"/>
                <w:sz w:val="22"/>
              </w:rPr>
              <w:t>Dress Code Violation</w:t>
            </w:r>
          </w:p>
        </w:tc>
      </w:tr>
      <w:tr w:rsidR="00562A8C" w:rsidRPr="006C7E96" w14:paraId="234BEC53" w14:textId="77777777" w:rsidTr="00436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dxa"/>
          </w:tcPr>
          <w:p w14:paraId="4A3DD774" w14:textId="77777777" w:rsidR="00562A8C" w:rsidRPr="006C7E96" w:rsidRDefault="00562A8C" w:rsidP="00436DF8">
            <w:pPr>
              <w:tabs>
                <w:tab w:val="left" w:pos="450"/>
              </w:tabs>
              <w:rPr>
                <w:rFonts w:asciiTheme="majorHAnsi" w:hAnsiTheme="majorHAnsi"/>
                <w:sz w:val="22"/>
              </w:rPr>
            </w:pPr>
          </w:p>
        </w:tc>
        <w:tc>
          <w:tcPr>
            <w:tcW w:w="2880" w:type="dxa"/>
            <w:tcBorders>
              <w:top w:val="nil"/>
              <w:bottom w:val="nil"/>
            </w:tcBorders>
          </w:tcPr>
          <w:p w14:paraId="417F5B07" w14:textId="77777777" w:rsidR="00562A8C" w:rsidRPr="006C7E96" w:rsidRDefault="00562A8C" w:rsidP="00436DF8">
            <w:pPr>
              <w:tabs>
                <w:tab w:val="left" w:pos="450"/>
              </w:tabs>
              <w:rPr>
                <w:rFonts w:asciiTheme="majorHAnsi" w:hAnsiTheme="majorHAnsi"/>
                <w:sz w:val="22"/>
              </w:rPr>
            </w:pPr>
            <w:r w:rsidRPr="006C7E96">
              <w:rPr>
                <w:rFonts w:asciiTheme="majorHAnsi" w:hAnsiTheme="majorHAnsi"/>
                <w:sz w:val="22"/>
              </w:rPr>
              <w:t>Breach of Duty</w:t>
            </w:r>
          </w:p>
        </w:tc>
        <w:tc>
          <w:tcPr>
            <w:tcW w:w="270" w:type="dxa"/>
          </w:tcPr>
          <w:p w14:paraId="4DD3E5DF" w14:textId="77777777" w:rsidR="00562A8C" w:rsidRPr="006C7E96" w:rsidRDefault="00562A8C" w:rsidP="00436DF8">
            <w:pPr>
              <w:tabs>
                <w:tab w:val="left" w:pos="450"/>
              </w:tabs>
              <w:rPr>
                <w:rFonts w:asciiTheme="majorHAnsi" w:hAnsiTheme="majorHAnsi"/>
                <w:sz w:val="22"/>
              </w:rPr>
            </w:pPr>
          </w:p>
        </w:tc>
        <w:tc>
          <w:tcPr>
            <w:tcW w:w="2970" w:type="dxa"/>
            <w:tcBorders>
              <w:top w:val="nil"/>
              <w:bottom w:val="nil"/>
            </w:tcBorders>
          </w:tcPr>
          <w:p w14:paraId="55267D0B" w14:textId="77777777" w:rsidR="00562A8C" w:rsidRPr="006C7E96" w:rsidRDefault="00562A8C" w:rsidP="00436DF8">
            <w:pPr>
              <w:tabs>
                <w:tab w:val="left" w:pos="450"/>
              </w:tabs>
              <w:rPr>
                <w:rFonts w:asciiTheme="majorHAnsi" w:hAnsiTheme="majorHAnsi"/>
                <w:sz w:val="22"/>
              </w:rPr>
            </w:pPr>
            <w:r w:rsidRPr="006C7E96">
              <w:rPr>
                <w:rFonts w:asciiTheme="majorHAnsi" w:hAnsiTheme="majorHAnsi"/>
                <w:sz w:val="22"/>
              </w:rPr>
              <w:t>Falsifying Hours</w:t>
            </w:r>
          </w:p>
        </w:tc>
        <w:tc>
          <w:tcPr>
            <w:tcW w:w="270" w:type="dxa"/>
            <w:tcBorders>
              <w:right w:val="single" w:sz="4" w:space="0" w:color="auto"/>
            </w:tcBorders>
          </w:tcPr>
          <w:p w14:paraId="4097F174" w14:textId="77777777" w:rsidR="00562A8C" w:rsidRPr="006C7E96" w:rsidRDefault="00562A8C" w:rsidP="00436DF8">
            <w:pPr>
              <w:tabs>
                <w:tab w:val="left" w:pos="450"/>
              </w:tabs>
              <w:rPr>
                <w:rFonts w:asciiTheme="majorHAnsi" w:hAnsiTheme="majorHAnsi"/>
                <w:sz w:val="22"/>
              </w:rPr>
            </w:pPr>
          </w:p>
        </w:tc>
        <w:tc>
          <w:tcPr>
            <w:tcW w:w="3964" w:type="dxa"/>
            <w:tcBorders>
              <w:top w:val="nil"/>
              <w:left w:val="single" w:sz="4" w:space="0" w:color="auto"/>
              <w:bottom w:val="nil"/>
              <w:right w:val="nil"/>
            </w:tcBorders>
          </w:tcPr>
          <w:p w14:paraId="2016BC8B" w14:textId="77777777" w:rsidR="00562A8C" w:rsidRPr="006C7E96" w:rsidRDefault="00562A8C" w:rsidP="00436DF8">
            <w:pPr>
              <w:tabs>
                <w:tab w:val="left" w:pos="450"/>
              </w:tabs>
              <w:rPr>
                <w:rFonts w:asciiTheme="majorHAnsi" w:hAnsiTheme="majorHAnsi"/>
                <w:sz w:val="22"/>
              </w:rPr>
            </w:pPr>
            <w:r w:rsidRPr="006C7E96">
              <w:rPr>
                <w:rFonts w:asciiTheme="majorHAnsi" w:hAnsiTheme="majorHAnsi"/>
                <w:sz w:val="22"/>
              </w:rPr>
              <w:t>Unauthorized Procedure Performed</w:t>
            </w:r>
          </w:p>
        </w:tc>
      </w:tr>
      <w:tr w:rsidR="00562A8C" w:rsidRPr="006C7E96" w14:paraId="4DF8EFFD" w14:textId="77777777" w:rsidTr="00436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dxa"/>
          </w:tcPr>
          <w:p w14:paraId="32B5FF19" w14:textId="77777777" w:rsidR="00562A8C" w:rsidRPr="006C7E96" w:rsidRDefault="00562A8C" w:rsidP="00436DF8">
            <w:pPr>
              <w:tabs>
                <w:tab w:val="left" w:pos="450"/>
              </w:tabs>
              <w:rPr>
                <w:rFonts w:asciiTheme="majorHAnsi" w:hAnsiTheme="majorHAnsi"/>
                <w:sz w:val="22"/>
              </w:rPr>
            </w:pPr>
          </w:p>
        </w:tc>
        <w:tc>
          <w:tcPr>
            <w:tcW w:w="2880" w:type="dxa"/>
            <w:tcBorders>
              <w:top w:val="nil"/>
              <w:bottom w:val="nil"/>
            </w:tcBorders>
          </w:tcPr>
          <w:p w14:paraId="0B083ED9" w14:textId="77777777" w:rsidR="00562A8C" w:rsidRPr="006C7E96" w:rsidRDefault="00562A8C" w:rsidP="00436DF8">
            <w:pPr>
              <w:tabs>
                <w:tab w:val="left" w:pos="450"/>
              </w:tabs>
              <w:rPr>
                <w:rFonts w:asciiTheme="majorHAnsi" w:hAnsiTheme="majorHAnsi"/>
                <w:sz w:val="22"/>
              </w:rPr>
            </w:pPr>
            <w:r w:rsidRPr="006C7E96">
              <w:rPr>
                <w:rFonts w:asciiTheme="majorHAnsi" w:hAnsiTheme="majorHAnsi"/>
                <w:sz w:val="22"/>
              </w:rPr>
              <w:t>Unexcused Absence(s)</w:t>
            </w:r>
          </w:p>
        </w:tc>
        <w:tc>
          <w:tcPr>
            <w:tcW w:w="270" w:type="dxa"/>
          </w:tcPr>
          <w:p w14:paraId="565FB95D" w14:textId="77777777" w:rsidR="00562A8C" w:rsidRPr="006C7E96" w:rsidRDefault="00562A8C" w:rsidP="00436DF8">
            <w:pPr>
              <w:tabs>
                <w:tab w:val="left" w:pos="450"/>
              </w:tabs>
              <w:rPr>
                <w:rFonts w:asciiTheme="majorHAnsi" w:hAnsiTheme="majorHAnsi"/>
                <w:sz w:val="22"/>
              </w:rPr>
            </w:pPr>
          </w:p>
        </w:tc>
        <w:tc>
          <w:tcPr>
            <w:tcW w:w="2970" w:type="dxa"/>
            <w:tcBorders>
              <w:top w:val="nil"/>
              <w:bottom w:val="nil"/>
            </w:tcBorders>
          </w:tcPr>
          <w:p w14:paraId="3156F6E8" w14:textId="77777777" w:rsidR="00562A8C" w:rsidRPr="006C7E96" w:rsidRDefault="00562A8C" w:rsidP="00436DF8">
            <w:pPr>
              <w:tabs>
                <w:tab w:val="left" w:pos="450"/>
              </w:tabs>
              <w:rPr>
                <w:rFonts w:asciiTheme="majorHAnsi" w:hAnsiTheme="majorHAnsi"/>
                <w:sz w:val="22"/>
              </w:rPr>
            </w:pPr>
            <w:r w:rsidRPr="006C7E96">
              <w:rPr>
                <w:rFonts w:asciiTheme="majorHAnsi" w:hAnsiTheme="majorHAnsi"/>
                <w:sz w:val="22"/>
              </w:rPr>
              <w:t>Academic Dishonesty</w:t>
            </w:r>
          </w:p>
        </w:tc>
        <w:tc>
          <w:tcPr>
            <w:tcW w:w="270" w:type="dxa"/>
            <w:tcBorders>
              <w:right w:val="single" w:sz="4" w:space="0" w:color="auto"/>
            </w:tcBorders>
          </w:tcPr>
          <w:p w14:paraId="704AFF1D" w14:textId="77777777" w:rsidR="00562A8C" w:rsidRPr="006C7E96" w:rsidRDefault="00562A8C" w:rsidP="00436DF8">
            <w:pPr>
              <w:tabs>
                <w:tab w:val="left" w:pos="450"/>
              </w:tabs>
              <w:rPr>
                <w:rFonts w:asciiTheme="majorHAnsi" w:hAnsiTheme="majorHAnsi"/>
                <w:sz w:val="22"/>
              </w:rPr>
            </w:pPr>
          </w:p>
        </w:tc>
        <w:tc>
          <w:tcPr>
            <w:tcW w:w="3964" w:type="dxa"/>
            <w:tcBorders>
              <w:top w:val="nil"/>
              <w:left w:val="single" w:sz="4" w:space="0" w:color="auto"/>
              <w:bottom w:val="nil"/>
              <w:right w:val="nil"/>
            </w:tcBorders>
          </w:tcPr>
          <w:p w14:paraId="0829FDC4" w14:textId="2E63FE73" w:rsidR="00562A8C" w:rsidRPr="006C7E96" w:rsidRDefault="00562A8C" w:rsidP="00436DF8">
            <w:pPr>
              <w:tabs>
                <w:tab w:val="left" w:pos="450"/>
              </w:tabs>
              <w:rPr>
                <w:rFonts w:asciiTheme="majorHAnsi" w:hAnsiTheme="majorHAnsi"/>
                <w:sz w:val="22"/>
                <w:u w:val="single"/>
              </w:rPr>
            </w:pPr>
            <w:proofErr w:type="gramStart"/>
            <w:r w:rsidRPr="006C7E96">
              <w:rPr>
                <w:rFonts w:asciiTheme="majorHAnsi" w:hAnsiTheme="majorHAnsi"/>
                <w:sz w:val="22"/>
                <w:u w:val="single"/>
              </w:rPr>
              <w:t>Other:_</w:t>
            </w:r>
            <w:proofErr w:type="gramEnd"/>
            <w:r w:rsidRPr="006C7E96">
              <w:rPr>
                <w:rFonts w:asciiTheme="majorHAnsi" w:hAnsiTheme="majorHAnsi"/>
                <w:sz w:val="22"/>
                <w:u w:val="single"/>
              </w:rPr>
              <w:t>_________________________</w:t>
            </w:r>
          </w:p>
        </w:tc>
      </w:tr>
      <w:tr w:rsidR="00562A8C" w:rsidRPr="006C7E96" w14:paraId="7AC08E90" w14:textId="77777777" w:rsidTr="00436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dxa"/>
          </w:tcPr>
          <w:p w14:paraId="621BA80E" w14:textId="77777777" w:rsidR="00562A8C" w:rsidRPr="006C7E96" w:rsidRDefault="00562A8C" w:rsidP="00436DF8">
            <w:pPr>
              <w:tabs>
                <w:tab w:val="left" w:pos="450"/>
              </w:tabs>
              <w:rPr>
                <w:rFonts w:asciiTheme="majorHAnsi" w:hAnsiTheme="majorHAnsi"/>
                <w:sz w:val="22"/>
              </w:rPr>
            </w:pPr>
          </w:p>
        </w:tc>
        <w:tc>
          <w:tcPr>
            <w:tcW w:w="2880" w:type="dxa"/>
            <w:tcBorders>
              <w:top w:val="nil"/>
              <w:bottom w:val="nil"/>
            </w:tcBorders>
          </w:tcPr>
          <w:p w14:paraId="5A0B178C" w14:textId="77777777" w:rsidR="00562A8C" w:rsidRPr="006C7E96" w:rsidRDefault="00562A8C" w:rsidP="00436DF8">
            <w:pPr>
              <w:tabs>
                <w:tab w:val="left" w:pos="450"/>
              </w:tabs>
              <w:rPr>
                <w:rFonts w:asciiTheme="majorHAnsi" w:hAnsiTheme="majorHAnsi"/>
                <w:sz w:val="22"/>
              </w:rPr>
            </w:pPr>
            <w:r w:rsidRPr="006C7E96">
              <w:rPr>
                <w:rFonts w:asciiTheme="majorHAnsi" w:hAnsiTheme="majorHAnsi"/>
                <w:sz w:val="22"/>
              </w:rPr>
              <w:t>Chronic Tardiness</w:t>
            </w:r>
          </w:p>
        </w:tc>
        <w:tc>
          <w:tcPr>
            <w:tcW w:w="270" w:type="dxa"/>
          </w:tcPr>
          <w:p w14:paraId="7693365D" w14:textId="77777777" w:rsidR="00562A8C" w:rsidRPr="006C7E96" w:rsidRDefault="00562A8C" w:rsidP="00436DF8">
            <w:pPr>
              <w:tabs>
                <w:tab w:val="left" w:pos="450"/>
              </w:tabs>
              <w:rPr>
                <w:rFonts w:asciiTheme="majorHAnsi" w:hAnsiTheme="majorHAnsi"/>
                <w:sz w:val="22"/>
              </w:rPr>
            </w:pPr>
          </w:p>
        </w:tc>
        <w:tc>
          <w:tcPr>
            <w:tcW w:w="2970" w:type="dxa"/>
            <w:tcBorders>
              <w:top w:val="nil"/>
              <w:bottom w:val="nil"/>
            </w:tcBorders>
          </w:tcPr>
          <w:p w14:paraId="08998C31" w14:textId="77777777" w:rsidR="00562A8C" w:rsidRPr="006C7E96" w:rsidRDefault="00562A8C" w:rsidP="00436DF8">
            <w:pPr>
              <w:tabs>
                <w:tab w:val="left" w:pos="450"/>
              </w:tabs>
              <w:rPr>
                <w:rFonts w:asciiTheme="majorHAnsi" w:hAnsiTheme="majorHAnsi"/>
                <w:sz w:val="22"/>
              </w:rPr>
            </w:pPr>
            <w:r w:rsidRPr="006C7E96">
              <w:rPr>
                <w:rFonts w:asciiTheme="majorHAnsi" w:hAnsiTheme="majorHAnsi"/>
                <w:sz w:val="22"/>
              </w:rPr>
              <w:t>Drug / Alcohol Abuse</w:t>
            </w:r>
          </w:p>
        </w:tc>
        <w:tc>
          <w:tcPr>
            <w:tcW w:w="270" w:type="dxa"/>
            <w:tcBorders>
              <w:right w:val="single" w:sz="4" w:space="0" w:color="auto"/>
            </w:tcBorders>
          </w:tcPr>
          <w:p w14:paraId="05A3F7C4" w14:textId="77777777" w:rsidR="00562A8C" w:rsidRPr="006C7E96" w:rsidRDefault="00562A8C" w:rsidP="00436DF8">
            <w:pPr>
              <w:tabs>
                <w:tab w:val="left" w:pos="450"/>
              </w:tabs>
              <w:rPr>
                <w:rFonts w:asciiTheme="majorHAnsi" w:hAnsiTheme="majorHAnsi"/>
                <w:sz w:val="22"/>
              </w:rPr>
            </w:pPr>
          </w:p>
        </w:tc>
        <w:tc>
          <w:tcPr>
            <w:tcW w:w="3964" w:type="dxa"/>
            <w:tcBorders>
              <w:top w:val="nil"/>
              <w:left w:val="single" w:sz="4" w:space="0" w:color="auto"/>
              <w:bottom w:val="single" w:sz="4" w:space="0" w:color="auto"/>
              <w:right w:val="nil"/>
            </w:tcBorders>
          </w:tcPr>
          <w:p w14:paraId="7E64C402" w14:textId="77777777" w:rsidR="00562A8C" w:rsidRPr="006C7E96" w:rsidRDefault="00562A8C" w:rsidP="00436DF8">
            <w:pPr>
              <w:tabs>
                <w:tab w:val="left" w:pos="450"/>
              </w:tabs>
              <w:rPr>
                <w:rFonts w:asciiTheme="majorHAnsi" w:hAnsiTheme="majorHAnsi"/>
                <w:sz w:val="22"/>
                <w:u w:val="single"/>
              </w:rPr>
            </w:pPr>
            <w:r w:rsidRPr="006C7E96">
              <w:rPr>
                <w:rFonts w:asciiTheme="majorHAnsi" w:hAnsiTheme="majorHAnsi"/>
                <w:sz w:val="22"/>
              </w:rPr>
              <w:t xml:space="preserve">Other: </w:t>
            </w:r>
            <w:r w:rsidRPr="006C7E96">
              <w:rPr>
                <w:rFonts w:asciiTheme="majorHAnsi" w:hAnsiTheme="majorHAnsi"/>
                <w:sz w:val="22"/>
                <w:u w:val="single"/>
              </w:rPr>
              <w:t xml:space="preserve">            </w:t>
            </w:r>
          </w:p>
        </w:tc>
      </w:tr>
    </w:tbl>
    <w:p w14:paraId="482A24AC" w14:textId="77777777" w:rsidR="00562A8C" w:rsidRPr="00C312B4" w:rsidRDefault="00562A8C" w:rsidP="00562A8C">
      <w:pPr>
        <w:rPr>
          <w:rFonts w:asciiTheme="majorHAnsi" w:hAnsiTheme="majorHAnsi"/>
        </w:rPr>
      </w:pPr>
    </w:p>
    <w:p w14:paraId="13CDA5CA" w14:textId="6244CA61" w:rsidR="00562A8C" w:rsidRDefault="00562A8C" w:rsidP="006C7E96">
      <w:pPr>
        <w:pStyle w:val="BodyText2"/>
        <w:spacing w:after="0" w:line="360" w:lineRule="auto"/>
        <w:rPr>
          <w:rFonts w:asciiTheme="majorHAnsi" w:hAnsiTheme="majorHAnsi"/>
          <w:sz w:val="22"/>
          <w:u w:val="single"/>
        </w:rPr>
      </w:pPr>
      <w:r w:rsidRPr="00C312B4">
        <w:rPr>
          <w:rFonts w:asciiTheme="majorHAnsi" w:hAnsiTheme="majorHAnsi"/>
          <w:sz w:val="22"/>
        </w:rPr>
        <w:t xml:space="preserve">Please describe the variance for the above location, date, and time: </w:t>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t>__</w:t>
      </w:r>
    </w:p>
    <w:p w14:paraId="56E4970A" w14:textId="0414DD6F" w:rsidR="00562A8C" w:rsidRDefault="00562A8C" w:rsidP="00562A8C">
      <w:pPr>
        <w:pStyle w:val="BodyText2"/>
        <w:spacing w:line="360" w:lineRule="auto"/>
        <w:rPr>
          <w:rFonts w:asciiTheme="majorHAnsi" w:hAnsiTheme="majorHAnsi"/>
          <w:b/>
          <w:sz w:val="16"/>
          <w:szCs w:val="16"/>
        </w:rPr>
      </w:pPr>
      <w:r>
        <w:rPr>
          <w:rFonts w:asciiTheme="majorHAnsi" w:hAnsiTheme="majorHAnsi"/>
          <w:sz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EB5E1" w14:textId="1A833BAB" w:rsidR="00562A8C" w:rsidRPr="00562A8C" w:rsidRDefault="00562A8C" w:rsidP="006C7E96">
      <w:pPr>
        <w:pStyle w:val="BodyText2"/>
        <w:spacing w:after="0" w:line="360" w:lineRule="auto"/>
        <w:rPr>
          <w:rFonts w:asciiTheme="majorHAnsi" w:hAnsiTheme="majorHAnsi"/>
          <w:sz w:val="22"/>
          <w:u w:val="single"/>
        </w:rPr>
      </w:pPr>
      <w:r w:rsidRPr="00C312B4">
        <w:rPr>
          <w:rFonts w:asciiTheme="majorHAnsi" w:hAnsiTheme="majorHAnsi"/>
          <w:b/>
          <w:sz w:val="22"/>
          <w:szCs w:val="22"/>
        </w:rPr>
        <w:t>Preceptor’s Signature:</w:t>
      </w:r>
      <w:r w:rsidRPr="00C312B4">
        <w:rPr>
          <w:rFonts w:asciiTheme="majorHAnsi" w:hAnsiTheme="majorHAnsi"/>
          <w:b/>
          <w:sz w:val="22"/>
          <w:szCs w:val="22"/>
          <w:u w:val="single"/>
        </w:rPr>
        <w:tab/>
      </w:r>
      <w:r w:rsidRPr="00C312B4">
        <w:rPr>
          <w:rFonts w:asciiTheme="majorHAnsi" w:hAnsiTheme="majorHAnsi"/>
          <w:b/>
          <w:sz w:val="22"/>
          <w:szCs w:val="22"/>
          <w:u w:val="single"/>
        </w:rPr>
        <w:tab/>
      </w:r>
      <w:r w:rsidRPr="00C312B4">
        <w:rPr>
          <w:rFonts w:asciiTheme="majorHAnsi" w:hAnsiTheme="majorHAnsi"/>
          <w:b/>
          <w:sz w:val="22"/>
          <w:szCs w:val="22"/>
          <w:u w:val="single"/>
        </w:rPr>
        <w:tab/>
      </w:r>
      <w:r w:rsidRPr="00C312B4">
        <w:rPr>
          <w:rFonts w:asciiTheme="majorHAnsi" w:hAnsiTheme="majorHAnsi"/>
          <w:b/>
          <w:sz w:val="22"/>
          <w:szCs w:val="22"/>
          <w:u w:val="single"/>
        </w:rPr>
        <w:tab/>
      </w:r>
      <w:r w:rsidRPr="00C312B4">
        <w:rPr>
          <w:rFonts w:asciiTheme="majorHAnsi" w:hAnsiTheme="majorHAnsi"/>
          <w:b/>
          <w:sz w:val="22"/>
          <w:szCs w:val="22"/>
          <w:u w:val="single"/>
        </w:rPr>
        <w:tab/>
      </w:r>
      <w:r w:rsidRPr="00C312B4">
        <w:rPr>
          <w:rFonts w:asciiTheme="majorHAnsi" w:hAnsiTheme="majorHAnsi"/>
          <w:b/>
          <w:sz w:val="22"/>
          <w:szCs w:val="22"/>
          <w:u w:val="single"/>
        </w:rPr>
        <w:tab/>
      </w:r>
      <w:r w:rsidRPr="00C312B4">
        <w:rPr>
          <w:rFonts w:asciiTheme="majorHAnsi" w:hAnsiTheme="majorHAnsi"/>
          <w:b/>
          <w:sz w:val="22"/>
          <w:szCs w:val="22"/>
          <w:u w:val="single"/>
        </w:rPr>
        <w:tab/>
      </w:r>
      <w:r w:rsidRPr="00C312B4">
        <w:rPr>
          <w:rFonts w:asciiTheme="majorHAnsi" w:hAnsiTheme="majorHAnsi"/>
          <w:b/>
          <w:sz w:val="22"/>
          <w:szCs w:val="22"/>
          <w:u w:val="single"/>
        </w:rPr>
        <w:tab/>
      </w:r>
      <w:r w:rsidRPr="00C312B4">
        <w:rPr>
          <w:rFonts w:asciiTheme="majorHAnsi" w:hAnsiTheme="majorHAnsi"/>
          <w:b/>
          <w:sz w:val="22"/>
          <w:szCs w:val="22"/>
        </w:rPr>
        <w:tab/>
        <w:t xml:space="preserve">Date: </w:t>
      </w:r>
      <w:r w:rsidRPr="00C312B4">
        <w:rPr>
          <w:rFonts w:asciiTheme="majorHAnsi" w:hAnsiTheme="majorHAnsi"/>
          <w:b/>
          <w:sz w:val="22"/>
          <w:szCs w:val="22"/>
          <w:u w:val="single"/>
        </w:rPr>
        <w:tab/>
      </w:r>
      <w:r w:rsidRPr="00C312B4">
        <w:rPr>
          <w:rFonts w:asciiTheme="majorHAnsi" w:hAnsiTheme="majorHAnsi"/>
          <w:b/>
          <w:sz w:val="22"/>
          <w:szCs w:val="22"/>
          <w:u w:val="single"/>
        </w:rPr>
        <w:tab/>
      </w:r>
      <w:r w:rsidRPr="00C312B4">
        <w:rPr>
          <w:rFonts w:asciiTheme="majorHAnsi" w:hAnsiTheme="majorHAnsi"/>
          <w:b/>
          <w:sz w:val="22"/>
          <w:szCs w:val="22"/>
          <w:u w:val="single"/>
        </w:rPr>
        <w:tab/>
      </w:r>
    </w:p>
    <w:p w14:paraId="09242613" w14:textId="07E6C942" w:rsidR="00562A8C" w:rsidRPr="00C312B4" w:rsidRDefault="00562A8C" w:rsidP="00562A8C">
      <w:pPr>
        <w:pBdr>
          <w:top w:val="single" w:sz="12" w:space="1" w:color="auto"/>
          <w:left w:val="single" w:sz="12" w:space="0" w:color="auto"/>
          <w:bottom w:val="single" w:sz="12" w:space="1" w:color="auto"/>
          <w:right w:val="single" w:sz="12" w:space="0" w:color="auto"/>
        </w:pBdr>
        <w:jc w:val="both"/>
        <w:rPr>
          <w:rFonts w:asciiTheme="majorHAnsi" w:hAnsiTheme="majorHAnsi"/>
          <w:smallCaps/>
        </w:rPr>
      </w:pPr>
      <w:r w:rsidRPr="00C312B4">
        <w:rPr>
          <w:rFonts w:asciiTheme="majorHAnsi" w:hAnsiTheme="majorHAnsi"/>
          <w:smallCaps/>
        </w:rPr>
        <w:t xml:space="preserve">I, the undersigned, understand that my signature below </w:t>
      </w:r>
      <w:r w:rsidRPr="00C312B4">
        <w:rPr>
          <w:rFonts w:asciiTheme="majorHAnsi" w:hAnsiTheme="majorHAnsi"/>
          <w:smallCaps/>
          <w:u w:val="single"/>
        </w:rPr>
        <w:t>IS NOT</w:t>
      </w:r>
      <w:r w:rsidR="006C7E96">
        <w:rPr>
          <w:rFonts w:asciiTheme="majorHAnsi" w:hAnsiTheme="majorHAnsi"/>
          <w:smallCaps/>
        </w:rPr>
        <w:t xml:space="preserve"> an</w:t>
      </w:r>
      <w:r w:rsidRPr="00C312B4">
        <w:rPr>
          <w:rFonts w:asciiTheme="majorHAnsi" w:hAnsiTheme="majorHAnsi"/>
          <w:smallCaps/>
        </w:rPr>
        <w:t xml:space="preserve"> admission of guilt, but rather an acknowledgement of the report.  Each variance report will be reviewed on a case-by-case basis.  I also understand that any refusal to sign this document by the aforementioned staff athletic trainer will be considered an admission of guilt and subsequent disciplinary action will be </w:t>
      </w:r>
      <w:r>
        <w:rPr>
          <w:rFonts w:asciiTheme="majorHAnsi" w:hAnsiTheme="majorHAnsi"/>
          <w:smallCaps/>
        </w:rPr>
        <w:t xml:space="preserve">taken as outlined in the </w:t>
      </w:r>
      <w:r w:rsidR="005653C2">
        <w:rPr>
          <w:rFonts w:asciiTheme="majorHAnsi" w:hAnsiTheme="majorHAnsi"/>
          <w:smallCaps/>
        </w:rPr>
        <w:t xml:space="preserve">MATR Student </w:t>
      </w:r>
      <w:r w:rsidRPr="00C312B4">
        <w:rPr>
          <w:rFonts w:asciiTheme="majorHAnsi" w:hAnsiTheme="majorHAnsi"/>
          <w:smallCaps/>
        </w:rPr>
        <w:t>Handbook.</w:t>
      </w:r>
    </w:p>
    <w:p w14:paraId="4AD55642" w14:textId="77777777" w:rsidR="00562A8C" w:rsidRPr="00C312B4" w:rsidRDefault="00562A8C" w:rsidP="00562A8C">
      <w:pPr>
        <w:pBdr>
          <w:top w:val="single" w:sz="12" w:space="1" w:color="auto"/>
          <w:left w:val="single" w:sz="12" w:space="0" w:color="auto"/>
          <w:bottom w:val="single" w:sz="12" w:space="1" w:color="auto"/>
          <w:right w:val="single" w:sz="12" w:space="0" w:color="auto"/>
        </w:pBdr>
        <w:rPr>
          <w:rFonts w:asciiTheme="majorHAnsi" w:hAnsiTheme="majorHAnsi"/>
          <w:sz w:val="12"/>
          <w:szCs w:val="12"/>
        </w:rPr>
      </w:pPr>
    </w:p>
    <w:p w14:paraId="755AF405" w14:textId="3844C2C0" w:rsidR="00562A8C" w:rsidRPr="00C312B4" w:rsidRDefault="006C7E96" w:rsidP="00562A8C">
      <w:pPr>
        <w:pBdr>
          <w:top w:val="single" w:sz="12" w:space="1" w:color="auto"/>
          <w:left w:val="single" w:sz="12" w:space="0" w:color="auto"/>
          <w:bottom w:val="single" w:sz="12" w:space="1" w:color="auto"/>
          <w:right w:val="single" w:sz="12" w:space="0" w:color="auto"/>
        </w:pBdr>
        <w:rPr>
          <w:rFonts w:asciiTheme="majorHAnsi" w:hAnsiTheme="majorHAnsi"/>
          <w:b/>
        </w:rPr>
      </w:pPr>
      <w:r>
        <w:rPr>
          <w:rFonts w:asciiTheme="majorHAnsi" w:hAnsiTheme="majorHAnsi"/>
          <w:b/>
          <w:sz w:val="22"/>
          <w:szCs w:val="22"/>
        </w:rPr>
        <w:t>MATR</w:t>
      </w:r>
      <w:r w:rsidR="00562A8C" w:rsidRPr="00C312B4">
        <w:rPr>
          <w:rFonts w:asciiTheme="majorHAnsi" w:hAnsiTheme="majorHAnsi"/>
          <w:b/>
          <w:sz w:val="22"/>
          <w:szCs w:val="22"/>
        </w:rPr>
        <w:t xml:space="preserve"> Student’s Signature: </w:t>
      </w:r>
      <w:r w:rsidR="00562A8C" w:rsidRPr="00C312B4">
        <w:rPr>
          <w:rFonts w:asciiTheme="majorHAnsi" w:hAnsiTheme="majorHAnsi"/>
          <w:b/>
          <w:sz w:val="22"/>
          <w:szCs w:val="22"/>
        </w:rPr>
        <w:tab/>
      </w:r>
      <w:r w:rsidR="00562A8C" w:rsidRPr="00C312B4">
        <w:rPr>
          <w:rFonts w:asciiTheme="majorHAnsi" w:hAnsiTheme="majorHAnsi"/>
          <w:b/>
          <w:sz w:val="22"/>
          <w:szCs w:val="22"/>
        </w:rPr>
        <w:tab/>
      </w:r>
      <w:r w:rsidR="00562A8C" w:rsidRPr="00C312B4">
        <w:rPr>
          <w:rFonts w:asciiTheme="majorHAnsi" w:hAnsiTheme="majorHAnsi"/>
          <w:b/>
          <w:sz w:val="22"/>
          <w:szCs w:val="22"/>
        </w:rPr>
        <w:tab/>
      </w:r>
      <w:r w:rsidR="00562A8C" w:rsidRPr="00C312B4">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00562A8C" w:rsidRPr="00C312B4">
        <w:rPr>
          <w:rFonts w:asciiTheme="majorHAnsi" w:hAnsiTheme="majorHAnsi"/>
          <w:b/>
          <w:sz w:val="22"/>
          <w:szCs w:val="22"/>
        </w:rPr>
        <w:tab/>
      </w:r>
      <w:r w:rsidR="00562A8C" w:rsidRPr="00C312B4">
        <w:rPr>
          <w:rFonts w:asciiTheme="majorHAnsi" w:hAnsiTheme="majorHAnsi"/>
          <w:b/>
          <w:sz w:val="22"/>
          <w:szCs w:val="22"/>
        </w:rPr>
        <w:tab/>
        <w:t xml:space="preserve">Date: </w:t>
      </w:r>
    </w:p>
    <w:p w14:paraId="3D50600C" w14:textId="77777777" w:rsidR="00562A8C" w:rsidRPr="00C312B4" w:rsidRDefault="00562A8C" w:rsidP="00562A8C">
      <w:pPr>
        <w:pBdr>
          <w:bottom w:val="double" w:sz="6" w:space="1" w:color="auto"/>
        </w:pBdr>
        <w:rPr>
          <w:rFonts w:asciiTheme="majorHAnsi" w:hAnsiTheme="majorHAnsi"/>
          <w:sz w:val="10"/>
          <w:szCs w:val="10"/>
        </w:rPr>
      </w:pPr>
    </w:p>
    <w:p w14:paraId="4F818C7E" w14:textId="77777777" w:rsidR="00562A8C" w:rsidRPr="00C312B4" w:rsidRDefault="00562A8C" w:rsidP="00562A8C">
      <w:pPr>
        <w:shd w:val="clear" w:color="auto" w:fill="D9D9D9"/>
        <w:rPr>
          <w:rFonts w:asciiTheme="majorHAnsi" w:hAnsiTheme="majorHAnsi"/>
          <w:sz w:val="10"/>
          <w:szCs w:val="10"/>
        </w:rPr>
      </w:pPr>
    </w:p>
    <w:p w14:paraId="37F79956" w14:textId="4222151E" w:rsidR="00562A8C" w:rsidRPr="006C7E96" w:rsidRDefault="006C7E96" w:rsidP="00562A8C">
      <w:pPr>
        <w:shd w:val="clear" w:color="auto" w:fill="D9D9D9"/>
        <w:rPr>
          <w:rFonts w:asciiTheme="majorHAnsi" w:hAnsiTheme="majorHAnsi" w:cstheme="majorHAnsi"/>
        </w:rPr>
      </w:pPr>
      <w:r>
        <w:rPr>
          <w:rFonts w:asciiTheme="majorHAnsi" w:hAnsiTheme="majorHAnsi" w:cstheme="majorHAnsi"/>
        </w:rPr>
        <w:t>Reviewed b</w:t>
      </w:r>
      <w:r w:rsidR="00562A8C" w:rsidRPr="006C7E96">
        <w:rPr>
          <w:rFonts w:asciiTheme="majorHAnsi" w:hAnsiTheme="majorHAnsi" w:cstheme="majorHAnsi"/>
        </w:rPr>
        <w:t xml:space="preserve">y: </w:t>
      </w:r>
      <w:r w:rsidR="00562A8C" w:rsidRPr="006C7E96">
        <w:rPr>
          <w:rFonts w:asciiTheme="majorHAnsi" w:hAnsiTheme="majorHAnsi" w:cstheme="majorHAnsi"/>
          <w:u w:val="single"/>
        </w:rPr>
        <w:tab/>
      </w:r>
      <w:r w:rsidR="00562A8C" w:rsidRPr="006C7E96">
        <w:rPr>
          <w:rFonts w:asciiTheme="majorHAnsi" w:hAnsiTheme="majorHAnsi" w:cstheme="majorHAnsi"/>
          <w:u w:val="single"/>
        </w:rPr>
        <w:tab/>
      </w:r>
      <w:r w:rsidR="00562A8C" w:rsidRPr="006C7E96">
        <w:rPr>
          <w:rFonts w:asciiTheme="majorHAnsi" w:hAnsiTheme="majorHAnsi" w:cstheme="majorHAnsi"/>
          <w:u w:val="single"/>
        </w:rPr>
        <w:tab/>
      </w:r>
      <w:r w:rsidR="00562A8C" w:rsidRPr="006C7E96">
        <w:rPr>
          <w:rFonts w:asciiTheme="majorHAnsi" w:hAnsiTheme="majorHAnsi" w:cstheme="majorHAnsi"/>
          <w:u w:val="single"/>
        </w:rPr>
        <w:tab/>
      </w:r>
      <w:r w:rsidR="00562A8C" w:rsidRPr="006C7E96">
        <w:rPr>
          <w:rFonts w:asciiTheme="majorHAnsi" w:hAnsiTheme="majorHAnsi" w:cstheme="majorHAnsi"/>
          <w:u w:val="single"/>
        </w:rPr>
        <w:tab/>
      </w:r>
      <w:r w:rsidR="00562A8C" w:rsidRPr="006C7E96">
        <w:rPr>
          <w:rFonts w:asciiTheme="majorHAnsi" w:hAnsiTheme="majorHAnsi" w:cstheme="majorHAnsi"/>
          <w:u w:val="single"/>
        </w:rPr>
        <w:tab/>
      </w:r>
    </w:p>
    <w:p w14:paraId="30C250BC" w14:textId="77777777" w:rsidR="00562A8C" w:rsidRPr="006C7E96" w:rsidRDefault="00562A8C" w:rsidP="00562A8C">
      <w:pPr>
        <w:shd w:val="clear" w:color="auto" w:fill="D9D9D9"/>
        <w:rPr>
          <w:rFonts w:asciiTheme="majorHAnsi" w:hAnsiTheme="majorHAnsi" w:cstheme="majorHAnsi"/>
        </w:rPr>
      </w:pPr>
      <w:r w:rsidRPr="006C7E96">
        <w:rPr>
          <w:rFonts w:asciiTheme="majorHAnsi" w:hAnsiTheme="majorHAnsi" w:cstheme="majorHAnsi"/>
        </w:rPr>
        <w:t xml:space="preserve">Comments / Remarks: </w:t>
      </w:r>
    </w:p>
    <w:p w14:paraId="29A003A1" w14:textId="77777777" w:rsidR="00562A8C" w:rsidRPr="006C7E96" w:rsidRDefault="00562A8C" w:rsidP="00562A8C">
      <w:pPr>
        <w:shd w:val="clear" w:color="auto" w:fill="D9D9D9"/>
        <w:rPr>
          <w:rFonts w:asciiTheme="majorHAnsi" w:hAnsiTheme="majorHAnsi" w:cstheme="majorHAnsi"/>
        </w:rPr>
      </w:pPr>
    </w:p>
    <w:p w14:paraId="7AB80E54" w14:textId="77777777" w:rsidR="00562A8C" w:rsidRPr="006C7E96" w:rsidRDefault="00562A8C" w:rsidP="00562A8C">
      <w:pPr>
        <w:pStyle w:val="Heading6"/>
        <w:shd w:val="clear" w:color="auto" w:fill="D9D9D9"/>
        <w:jc w:val="both"/>
        <w:rPr>
          <w:rFonts w:asciiTheme="majorHAnsi" w:hAnsiTheme="majorHAnsi" w:cstheme="majorHAnsi"/>
          <w:b w:val="0"/>
          <w:i w:val="0"/>
        </w:rPr>
      </w:pPr>
    </w:p>
    <w:p w14:paraId="6BD0A059" w14:textId="77777777" w:rsidR="00562A8C" w:rsidRPr="006C7E96" w:rsidRDefault="00562A8C" w:rsidP="00562A8C">
      <w:pPr>
        <w:pStyle w:val="Heading6"/>
        <w:shd w:val="clear" w:color="auto" w:fill="D9D9D9"/>
        <w:jc w:val="both"/>
        <w:rPr>
          <w:rFonts w:asciiTheme="majorHAnsi" w:hAnsiTheme="majorHAnsi" w:cstheme="majorHAnsi"/>
          <w:b w:val="0"/>
          <w:i w:val="0"/>
        </w:rPr>
      </w:pPr>
    </w:p>
    <w:p w14:paraId="3DA469E0" w14:textId="77777777" w:rsidR="00562A8C" w:rsidRPr="006C7E96" w:rsidRDefault="00562A8C" w:rsidP="00562A8C">
      <w:pPr>
        <w:pStyle w:val="Heading6"/>
        <w:shd w:val="clear" w:color="auto" w:fill="D9D9D9"/>
        <w:jc w:val="both"/>
        <w:rPr>
          <w:rFonts w:asciiTheme="majorHAnsi" w:hAnsiTheme="majorHAnsi" w:cstheme="majorHAnsi"/>
          <w:b w:val="0"/>
          <w:i w:val="0"/>
        </w:rPr>
      </w:pPr>
    </w:p>
    <w:p w14:paraId="677E8460" w14:textId="77777777" w:rsidR="00562A8C" w:rsidRPr="006C7E96" w:rsidRDefault="00562A8C" w:rsidP="00562A8C">
      <w:pPr>
        <w:pStyle w:val="Heading6"/>
        <w:shd w:val="clear" w:color="auto" w:fill="D9D9D9"/>
        <w:jc w:val="both"/>
        <w:rPr>
          <w:rFonts w:asciiTheme="majorHAnsi" w:hAnsiTheme="majorHAnsi" w:cstheme="majorHAnsi"/>
          <w:b w:val="0"/>
          <w:i w:val="0"/>
        </w:rPr>
      </w:pPr>
    </w:p>
    <w:p w14:paraId="7BA93415" w14:textId="11518C17" w:rsidR="00562A8C" w:rsidRPr="006C7E96" w:rsidRDefault="006C7E96" w:rsidP="00562A8C">
      <w:pPr>
        <w:pStyle w:val="Heading6"/>
        <w:shd w:val="clear" w:color="auto" w:fill="D9D9D9"/>
        <w:jc w:val="both"/>
        <w:rPr>
          <w:rFonts w:asciiTheme="majorHAnsi" w:hAnsiTheme="majorHAnsi" w:cstheme="majorHAnsi"/>
          <w:b w:val="0"/>
          <w:i w:val="0"/>
          <w:u w:val="single"/>
        </w:rPr>
      </w:pPr>
      <w:r w:rsidRPr="006C7E96">
        <w:rPr>
          <w:rFonts w:asciiTheme="majorHAnsi" w:hAnsiTheme="majorHAnsi" w:cstheme="majorHAnsi"/>
          <w:i w:val="0"/>
        </w:rPr>
        <w:t>MATR</w:t>
      </w:r>
      <w:r w:rsidR="00562A8C" w:rsidRPr="006C7E96">
        <w:rPr>
          <w:rFonts w:asciiTheme="majorHAnsi" w:hAnsiTheme="majorHAnsi" w:cstheme="majorHAnsi"/>
          <w:i w:val="0"/>
        </w:rPr>
        <w:t xml:space="preserve"> Student’s Signature: </w:t>
      </w:r>
      <w:r w:rsidR="00562A8C" w:rsidRPr="006C7E96">
        <w:rPr>
          <w:rFonts w:asciiTheme="majorHAnsi" w:hAnsiTheme="majorHAnsi" w:cstheme="majorHAnsi"/>
          <w:i w:val="0"/>
          <w:u w:val="single"/>
        </w:rPr>
        <w:tab/>
      </w:r>
      <w:r w:rsidR="00562A8C" w:rsidRPr="006C7E96">
        <w:rPr>
          <w:rFonts w:asciiTheme="majorHAnsi" w:hAnsiTheme="majorHAnsi" w:cstheme="majorHAnsi"/>
          <w:i w:val="0"/>
          <w:u w:val="single"/>
        </w:rPr>
        <w:tab/>
      </w:r>
      <w:r w:rsidR="00562A8C" w:rsidRPr="006C7E96">
        <w:rPr>
          <w:rFonts w:asciiTheme="majorHAnsi" w:hAnsiTheme="majorHAnsi" w:cstheme="majorHAnsi"/>
          <w:i w:val="0"/>
          <w:u w:val="single"/>
        </w:rPr>
        <w:tab/>
      </w:r>
      <w:r w:rsidR="00562A8C" w:rsidRPr="006C7E96">
        <w:rPr>
          <w:rFonts w:asciiTheme="majorHAnsi" w:hAnsiTheme="majorHAnsi" w:cstheme="majorHAnsi"/>
          <w:i w:val="0"/>
          <w:u w:val="single"/>
        </w:rPr>
        <w:tab/>
      </w:r>
      <w:r w:rsidR="00562A8C" w:rsidRPr="006C7E96">
        <w:rPr>
          <w:rFonts w:asciiTheme="majorHAnsi" w:hAnsiTheme="majorHAnsi" w:cstheme="majorHAnsi"/>
          <w:i w:val="0"/>
          <w:u w:val="single"/>
        </w:rPr>
        <w:tab/>
      </w:r>
      <w:r>
        <w:rPr>
          <w:rFonts w:asciiTheme="majorHAnsi" w:hAnsiTheme="majorHAnsi" w:cstheme="majorHAnsi"/>
          <w:i w:val="0"/>
          <w:u w:val="single"/>
        </w:rPr>
        <w:tab/>
      </w:r>
      <w:r>
        <w:rPr>
          <w:rFonts w:asciiTheme="majorHAnsi" w:hAnsiTheme="majorHAnsi" w:cstheme="majorHAnsi"/>
          <w:i w:val="0"/>
          <w:u w:val="single"/>
        </w:rPr>
        <w:tab/>
      </w:r>
      <w:r w:rsidR="00562A8C" w:rsidRPr="006C7E96">
        <w:rPr>
          <w:rFonts w:asciiTheme="majorHAnsi" w:hAnsiTheme="majorHAnsi" w:cstheme="majorHAnsi"/>
          <w:i w:val="0"/>
        </w:rPr>
        <w:tab/>
        <w:t xml:space="preserve">Date: </w:t>
      </w:r>
      <w:r w:rsidR="00562A8C" w:rsidRPr="006C7E96">
        <w:rPr>
          <w:rFonts w:asciiTheme="majorHAnsi" w:hAnsiTheme="majorHAnsi" w:cstheme="majorHAnsi"/>
          <w:i w:val="0"/>
          <w:u w:val="single"/>
        </w:rPr>
        <w:tab/>
      </w:r>
      <w:r w:rsidR="00562A8C" w:rsidRPr="006C7E96">
        <w:rPr>
          <w:rFonts w:asciiTheme="majorHAnsi" w:hAnsiTheme="majorHAnsi" w:cstheme="majorHAnsi"/>
          <w:i w:val="0"/>
          <w:u w:val="single"/>
        </w:rPr>
        <w:tab/>
      </w:r>
      <w:r w:rsidR="00562A8C" w:rsidRPr="006C7E96">
        <w:rPr>
          <w:rFonts w:asciiTheme="majorHAnsi" w:hAnsiTheme="majorHAnsi" w:cstheme="majorHAnsi"/>
          <w:i w:val="0"/>
          <w:u w:val="single"/>
        </w:rPr>
        <w:tab/>
      </w:r>
    </w:p>
    <w:p w14:paraId="25400856" w14:textId="77777777" w:rsidR="00562A8C" w:rsidRPr="006C7E96" w:rsidRDefault="00562A8C" w:rsidP="00562A8C">
      <w:pPr>
        <w:shd w:val="clear" w:color="auto" w:fill="D9D9D9"/>
        <w:rPr>
          <w:rFonts w:asciiTheme="majorHAnsi" w:hAnsiTheme="majorHAnsi" w:cstheme="majorHAnsi"/>
          <w:sz w:val="10"/>
          <w:szCs w:val="10"/>
        </w:rPr>
      </w:pPr>
    </w:p>
    <w:p w14:paraId="248C84B7" w14:textId="77777777" w:rsidR="00562A8C" w:rsidRPr="006C7E96" w:rsidRDefault="00562A8C" w:rsidP="00562A8C">
      <w:pPr>
        <w:shd w:val="clear" w:color="auto" w:fill="D9D9D9"/>
        <w:rPr>
          <w:rFonts w:asciiTheme="majorHAnsi" w:hAnsiTheme="majorHAnsi" w:cstheme="majorHAnsi"/>
          <w:i/>
        </w:rPr>
      </w:pPr>
      <w:r w:rsidRPr="006C7E96">
        <w:rPr>
          <w:rFonts w:asciiTheme="majorHAnsi" w:hAnsiTheme="majorHAnsi" w:cstheme="majorHAnsi"/>
        </w:rPr>
        <w:t xml:space="preserve">Reviewer’s Signature: </w:t>
      </w:r>
      <w:r w:rsidRPr="006C7E96">
        <w:rPr>
          <w:rFonts w:asciiTheme="majorHAnsi" w:hAnsiTheme="majorHAnsi" w:cstheme="majorHAnsi"/>
          <w:u w:val="single"/>
        </w:rPr>
        <w:tab/>
      </w:r>
      <w:r w:rsidRPr="006C7E96">
        <w:rPr>
          <w:rFonts w:asciiTheme="majorHAnsi" w:hAnsiTheme="majorHAnsi" w:cstheme="majorHAnsi"/>
          <w:u w:val="single"/>
        </w:rPr>
        <w:tab/>
      </w:r>
      <w:r w:rsidRPr="006C7E96">
        <w:rPr>
          <w:rFonts w:asciiTheme="majorHAnsi" w:hAnsiTheme="majorHAnsi" w:cstheme="majorHAnsi"/>
          <w:u w:val="single"/>
        </w:rPr>
        <w:tab/>
      </w:r>
      <w:r w:rsidRPr="006C7E96">
        <w:rPr>
          <w:rFonts w:asciiTheme="majorHAnsi" w:hAnsiTheme="majorHAnsi" w:cstheme="majorHAnsi"/>
          <w:u w:val="single"/>
        </w:rPr>
        <w:tab/>
      </w:r>
      <w:r w:rsidRPr="006C7E96">
        <w:rPr>
          <w:rFonts w:asciiTheme="majorHAnsi" w:hAnsiTheme="majorHAnsi" w:cstheme="majorHAnsi"/>
          <w:u w:val="single"/>
        </w:rPr>
        <w:tab/>
      </w:r>
      <w:r w:rsidRPr="006C7E96">
        <w:rPr>
          <w:rFonts w:asciiTheme="majorHAnsi" w:hAnsiTheme="majorHAnsi" w:cstheme="majorHAnsi"/>
          <w:u w:val="single"/>
        </w:rPr>
        <w:tab/>
      </w:r>
      <w:r w:rsidRPr="006C7E96">
        <w:rPr>
          <w:rFonts w:asciiTheme="majorHAnsi" w:hAnsiTheme="majorHAnsi" w:cstheme="majorHAnsi"/>
          <w:u w:val="single"/>
        </w:rPr>
        <w:tab/>
      </w:r>
      <w:r w:rsidRPr="006C7E96">
        <w:rPr>
          <w:rFonts w:asciiTheme="majorHAnsi" w:hAnsiTheme="majorHAnsi" w:cstheme="majorHAnsi"/>
        </w:rPr>
        <w:tab/>
        <w:t xml:space="preserve">Date: </w:t>
      </w:r>
      <w:r w:rsidRPr="006C7E96">
        <w:rPr>
          <w:rFonts w:asciiTheme="majorHAnsi" w:hAnsiTheme="majorHAnsi" w:cstheme="majorHAnsi"/>
          <w:u w:val="single"/>
        </w:rPr>
        <w:tab/>
      </w:r>
      <w:r w:rsidRPr="006C7E96">
        <w:rPr>
          <w:rFonts w:asciiTheme="majorHAnsi" w:hAnsiTheme="majorHAnsi" w:cstheme="majorHAnsi"/>
          <w:u w:val="single"/>
        </w:rPr>
        <w:tab/>
      </w:r>
      <w:r w:rsidRPr="006C7E96">
        <w:rPr>
          <w:rFonts w:asciiTheme="majorHAnsi" w:hAnsiTheme="majorHAnsi" w:cstheme="majorHAnsi"/>
          <w:u w:val="single"/>
        </w:rPr>
        <w:tab/>
      </w:r>
      <w:r w:rsidRPr="006C7E96">
        <w:rPr>
          <w:rFonts w:asciiTheme="majorHAnsi" w:hAnsiTheme="majorHAnsi" w:cstheme="majorHAnsi"/>
        </w:rPr>
        <w:t xml:space="preserve"> </w:t>
      </w:r>
    </w:p>
    <w:tbl>
      <w:tblPr>
        <w:tblW w:w="11056"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4320"/>
        <w:gridCol w:w="3586"/>
      </w:tblGrid>
      <w:tr w:rsidR="006C7E96" w:rsidRPr="00303D1D" w14:paraId="53AF8676" w14:textId="77777777" w:rsidTr="00890F9E">
        <w:trPr>
          <w:trHeight w:val="1296"/>
        </w:trPr>
        <w:tc>
          <w:tcPr>
            <w:tcW w:w="3150" w:type="dxa"/>
            <w:tcBorders>
              <w:top w:val="nil"/>
              <w:left w:val="nil"/>
              <w:bottom w:val="nil"/>
              <w:right w:val="nil"/>
            </w:tcBorders>
            <w:vAlign w:val="center"/>
          </w:tcPr>
          <w:p w14:paraId="7F6B455D" w14:textId="4D2CAD6D" w:rsidR="006C7E96" w:rsidRPr="00303D1D" w:rsidRDefault="002A3EF2" w:rsidP="00890F9E">
            <w:pPr>
              <w:pStyle w:val="Header"/>
              <w:ind w:right="60"/>
              <w:rPr>
                <w:rFonts w:asciiTheme="majorHAnsi" w:hAnsiTheme="majorHAnsi"/>
                <w:sz w:val="22"/>
              </w:rPr>
            </w:pPr>
            <w:r w:rsidRPr="00303D1D">
              <w:rPr>
                <w:rFonts w:asciiTheme="majorHAnsi" w:hAnsiTheme="majorHAnsi"/>
                <w:b/>
              </w:rPr>
              <w:br w:type="page"/>
            </w:r>
            <w:r w:rsidR="006C7E96">
              <w:rPr>
                <w:rFonts w:asciiTheme="majorHAnsi" w:hAnsiTheme="majorHAnsi"/>
                <w:noProof/>
                <w:sz w:val="22"/>
              </w:rPr>
              <w:drawing>
                <wp:inline distT="0" distB="0" distL="0" distR="0" wp14:anchorId="0FC64C24" wp14:editId="4563AA70">
                  <wp:extent cx="1819275" cy="73742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SAT-WT_FC.jpg"/>
                          <pic:cNvPicPr/>
                        </pic:nvPicPr>
                        <pic:blipFill>
                          <a:blip r:embed="rId8">
                            <a:extLst>
                              <a:ext uri="{28A0092B-C50C-407E-A947-70E740481C1C}">
                                <a14:useLocalDpi xmlns:a14="http://schemas.microsoft.com/office/drawing/2010/main" val="0"/>
                              </a:ext>
                            </a:extLst>
                          </a:blip>
                          <a:stretch>
                            <a:fillRect/>
                          </a:stretch>
                        </pic:blipFill>
                        <pic:spPr>
                          <a:xfrm>
                            <a:off x="0" y="0"/>
                            <a:ext cx="1819275" cy="737427"/>
                          </a:xfrm>
                          <a:prstGeom prst="rect">
                            <a:avLst/>
                          </a:prstGeom>
                        </pic:spPr>
                      </pic:pic>
                    </a:graphicData>
                  </a:graphic>
                </wp:inline>
              </w:drawing>
            </w:r>
          </w:p>
        </w:tc>
        <w:tc>
          <w:tcPr>
            <w:tcW w:w="4320" w:type="dxa"/>
            <w:tcBorders>
              <w:top w:val="nil"/>
              <w:left w:val="nil"/>
              <w:bottom w:val="nil"/>
              <w:right w:val="nil"/>
            </w:tcBorders>
            <w:vAlign w:val="center"/>
          </w:tcPr>
          <w:p w14:paraId="5150F094" w14:textId="249BC72B" w:rsidR="006C7E96" w:rsidRPr="00410A5C" w:rsidRDefault="006C7E96" w:rsidP="006C7E96">
            <w:pPr>
              <w:pStyle w:val="Header"/>
              <w:ind w:right="135"/>
              <w:jc w:val="center"/>
              <w:rPr>
                <w:rFonts w:asciiTheme="majorHAnsi" w:hAnsiTheme="majorHAnsi"/>
                <w:sz w:val="30"/>
                <w:szCs w:val="30"/>
              </w:rPr>
            </w:pPr>
            <w:r>
              <w:rPr>
                <w:rFonts w:asciiTheme="majorHAnsi" w:hAnsiTheme="majorHAnsi"/>
                <w:b/>
                <w:sz w:val="30"/>
                <w:szCs w:val="30"/>
              </w:rPr>
              <w:t>MATR DISCIPLINARY REPORT</w:t>
            </w:r>
            <w:r w:rsidRPr="00410A5C">
              <w:rPr>
                <w:rFonts w:asciiTheme="majorHAnsi" w:hAnsiTheme="majorHAnsi"/>
                <w:b/>
                <w:sz w:val="30"/>
                <w:szCs w:val="30"/>
              </w:rPr>
              <w:t xml:space="preserve"> </w:t>
            </w:r>
            <w:proofErr w:type="gramStart"/>
            <w:r w:rsidRPr="00410A5C">
              <w:rPr>
                <w:rFonts w:asciiTheme="majorHAnsi" w:hAnsiTheme="majorHAnsi"/>
                <w:b/>
                <w:sz w:val="30"/>
                <w:szCs w:val="30"/>
              </w:rPr>
              <w:t xml:space="preserve">–  </w:t>
            </w:r>
            <w:r>
              <w:rPr>
                <w:rFonts w:asciiTheme="majorHAnsi" w:hAnsiTheme="majorHAnsi"/>
                <w:b/>
                <w:sz w:val="30"/>
                <w:szCs w:val="30"/>
              </w:rPr>
              <w:t>STUDENT</w:t>
            </w:r>
            <w:proofErr w:type="gramEnd"/>
          </w:p>
        </w:tc>
        <w:tc>
          <w:tcPr>
            <w:tcW w:w="3586" w:type="dxa"/>
            <w:tcBorders>
              <w:top w:val="nil"/>
              <w:left w:val="nil"/>
              <w:bottom w:val="nil"/>
              <w:right w:val="nil"/>
            </w:tcBorders>
            <w:vAlign w:val="center"/>
          </w:tcPr>
          <w:p w14:paraId="292A37E8" w14:textId="77777777" w:rsidR="006C7E96" w:rsidRPr="00303D1D" w:rsidRDefault="006C7E96" w:rsidP="00890F9E">
            <w:pPr>
              <w:pStyle w:val="Header"/>
              <w:ind w:right="30"/>
              <w:jc w:val="right"/>
              <w:rPr>
                <w:rFonts w:asciiTheme="majorHAnsi" w:hAnsiTheme="majorHAnsi"/>
                <w:sz w:val="22"/>
              </w:rPr>
            </w:pPr>
            <w:r>
              <w:rPr>
                <w:rFonts w:asciiTheme="majorHAnsi" w:hAnsiTheme="majorHAnsi"/>
                <w:noProof/>
                <w:sz w:val="22"/>
              </w:rPr>
              <w:drawing>
                <wp:inline distT="0" distB="0" distL="0" distR="0" wp14:anchorId="1B8E6EB8" wp14:editId="423A4F20">
                  <wp:extent cx="1819275" cy="737427"/>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SAT-WT_FC.jpg"/>
                          <pic:cNvPicPr/>
                        </pic:nvPicPr>
                        <pic:blipFill>
                          <a:blip r:embed="rId8">
                            <a:extLst>
                              <a:ext uri="{28A0092B-C50C-407E-A947-70E740481C1C}">
                                <a14:useLocalDpi xmlns:a14="http://schemas.microsoft.com/office/drawing/2010/main" val="0"/>
                              </a:ext>
                            </a:extLst>
                          </a:blip>
                          <a:stretch>
                            <a:fillRect/>
                          </a:stretch>
                        </pic:blipFill>
                        <pic:spPr>
                          <a:xfrm>
                            <a:off x="0" y="0"/>
                            <a:ext cx="1847486" cy="748862"/>
                          </a:xfrm>
                          <a:prstGeom prst="rect">
                            <a:avLst/>
                          </a:prstGeom>
                        </pic:spPr>
                      </pic:pic>
                    </a:graphicData>
                  </a:graphic>
                </wp:inline>
              </w:drawing>
            </w:r>
          </w:p>
        </w:tc>
      </w:tr>
    </w:tbl>
    <w:p w14:paraId="6327106D" w14:textId="3039FDFF" w:rsidR="006067FF" w:rsidRDefault="006067FF" w:rsidP="006C7E96">
      <w:pPr>
        <w:rPr>
          <w:rFonts w:asciiTheme="majorHAnsi" w:hAnsiTheme="majorHAnsi"/>
          <w:sz w:val="22"/>
          <w:szCs w:val="22"/>
        </w:rPr>
      </w:pPr>
    </w:p>
    <w:p w14:paraId="6CAE1517" w14:textId="139292A7" w:rsidR="006067FF" w:rsidRPr="006C7E96" w:rsidRDefault="006067FF" w:rsidP="006067FF">
      <w:pPr>
        <w:tabs>
          <w:tab w:val="left" w:pos="450"/>
        </w:tabs>
        <w:ind w:right="36"/>
        <w:rPr>
          <w:rFonts w:asciiTheme="majorHAnsi" w:hAnsiTheme="majorHAnsi" w:cstheme="majorHAnsi"/>
          <w:sz w:val="21"/>
          <w:szCs w:val="21"/>
          <w:u w:val="single"/>
        </w:rPr>
      </w:pPr>
      <w:r w:rsidRPr="006C7E96">
        <w:rPr>
          <w:rFonts w:asciiTheme="majorHAnsi" w:hAnsiTheme="majorHAnsi" w:cstheme="majorHAnsi"/>
          <w:sz w:val="21"/>
          <w:szCs w:val="21"/>
        </w:rPr>
        <w:t xml:space="preserve">Student’s Name: </w:t>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006C7E96">
        <w:rPr>
          <w:rFonts w:asciiTheme="majorHAnsi" w:hAnsiTheme="majorHAnsi" w:cstheme="majorHAnsi"/>
          <w:sz w:val="21"/>
          <w:szCs w:val="21"/>
          <w:u w:val="single"/>
        </w:rPr>
        <w:t>____</w:t>
      </w:r>
      <w:r w:rsidRPr="006C7E96">
        <w:rPr>
          <w:rFonts w:asciiTheme="majorHAnsi" w:hAnsiTheme="majorHAnsi" w:cstheme="majorHAnsi"/>
          <w:sz w:val="21"/>
          <w:szCs w:val="21"/>
        </w:rPr>
        <w:t xml:space="preserve">     Date: </w:t>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006C7E96">
        <w:rPr>
          <w:rFonts w:asciiTheme="majorHAnsi" w:hAnsiTheme="majorHAnsi" w:cstheme="majorHAnsi"/>
          <w:sz w:val="21"/>
          <w:szCs w:val="21"/>
          <w:u w:val="single"/>
        </w:rPr>
        <w:t>________</w:t>
      </w:r>
    </w:p>
    <w:p w14:paraId="6D6BF7FB" w14:textId="77777777" w:rsidR="006067FF" w:rsidRPr="006C7E96" w:rsidRDefault="006067FF" w:rsidP="006067FF">
      <w:pPr>
        <w:tabs>
          <w:tab w:val="left" w:pos="450"/>
        </w:tabs>
        <w:rPr>
          <w:rFonts w:asciiTheme="majorHAnsi" w:hAnsiTheme="majorHAnsi" w:cstheme="majorHAnsi"/>
          <w:b/>
          <w:sz w:val="21"/>
          <w:szCs w:val="21"/>
        </w:rPr>
      </w:pPr>
    </w:p>
    <w:p w14:paraId="62155649" w14:textId="2B58366A" w:rsidR="006067FF" w:rsidRPr="006C7E96" w:rsidRDefault="006067FF" w:rsidP="006067FF">
      <w:pPr>
        <w:tabs>
          <w:tab w:val="left" w:pos="450"/>
        </w:tabs>
        <w:rPr>
          <w:rFonts w:asciiTheme="majorHAnsi" w:hAnsiTheme="majorHAnsi" w:cstheme="majorHAnsi"/>
          <w:b/>
          <w:sz w:val="21"/>
          <w:szCs w:val="21"/>
          <w:u w:val="single"/>
        </w:rPr>
      </w:pPr>
      <w:r w:rsidRPr="006C7E96">
        <w:rPr>
          <w:rFonts w:asciiTheme="majorHAnsi" w:hAnsiTheme="majorHAnsi" w:cstheme="majorHAnsi"/>
          <w:bCs/>
          <w:sz w:val="21"/>
          <w:szCs w:val="21"/>
        </w:rPr>
        <w:t xml:space="preserve">Date of Report: ____________________     Time: ___________________     Location: </w:t>
      </w:r>
      <w:r w:rsidRPr="006C7E96">
        <w:rPr>
          <w:rFonts w:asciiTheme="majorHAnsi" w:hAnsiTheme="majorHAnsi" w:cstheme="majorHAnsi"/>
          <w:bCs/>
          <w:sz w:val="21"/>
          <w:szCs w:val="21"/>
          <w:u w:val="single"/>
        </w:rPr>
        <w:tab/>
      </w:r>
      <w:r w:rsidRPr="006C7E96">
        <w:rPr>
          <w:rFonts w:asciiTheme="majorHAnsi" w:hAnsiTheme="majorHAnsi" w:cstheme="majorHAnsi"/>
          <w:bCs/>
          <w:sz w:val="21"/>
          <w:szCs w:val="21"/>
          <w:u w:val="single"/>
        </w:rPr>
        <w:tab/>
      </w:r>
      <w:r w:rsidRPr="006C7E96">
        <w:rPr>
          <w:rFonts w:asciiTheme="majorHAnsi" w:hAnsiTheme="majorHAnsi" w:cstheme="majorHAnsi"/>
          <w:bCs/>
          <w:sz w:val="21"/>
          <w:szCs w:val="21"/>
          <w:u w:val="single"/>
        </w:rPr>
        <w:tab/>
        <w:t>________</w:t>
      </w:r>
    </w:p>
    <w:p w14:paraId="679C2355" w14:textId="77777777" w:rsidR="006067FF" w:rsidRPr="006C7E96" w:rsidRDefault="006067FF" w:rsidP="006067FF">
      <w:pPr>
        <w:tabs>
          <w:tab w:val="left" w:pos="450"/>
        </w:tabs>
        <w:rPr>
          <w:rFonts w:asciiTheme="majorHAnsi" w:hAnsiTheme="majorHAnsi" w:cstheme="majorHAnsi"/>
          <w:b/>
          <w:sz w:val="21"/>
          <w:szCs w:val="21"/>
        </w:rPr>
      </w:pPr>
    </w:p>
    <w:p w14:paraId="6C045489" w14:textId="26572AC3" w:rsidR="006067FF" w:rsidRPr="006C7E96" w:rsidRDefault="006067FF" w:rsidP="006067FF">
      <w:pPr>
        <w:tabs>
          <w:tab w:val="left" w:pos="450"/>
        </w:tabs>
        <w:rPr>
          <w:rFonts w:asciiTheme="majorHAnsi" w:hAnsiTheme="majorHAnsi" w:cstheme="majorHAnsi"/>
          <w:sz w:val="21"/>
          <w:szCs w:val="21"/>
          <w:u w:val="single"/>
        </w:rPr>
      </w:pPr>
      <w:r w:rsidRPr="006C7E96">
        <w:rPr>
          <w:rFonts w:asciiTheme="majorHAnsi" w:hAnsiTheme="majorHAnsi" w:cstheme="majorHAnsi"/>
          <w:sz w:val="21"/>
          <w:szCs w:val="21"/>
        </w:rPr>
        <w:t xml:space="preserve">Witnesses: </w:t>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t>_</w:t>
      </w:r>
    </w:p>
    <w:p w14:paraId="7D2BF1BE" w14:textId="77777777" w:rsidR="006067FF" w:rsidRPr="006C7E96" w:rsidRDefault="006067FF" w:rsidP="006067FF">
      <w:pPr>
        <w:tabs>
          <w:tab w:val="left" w:pos="450"/>
        </w:tabs>
        <w:rPr>
          <w:rFonts w:asciiTheme="majorHAnsi" w:hAnsiTheme="majorHAnsi" w:cstheme="majorHAnsi"/>
          <w:b/>
          <w:sz w:val="21"/>
          <w:szCs w:val="21"/>
        </w:rPr>
      </w:pPr>
    </w:p>
    <w:p w14:paraId="19E60E78" w14:textId="766E84EE" w:rsidR="006067FF" w:rsidRPr="006C7E96" w:rsidRDefault="006067FF" w:rsidP="006067FF">
      <w:pPr>
        <w:pStyle w:val="Header"/>
        <w:tabs>
          <w:tab w:val="clear" w:pos="4320"/>
          <w:tab w:val="clear" w:pos="8640"/>
          <w:tab w:val="left" w:pos="450"/>
        </w:tabs>
        <w:rPr>
          <w:rFonts w:asciiTheme="majorHAnsi" w:hAnsiTheme="majorHAnsi" w:cstheme="majorHAnsi"/>
          <w:sz w:val="21"/>
          <w:szCs w:val="21"/>
          <w:u w:val="single"/>
        </w:rPr>
      </w:pPr>
      <w:r w:rsidRPr="006C7E96">
        <w:rPr>
          <w:rFonts w:asciiTheme="majorHAnsi" w:hAnsiTheme="majorHAnsi" w:cstheme="majorHAnsi"/>
          <w:sz w:val="21"/>
          <w:szCs w:val="21"/>
        </w:rPr>
        <w:t>Preceptor’s Name: ______________________________________________   Phone #: (</w:t>
      </w:r>
      <w:r w:rsidRPr="006C7E96">
        <w:rPr>
          <w:rFonts w:asciiTheme="majorHAnsi" w:hAnsiTheme="majorHAnsi" w:cstheme="majorHAnsi"/>
          <w:sz w:val="21"/>
          <w:szCs w:val="21"/>
          <w:u w:val="single"/>
        </w:rPr>
        <w:tab/>
      </w:r>
      <w:r w:rsidRPr="006C7E96">
        <w:rPr>
          <w:rFonts w:asciiTheme="majorHAnsi" w:hAnsiTheme="majorHAnsi" w:cstheme="majorHAnsi"/>
          <w:sz w:val="21"/>
          <w:szCs w:val="21"/>
        </w:rPr>
        <w:t xml:space="preserve">) </w:t>
      </w:r>
      <w:r w:rsidRPr="006C7E96">
        <w:rPr>
          <w:rFonts w:asciiTheme="majorHAnsi" w:hAnsiTheme="majorHAnsi" w:cstheme="majorHAnsi"/>
          <w:sz w:val="21"/>
          <w:szCs w:val="21"/>
          <w:u w:val="single"/>
        </w:rPr>
        <w:tab/>
      </w:r>
      <w:r w:rsidRPr="006C7E96">
        <w:rPr>
          <w:rFonts w:asciiTheme="majorHAnsi" w:hAnsiTheme="majorHAnsi" w:cstheme="majorHAnsi"/>
          <w:sz w:val="21"/>
          <w:szCs w:val="21"/>
          <w:u w:val="single"/>
        </w:rPr>
        <w:tab/>
      </w:r>
      <w:r w:rsidR="006C7E96">
        <w:rPr>
          <w:rFonts w:asciiTheme="majorHAnsi" w:hAnsiTheme="majorHAnsi" w:cstheme="majorHAnsi"/>
          <w:sz w:val="21"/>
          <w:szCs w:val="21"/>
          <w:u w:val="single"/>
        </w:rPr>
        <w:tab/>
      </w:r>
    </w:p>
    <w:p w14:paraId="29C5E298" w14:textId="77777777" w:rsidR="006067FF" w:rsidRPr="006C7E96" w:rsidRDefault="006067FF" w:rsidP="006067FF">
      <w:pPr>
        <w:rPr>
          <w:rFonts w:asciiTheme="majorHAnsi" w:hAnsiTheme="majorHAnsi" w:cstheme="majorHAnsi"/>
          <w:sz w:val="12"/>
        </w:rPr>
      </w:pPr>
    </w:p>
    <w:tbl>
      <w:tblPr>
        <w:tblW w:w="0" w:type="auto"/>
        <w:tblInd w:w="104" w:type="dxa"/>
        <w:tblLayout w:type="fixed"/>
        <w:tblLook w:val="0000" w:firstRow="0" w:lastRow="0" w:firstColumn="0" w:lastColumn="0" w:noHBand="0" w:noVBand="0"/>
      </w:tblPr>
      <w:tblGrid>
        <w:gridCol w:w="10624"/>
      </w:tblGrid>
      <w:tr w:rsidR="006067FF" w:rsidRPr="006C7E96" w14:paraId="3F678AEE" w14:textId="77777777" w:rsidTr="00436DF8">
        <w:trPr>
          <w:trHeight w:val="197"/>
        </w:trPr>
        <w:tc>
          <w:tcPr>
            <w:tcW w:w="10624" w:type="dxa"/>
            <w:vAlign w:val="center"/>
          </w:tcPr>
          <w:p w14:paraId="2792A242" w14:textId="20B7440D" w:rsidR="006067FF" w:rsidRPr="006C7E96" w:rsidRDefault="006067FF" w:rsidP="006C7E96">
            <w:pPr>
              <w:pStyle w:val="Heading3"/>
              <w:ind w:right="-173"/>
              <w:rPr>
                <w:rFonts w:asciiTheme="majorHAnsi" w:hAnsiTheme="majorHAnsi" w:cstheme="majorHAnsi"/>
              </w:rPr>
            </w:pPr>
            <w:r w:rsidRPr="006C7E96">
              <w:rPr>
                <w:rFonts w:asciiTheme="majorHAnsi" w:hAnsiTheme="majorHAnsi" w:cstheme="majorHAnsi"/>
              </w:rPr>
              <w:t xml:space="preserve">Discrepancies in Conduct and/or </w:t>
            </w:r>
            <w:r w:rsidR="006C7E96" w:rsidRPr="006C7E96">
              <w:rPr>
                <w:rFonts w:asciiTheme="majorHAnsi" w:hAnsiTheme="majorHAnsi" w:cstheme="majorHAnsi"/>
              </w:rPr>
              <w:t>Practicum</w:t>
            </w:r>
            <w:r w:rsidRPr="006C7E96">
              <w:rPr>
                <w:rFonts w:asciiTheme="majorHAnsi" w:hAnsiTheme="majorHAnsi" w:cstheme="majorHAnsi"/>
              </w:rPr>
              <w:t xml:space="preserve"> Performance</w:t>
            </w:r>
          </w:p>
        </w:tc>
      </w:tr>
    </w:tbl>
    <w:p w14:paraId="024994D9" w14:textId="77777777" w:rsidR="006067FF" w:rsidRPr="006C7E96" w:rsidRDefault="006067FF" w:rsidP="006067FF">
      <w:pPr>
        <w:rPr>
          <w:rFonts w:asciiTheme="majorHAnsi" w:hAnsiTheme="majorHAnsi" w:cstheme="majorHAnsi"/>
        </w:rPr>
      </w:pPr>
    </w:p>
    <w:p w14:paraId="5BDFE7C7" w14:textId="5D209A5C" w:rsidR="006067FF" w:rsidRPr="006C7E96" w:rsidRDefault="006067FF" w:rsidP="00167C3A">
      <w:pPr>
        <w:numPr>
          <w:ilvl w:val="0"/>
          <w:numId w:val="18"/>
        </w:numPr>
        <w:tabs>
          <w:tab w:val="left" w:pos="720"/>
        </w:tabs>
        <w:overflowPunct w:val="0"/>
        <w:autoSpaceDE w:val="0"/>
        <w:autoSpaceDN w:val="0"/>
        <w:adjustRightInd w:val="0"/>
        <w:jc w:val="both"/>
        <w:textAlignment w:val="baseline"/>
        <w:rPr>
          <w:rFonts w:asciiTheme="majorHAnsi" w:hAnsiTheme="majorHAnsi" w:cstheme="majorHAnsi"/>
          <w:sz w:val="18"/>
        </w:rPr>
      </w:pPr>
      <w:r w:rsidRPr="006C7E96">
        <w:rPr>
          <w:rFonts w:asciiTheme="majorHAnsi" w:hAnsiTheme="majorHAnsi" w:cstheme="majorHAnsi"/>
          <w:sz w:val="18"/>
        </w:rPr>
        <w:t xml:space="preserve">If a student displays inappropriate behavior, professionalism and/or </w:t>
      </w:r>
      <w:r w:rsidR="006C7E96" w:rsidRPr="006C7E96">
        <w:rPr>
          <w:rFonts w:asciiTheme="majorHAnsi" w:hAnsiTheme="majorHAnsi" w:cstheme="majorHAnsi"/>
          <w:sz w:val="18"/>
        </w:rPr>
        <w:t>practicum</w:t>
      </w:r>
      <w:r w:rsidRPr="006C7E96">
        <w:rPr>
          <w:rFonts w:asciiTheme="majorHAnsi" w:hAnsiTheme="majorHAnsi" w:cstheme="majorHAnsi"/>
          <w:sz w:val="18"/>
        </w:rPr>
        <w:t xml:space="preserve"> per</w:t>
      </w:r>
      <w:r w:rsidR="006C7E96" w:rsidRPr="006C7E96">
        <w:rPr>
          <w:rFonts w:asciiTheme="majorHAnsi" w:hAnsiTheme="majorHAnsi" w:cstheme="majorHAnsi"/>
          <w:sz w:val="18"/>
        </w:rPr>
        <w:t>formance and is removed from a practicum</w:t>
      </w:r>
      <w:r w:rsidRPr="006C7E96">
        <w:rPr>
          <w:rFonts w:asciiTheme="majorHAnsi" w:hAnsiTheme="majorHAnsi" w:cstheme="majorHAnsi"/>
          <w:sz w:val="18"/>
        </w:rPr>
        <w:t xml:space="preserve"> facility, the incident will be investigated.  If the student is found to be at fault, the students will be counseled and the discrepancy documented.</w:t>
      </w:r>
    </w:p>
    <w:p w14:paraId="37CB97CF" w14:textId="77777777" w:rsidR="006067FF" w:rsidRPr="006C7E96" w:rsidRDefault="006067FF" w:rsidP="00167C3A">
      <w:pPr>
        <w:numPr>
          <w:ilvl w:val="0"/>
          <w:numId w:val="18"/>
        </w:numPr>
        <w:tabs>
          <w:tab w:val="left" w:pos="720"/>
        </w:tabs>
        <w:overflowPunct w:val="0"/>
        <w:autoSpaceDE w:val="0"/>
        <w:autoSpaceDN w:val="0"/>
        <w:adjustRightInd w:val="0"/>
        <w:jc w:val="both"/>
        <w:textAlignment w:val="baseline"/>
        <w:rPr>
          <w:rFonts w:asciiTheme="majorHAnsi" w:hAnsiTheme="majorHAnsi" w:cstheme="majorHAnsi"/>
          <w:sz w:val="18"/>
        </w:rPr>
      </w:pPr>
      <w:r w:rsidRPr="006C7E96">
        <w:rPr>
          <w:rFonts w:asciiTheme="majorHAnsi" w:hAnsiTheme="majorHAnsi" w:cstheme="majorHAnsi"/>
          <w:sz w:val="18"/>
        </w:rPr>
        <w:t>If a student performs a procedure that is deemed harmful or potentially harmful to the patient and/or themselves the student will be sent home.  After an investigation, the student will be counseled and the discrepancy will be documented.</w:t>
      </w:r>
    </w:p>
    <w:p w14:paraId="188BBADD" w14:textId="77777777" w:rsidR="006067FF" w:rsidRPr="006C7E96" w:rsidRDefault="006067FF" w:rsidP="00167C3A">
      <w:pPr>
        <w:numPr>
          <w:ilvl w:val="0"/>
          <w:numId w:val="18"/>
        </w:numPr>
        <w:tabs>
          <w:tab w:val="left" w:pos="720"/>
        </w:tabs>
        <w:overflowPunct w:val="0"/>
        <w:autoSpaceDE w:val="0"/>
        <w:autoSpaceDN w:val="0"/>
        <w:adjustRightInd w:val="0"/>
        <w:jc w:val="both"/>
        <w:textAlignment w:val="baseline"/>
        <w:rPr>
          <w:rFonts w:asciiTheme="majorHAnsi" w:hAnsiTheme="majorHAnsi" w:cstheme="majorHAnsi"/>
          <w:sz w:val="18"/>
        </w:rPr>
      </w:pPr>
      <w:r w:rsidRPr="006C7E96">
        <w:rPr>
          <w:rFonts w:asciiTheme="majorHAnsi" w:hAnsiTheme="majorHAnsi" w:cstheme="majorHAnsi"/>
          <w:sz w:val="18"/>
        </w:rPr>
        <w:t>Any student with three (#2 above) documented discrepancies or one or more serious/critical-documented discrepancies during the length of the clinical education will be subject to immediate dismissal.</w:t>
      </w:r>
    </w:p>
    <w:p w14:paraId="438C81E2" w14:textId="77777777" w:rsidR="006067FF" w:rsidRPr="006C7E96" w:rsidRDefault="006067FF" w:rsidP="006067FF">
      <w:pPr>
        <w:tabs>
          <w:tab w:val="left" w:pos="720"/>
        </w:tabs>
        <w:ind w:left="360"/>
        <w:rPr>
          <w:rFonts w:asciiTheme="majorHAnsi" w:hAnsiTheme="majorHAnsi" w:cstheme="majorHAnsi"/>
          <w:sz w:val="18"/>
        </w:rPr>
      </w:pPr>
    </w:p>
    <w:p w14:paraId="005F8D87" w14:textId="77777777" w:rsidR="006067FF" w:rsidRPr="006C7E96" w:rsidRDefault="006067FF" w:rsidP="006067FF">
      <w:pPr>
        <w:tabs>
          <w:tab w:val="left" w:pos="720"/>
        </w:tabs>
        <w:ind w:left="1440"/>
        <w:rPr>
          <w:rFonts w:asciiTheme="majorHAnsi" w:hAnsiTheme="majorHAnsi" w:cstheme="majorHAnsi"/>
          <w:sz w:val="18"/>
        </w:rPr>
      </w:pPr>
      <w:r w:rsidRPr="006C7E96">
        <w:rPr>
          <w:rFonts w:asciiTheme="majorHAnsi" w:hAnsiTheme="majorHAnsi" w:cstheme="majorHAnsi"/>
          <w:b/>
          <w:sz w:val="18"/>
        </w:rPr>
        <w:t>Note: A discrepancy will include, but is not limited to, the following examples of actions or occurrences:</w:t>
      </w:r>
    </w:p>
    <w:p w14:paraId="6CC52006" w14:textId="77777777" w:rsidR="006067FF" w:rsidRPr="006C7E96" w:rsidRDefault="006067FF" w:rsidP="00167C3A">
      <w:pPr>
        <w:numPr>
          <w:ilvl w:val="0"/>
          <w:numId w:val="19"/>
        </w:numPr>
        <w:tabs>
          <w:tab w:val="clear" w:pos="1080"/>
          <w:tab w:val="left" w:pos="2160"/>
        </w:tabs>
        <w:overflowPunct w:val="0"/>
        <w:autoSpaceDE w:val="0"/>
        <w:autoSpaceDN w:val="0"/>
        <w:adjustRightInd w:val="0"/>
        <w:ind w:left="2160"/>
        <w:textAlignment w:val="baseline"/>
        <w:rPr>
          <w:rFonts w:asciiTheme="majorHAnsi" w:hAnsiTheme="majorHAnsi" w:cstheme="majorHAnsi"/>
          <w:sz w:val="18"/>
        </w:rPr>
      </w:pPr>
      <w:r w:rsidRPr="006C7E96">
        <w:rPr>
          <w:rFonts w:asciiTheme="majorHAnsi" w:hAnsiTheme="majorHAnsi" w:cstheme="majorHAnsi"/>
          <w:sz w:val="18"/>
        </w:rPr>
        <w:t>Unexcused absence from clinical</w:t>
      </w:r>
    </w:p>
    <w:p w14:paraId="616A77EC" w14:textId="77777777" w:rsidR="006067FF" w:rsidRPr="006C7E96" w:rsidRDefault="006067FF" w:rsidP="00167C3A">
      <w:pPr>
        <w:numPr>
          <w:ilvl w:val="0"/>
          <w:numId w:val="19"/>
        </w:numPr>
        <w:tabs>
          <w:tab w:val="clear" w:pos="1080"/>
          <w:tab w:val="left" w:pos="2160"/>
        </w:tabs>
        <w:overflowPunct w:val="0"/>
        <w:autoSpaceDE w:val="0"/>
        <w:autoSpaceDN w:val="0"/>
        <w:adjustRightInd w:val="0"/>
        <w:ind w:left="2160"/>
        <w:textAlignment w:val="baseline"/>
        <w:rPr>
          <w:rFonts w:asciiTheme="majorHAnsi" w:hAnsiTheme="majorHAnsi" w:cstheme="majorHAnsi"/>
          <w:sz w:val="18"/>
        </w:rPr>
      </w:pPr>
      <w:r w:rsidRPr="006C7E96">
        <w:rPr>
          <w:rFonts w:asciiTheme="majorHAnsi" w:hAnsiTheme="majorHAnsi" w:cstheme="majorHAnsi"/>
          <w:sz w:val="18"/>
        </w:rPr>
        <w:t>Failure to display a professional respectful attitude.</w:t>
      </w:r>
    </w:p>
    <w:p w14:paraId="4C87769E" w14:textId="77777777" w:rsidR="006067FF" w:rsidRPr="006C7E96" w:rsidRDefault="006067FF" w:rsidP="00167C3A">
      <w:pPr>
        <w:numPr>
          <w:ilvl w:val="0"/>
          <w:numId w:val="19"/>
        </w:numPr>
        <w:tabs>
          <w:tab w:val="clear" w:pos="1080"/>
          <w:tab w:val="left" w:pos="2160"/>
        </w:tabs>
        <w:overflowPunct w:val="0"/>
        <w:autoSpaceDE w:val="0"/>
        <w:autoSpaceDN w:val="0"/>
        <w:adjustRightInd w:val="0"/>
        <w:ind w:left="2160"/>
        <w:textAlignment w:val="baseline"/>
        <w:rPr>
          <w:rFonts w:asciiTheme="majorHAnsi" w:hAnsiTheme="majorHAnsi" w:cstheme="majorHAnsi"/>
          <w:sz w:val="18"/>
        </w:rPr>
      </w:pPr>
      <w:r w:rsidRPr="006C7E96">
        <w:rPr>
          <w:rFonts w:asciiTheme="majorHAnsi" w:hAnsiTheme="majorHAnsi" w:cstheme="majorHAnsi"/>
          <w:sz w:val="18"/>
        </w:rPr>
        <w:t>Failure to follow the appropriate dress code.</w:t>
      </w:r>
    </w:p>
    <w:p w14:paraId="03DE7C18" w14:textId="77777777" w:rsidR="006067FF" w:rsidRPr="006C7E96" w:rsidRDefault="006067FF" w:rsidP="00167C3A">
      <w:pPr>
        <w:numPr>
          <w:ilvl w:val="0"/>
          <w:numId w:val="19"/>
        </w:numPr>
        <w:tabs>
          <w:tab w:val="clear" w:pos="1080"/>
          <w:tab w:val="left" w:pos="2160"/>
        </w:tabs>
        <w:overflowPunct w:val="0"/>
        <w:autoSpaceDE w:val="0"/>
        <w:autoSpaceDN w:val="0"/>
        <w:adjustRightInd w:val="0"/>
        <w:ind w:left="2160"/>
        <w:textAlignment w:val="baseline"/>
        <w:rPr>
          <w:rFonts w:asciiTheme="majorHAnsi" w:hAnsiTheme="majorHAnsi" w:cstheme="majorHAnsi"/>
          <w:sz w:val="18"/>
        </w:rPr>
      </w:pPr>
      <w:r w:rsidRPr="006C7E96">
        <w:rPr>
          <w:rFonts w:asciiTheme="majorHAnsi" w:hAnsiTheme="majorHAnsi" w:cstheme="majorHAnsi"/>
          <w:sz w:val="18"/>
        </w:rPr>
        <w:t>Failure to arrive at clinical mental and physically prepared.</w:t>
      </w:r>
    </w:p>
    <w:p w14:paraId="094B5F64" w14:textId="77777777" w:rsidR="006067FF" w:rsidRPr="006C7E96" w:rsidRDefault="006067FF" w:rsidP="00167C3A">
      <w:pPr>
        <w:numPr>
          <w:ilvl w:val="0"/>
          <w:numId w:val="19"/>
        </w:numPr>
        <w:tabs>
          <w:tab w:val="clear" w:pos="1080"/>
          <w:tab w:val="left" w:pos="2160"/>
        </w:tabs>
        <w:overflowPunct w:val="0"/>
        <w:autoSpaceDE w:val="0"/>
        <w:autoSpaceDN w:val="0"/>
        <w:adjustRightInd w:val="0"/>
        <w:ind w:left="2160"/>
        <w:textAlignment w:val="baseline"/>
        <w:rPr>
          <w:rFonts w:asciiTheme="majorHAnsi" w:hAnsiTheme="majorHAnsi" w:cstheme="majorHAnsi"/>
          <w:sz w:val="18"/>
        </w:rPr>
      </w:pPr>
      <w:r w:rsidRPr="006C7E96">
        <w:rPr>
          <w:rFonts w:asciiTheme="majorHAnsi" w:hAnsiTheme="majorHAnsi" w:cstheme="majorHAnsi"/>
          <w:sz w:val="18"/>
        </w:rPr>
        <w:t>Failure to wear protective equipment during high-risk procedures and/or patient protection protocols.</w:t>
      </w:r>
    </w:p>
    <w:p w14:paraId="2B973B6C" w14:textId="77777777" w:rsidR="006067FF" w:rsidRPr="006C7E96" w:rsidRDefault="006067FF" w:rsidP="00167C3A">
      <w:pPr>
        <w:numPr>
          <w:ilvl w:val="0"/>
          <w:numId w:val="19"/>
        </w:numPr>
        <w:tabs>
          <w:tab w:val="clear" w:pos="1080"/>
          <w:tab w:val="left" w:pos="2160"/>
        </w:tabs>
        <w:overflowPunct w:val="0"/>
        <w:autoSpaceDE w:val="0"/>
        <w:autoSpaceDN w:val="0"/>
        <w:adjustRightInd w:val="0"/>
        <w:ind w:left="2160"/>
        <w:textAlignment w:val="baseline"/>
        <w:rPr>
          <w:rFonts w:asciiTheme="majorHAnsi" w:hAnsiTheme="majorHAnsi" w:cstheme="majorHAnsi"/>
          <w:sz w:val="18"/>
        </w:rPr>
      </w:pPr>
      <w:r w:rsidRPr="006C7E96">
        <w:rPr>
          <w:rFonts w:asciiTheme="majorHAnsi" w:hAnsiTheme="majorHAnsi" w:cstheme="majorHAnsi"/>
          <w:sz w:val="18"/>
        </w:rPr>
        <w:t>Performing a procedure without clearance of an instructor.</w:t>
      </w:r>
    </w:p>
    <w:p w14:paraId="63CF6BA2" w14:textId="77777777" w:rsidR="006067FF" w:rsidRPr="006C7E96" w:rsidRDefault="006067FF" w:rsidP="00167C3A">
      <w:pPr>
        <w:numPr>
          <w:ilvl w:val="0"/>
          <w:numId w:val="19"/>
        </w:numPr>
        <w:tabs>
          <w:tab w:val="clear" w:pos="1080"/>
          <w:tab w:val="left" w:pos="2160"/>
        </w:tabs>
        <w:overflowPunct w:val="0"/>
        <w:autoSpaceDE w:val="0"/>
        <w:autoSpaceDN w:val="0"/>
        <w:adjustRightInd w:val="0"/>
        <w:ind w:left="2160"/>
        <w:textAlignment w:val="baseline"/>
        <w:rPr>
          <w:rFonts w:asciiTheme="majorHAnsi" w:hAnsiTheme="majorHAnsi" w:cstheme="majorHAnsi"/>
          <w:sz w:val="18"/>
        </w:rPr>
      </w:pPr>
      <w:r w:rsidRPr="006C7E96">
        <w:rPr>
          <w:rFonts w:asciiTheme="majorHAnsi" w:hAnsiTheme="majorHAnsi" w:cstheme="majorHAnsi"/>
          <w:sz w:val="18"/>
        </w:rPr>
        <w:t>Any other harmful or potentially harmful procedure performed.</w:t>
      </w:r>
    </w:p>
    <w:p w14:paraId="2761180B" w14:textId="77777777" w:rsidR="006067FF" w:rsidRPr="006C7E96" w:rsidRDefault="006067FF" w:rsidP="00167C3A">
      <w:pPr>
        <w:numPr>
          <w:ilvl w:val="0"/>
          <w:numId w:val="19"/>
        </w:numPr>
        <w:tabs>
          <w:tab w:val="clear" w:pos="1080"/>
          <w:tab w:val="left" w:pos="2160"/>
        </w:tabs>
        <w:overflowPunct w:val="0"/>
        <w:autoSpaceDE w:val="0"/>
        <w:autoSpaceDN w:val="0"/>
        <w:adjustRightInd w:val="0"/>
        <w:ind w:left="2160"/>
        <w:textAlignment w:val="baseline"/>
        <w:rPr>
          <w:rFonts w:asciiTheme="majorHAnsi" w:hAnsiTheme="majorHAnsi" w:cstheme="majorHAnsi"/>
          <w:sz w:val="18"/>
        </w:rPr>
      </w:pPr>
      <w:r w:rsidRPr="006C7E96">
        <w:rPr>
          <w:rFonts w:asciiTheme="majorHAnsi" w:hAnsiTheme="majorHAnsi" w:cstheme="majorHAnsi"/>
          <w:sz w:val="18"/>
        </w:rPr>
        <w:t>Other: _____________________________________________</w:t>
      </w:r>
    </w:p>
    <w:p w14:paraId="52E430F1" w14:textId="77777777" w:rsidR="006067FF" w:rsidRPr="006C7E96" w:rsidRDefault="006067FF" w:rsidP="006C7E96">
      <w:pPr>
        <w:pStyle w:val="BodyText2"/>
        <w:spacing w:after="0"/>
        <w:rPr>
          <w:rFonts w:asciiTheme="majorHAnsi" w:hAnsiTheme="majorHAnsi" w:cstheme="majorHAnsi"/>
          <w:sz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20"/>
      </w:tblGrid>
      <w:tr w:rsidR="006067FF" w:rsidRPr="006C7E96" w14:paraId="1D9953F5" w14:textId="77777777" w:rsidTr="00436DF8">
        <w:trPr>
          <w:trHeight w:val="237"/>
        </w:trPr>
        <w:tc>
          <w:tcPr>
            <w:tcW w:w="10620" w:type="dxa"/>
          </w:tcPr>
          <w:p w14:paraId="17366A51" w14:textId="77777777" w:rsidR="006067FF" w:rsidRPr="006C7E96" w:rsidRDefault="006067FF" w:rsidP="00436DF8">
            <w:pPr>
              <w:pStyle w:val="Heading6"/>
              <w:ind w:left="-116" w:right="-202" w:hanging="86"/>
              <w:rPr>
                <w:rFonts w:asciiTheme="majorHAnsi" w:hAnsiTheme="majorHAnsi" w:cstheme="majorHAnsi"/>
                <w:b w:val="0"/>
                <w:i w:val="0"/>
              </w:rPr>
            </w:pPr>
            <w:r w:rsidRPr="006C7E96">
              <w:rPr>
                <w:rFonts w:asciiTheme="majorHAnsi" w:hAnsiTheme="majorHAnsi" w:cstheme="majorHAnsi"/>
                <w:i w:val="0"/>
              </w:rPr>
              <w:t>TO BE COMPLETED BY THE STUDENT</w:t>
            </w:r>
          </w:p>
        </w:tc>
      </w:tr>
    </w:tbl>
    <w:p w14:paraId="1E36B021" w14:textId="77777777" w:rsidR="006067FF" w:rsidRPr="006C7E96" w:rsidRDefault="006067FF" w:rsidP="006067FF">
      <w:pPr>
        <w:tabs>
          <w:tab w:val="left" w:pos="450"/>
        </w:tabs>
        <w:rPr>
          <w:rFonts w:asciiTheme="majorHAnsi" w:hAnsiTheme="majorHAnsi" w:cstheme="majorHAnsi"/>
          <w:b/>
          <w:sz w:val="6"/>
        </w:rPr>
      </w:pPr>
    </w:p>
    <w:p w14:paraId="330F9876" w14:textId="77777777" w:rsidR="006067FF" w:rsidRPr="006C7E96" w:rsidRDefault="006067FF" w:rsidP="00105C0E">
      <w:pPr>
        <w:pStyle w:val="BodyText2"/>
        <w:spacing w:line="240" w:lineRule="auto"/>
        <w:rPr>
          <w:rFonts w:asciiTheme="majorHAnsi" w:hAnsiTheme="majorHAnsi" w:cstheme="majorHAnsi"/>
          <w:sz w:val="22"/>
        </w:rPr>
      </w:pPr>
      <w:r w:rsidRPr="006C7E96">
        <w:rPr>
          <w:rFonts w:asciiTheme="majorHAnsi" w:hAnsiTheme="majorHAnsi" w:cstheme="majorHAnsi"/>
          <w:sz w:val="22"/>
        </w:rPr>
        <w:t xml:space="preserve">Please describe the discrepancy for the above location, date, and time: </w:t>
      </w:r>
    </w:p>
    <w:p w14:paraId="00334DF0" w14:textId="3189B319" w:rsidR="006067FF" w:rsidRPr="006C7E96" w:rsidRDefault="006067FF" w:rsidP="00105C0E">
      <w:pPr>
        <w:pStyle w:val="BodyText2"/>
        <w:spacing w:after="0" w:line="240" w:lineRule="auto"/>
        <w:rPr>
          <w:rFonts w:asciiTheme="majorHAnsi" w:hAnsiTheme="majorHAnsi" w:cstheme="majorHAnsi"/>
          <w:sz w:val="22"/>
          <w:szCs w:val="36"/>
        </w:rPr>
      </w:pPr>
      <w:r w:rsidRPr="006C7E96">
        <w:rPr>
          <w:rFonts w:asciiTheme="majorHAnsi" w:hAnsiTheme="majorHAnsi" w:cstheme="majorHAnsi"/>
          <w:sz w:val="32"/>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C7E96">
        <w:rPr>
          <w:rFonts w:asciiTheme="majorHAnsi" w:hAnsiTheme="majorHAnsi" w:cstheme="majorHAnsi"/>
          <w:sz w:val="22"/>
          <w:szCs w:val="36"/>
        </w:rPr>
        <w:tab/>
      </w:r>
    </w:p>
    <w:p w14:paraId="30B4BC7C" w14:textId="77777777" w:rsidR="006067FF" w:rsidRPr="006C7E96" w:rsidRDefault="006067FF" w:rsidP="006C7E96">
      <w:pPr>
        <w:pStyle w:val="BodyText2"/>
        <w:spacing w:after="0"/>
        <w:ind w:left="720"/>
        <w:rPr>
          <w:rFonts w:asciiTheme="majorHAnsi" w:hAnsiTheme="majorHAnsi" w:cstheme="majorHAnsi"/>
          <w:b/>
          <w:sz w:val="22"/>
          <w:szCs w:val="22"/>
          <w:u w:val="single"/>
        </w:rPr>
      </w:pPr>
      <w:r w:rsidRPr="006C7E96">
        <w:rPr>
          <w:rFonts w:asciiTheme="majorHAnsi" w:hAnsiTheme="majorHAnsi" w:cstheme="majorHAnsi"/>
          <w:b/>
          <w:sz w:val="22"/>
          <w:szCs w:val="22"/>
          <w:u w:val="single"/>
        </w:rPr>
        <w:tab/>
      </w:r>
      <w:r w:rsidRPr="006C7E96">
        <w:rPr>
          <w:rFonts w:asciiTheme="majorHAnsi" w:hAnsiTheme="majorHAnsi" w:cstheme="majorHAnsi"/>
          <w:b/>
          <w:sz w:val="22"/>
          <w:szCs w:val="22"/>
          <w:u w:val="single"/>
        </w:rPr>
        <w:tab/>
      </w:r>
      <w:r w:rsidRPr="006C7E96">
        <w:rPr>
          <w:rFonts w:asciiTheme="majorHAnsi" w:hAnsiTheme="majorHAnsi" w:cstheme="majorHAnsi"/>
          <w:b/>
          <w:sz w:val="22"/>
          <w:szCs w:val="22"/>
          <w:u w:val="single"/>
        </w:rPr>
        <w:tab/>
      </w:r>
      <w:r w:rsidRPr="006C7E96">
        <w:rPr>
          <w:rFonts w:asciiTheme="majorHAnsi" w:hAnsiTheme="majorHAnsi" w:cstheme="majorHAnsi"/>
          <w:b/>
          <w:sz w:val="22"/>
          <w:szCs w:val="22"/>
          <w:u w:val="single"/>
        </w:rPr>
        <w:tab/>
      </w:r>
      <w:r w:rsidRPr="006C7E96">
        <w:rPr>
          <w:rFonts w:asciiTheme="majorHAnsi" w:hAnsiTheme="majorHAnsi" w:cstheme="majorHAnsi"/>
          <w:b/>
          <w:sz w:val="22"/>
          <w:szCs w:val="22"/>
          <w:u w:val="single"/>
        </w:rPr>
        <w:tab/>
      </w:r>
      <w:r w:rsidRPr="006C7E96">
        <w:rPr>
          <w:rFonts w:asciiTheme="majorHAnsi" w:hAnsiTheme="majorHAnsi" w:cstheme="majorHAnsi"/>
          <w:b/>
          <w:sz w:val="22"/>
          <w:szCs w:val="22"/>
          <w:u w:val="single"/>
        </w:rPr>
        <w:tab/>
      </w:r>
      <w:r w:rsidRPr="006C7E96">
        <w:rPr>
          <w:rFonts w:asciiTheme="majorHAnsi" w:hAnsiTheme="majorHAnsi" w:cstheme="majorHAnsi"/>
          <w:b/>
          <w:sz w:val="22"/>
          <w:szCs w:val="22"/>
          <w:u w:val="single"/>
        </w:rPr>
        <w:tab/>
      </w:r>
      <w:r w:rsidRPr="006C7E96">
        <w:rPr>
          <w:rFonts w:asciiTheme="majorHAnsi" w:hAnsiTheme="majorHAnsi" w:cstheme="majorHAnsi"/>
          <w:b/>
          <w:sz w:val="22"/>
          <w:szCs w:val="22"/>
          <w:u w:val="single"/>
        </w:rPr>
        <w:tab/>
      </w:r>
      <w:r w:rsidRPr="006C7E96">
        <w:rPr>
          <w:rFonts w:asciiTheme="majorHAnsi" w:hAnsiTheme="majorHAnsi" w:cstheme="majorHAnsi"/>
          <w:b/>
          <w:sz w:val="22"/>
          <w:szCs w:val="22"/>
        </w:rPr>
        <w:tab/>
      </w:r>
      <w:r w:rsidRPr="006C7E96">
        <w:rPr>
          <w:rFonts w:asciiTheme="majorHAnsi" w:hAnsiTheme="majorHAnsi" w:cstheme="majorHAnsi"/>
          <w:b/>
          <w:sz w:val="22"/>
          <w:szCs w:val="22"/>
          <w:u w:val="single"/>
        </w:rPr>
        <w:tab/>
      </w:r>
      <w:r w:rsidRPr="006C7E96">
        <w:rPr>
          <w:rFonts w:asciiTheme="majorHAnsi" w:hAnsiTheme="majorHAnsi" w:cstheme="majorHAnsi"/>
          <w:b/>
          <w:sz w:val="22"/>
          <w:szCs w:val="22"/>
          <w:u w:val="single"/>
        </w:rPr>
        <w:tab/>
      </w:r>
      <w:r w:rsidRPr="006C7E96">
        <w:rPr>
          <w:rFonts w:asciiTheme="majorHAnsi" w:hAnsiTheme="majorHAnsi" w:cstheme="majorHAnsi"/>
          <w:b/>
          <w:sz w:val="22"/>
          <w:szCs w:val="22"/>
          <w:u w:val="single"/>
        </w:rPr>
        <w:tab/>
        <w:t xml:space="preserve">      </w:t>
      </w:r>
    </w:p>
    <w:p w14:paraId="20AFA4B6" w14:textId="77777777" w:rsidR="006067FF" w:rsidRPr="006026D7" w:rsidRDefault="006067FF" w:rsidP="006067FF">
      <w:pPr>
        <w:pStyle w:val="BodyText2"/>
        <w:ind w:left="720"/>
        <w:rPr>
          <w:rFonts w:asciiTheme="majorHAnsi" w:hAnsiTheme="majorHAnsi"/>
          <w:b/>
          <w:bCs/>
          <w:iCs/>
        </w:rPr>
      </w:pPr>
      <w:r w:rsidRPr="006C7E96">
        <w:rPr>
          <w:rFonts w:asciiTheme="majorHAnsi" w:hAnsiTheme="majorHAnsi" w:cstheme="majorHAnsi"/>
          <w:b/>
          <w:bCs/>
          <w:i/>
          <w:iCs/>
        </w:rPr>
        <w:tab/>
      </w:r>
      <w:r w:rsidRPr="006C7E96">
        <w:rPr>
          <w:rFonts w:asciiTheme="majorHAnsi" w:hAnsiTheme="majorHAnsi" w:cstheme="majorHAnsi"/>
          <w:b/>
          <w:bCs/>
          <w:i/>
          <w:iCs/>
        </w:rPr>
        <w:tab/>
      </w:r>
      <w:r w:rsidRPr="006C7E96">
        <w:rPr>
          <w:rFonts w:asciiTheme="majorHAnsi" w:hAnsiTheme="majorHAnsi" w:cstheme="majorHAnsi"/>
          <w:b/>
          <w:bCs/>
          <w:i/>
          <w:iCs/>
        </w:rPr>
        <w:tab/>
      </w:r>
      <w:r w:rsidRPr="006C7E96">
        <w:rPr>
          <w:rFonts w:asciiTheme="majorHAnsi" w:hAnsiTheme="majorHAnsi" w:cstheme="majorHAnsi"/>
          <w:b/>
          <w:bCs/>
          <w:iCs/>
        </w:rPr>
        <w:t>Student’s Signature</w:t>
      </w:r>
      <w:r w:rsidRPr="006C7E96">
        <w:rPr>
          <w:rFonts w:asciiTheme="majorHAnsi" w:hAnsiTheme="majorHAnsi" w:cstheme="majorHAnsi"/>
          <w:b/>
          <w:bCs/>
          <w:iCs/>
        </w:rPr>
        <w:tab/>
      </w:r>
      <w:r w:rsidRPr="006C7E96">
        <w:rPr>
          <w:rFonts w:asciiTheme="majorHAnsi" w:hAnsiTheme="majorHAnsi" w:cstheme="majorHAnsi"/>
          <w:b/>
          <w:bCs/>
          <w:iCs/>
        </w:rPr>
        <w:tab/>
      </w:r>
      <w:r w:rsidRPr="006C7E96">
        <w:rPr>
          <w:rFonts w:asciiTheme="majorHAnsi" w:hAnsiTheme="majorHAnsi" w:cstheme="majorHAnsi"/>
          <w:b/>
          <w:bCs/>
          <w:iCs/>
        </w:rPr>
        <w:tab/>
      </w:r>
      <w:r w:rsidRPr="006C7E96">
        <w:rPr>
          <w:rFonts w:asciiTheme="majorHAnsi" w:hAnsiTheme="majorHAnsi" w:cstheme="majorHAnsi"/>
          <w:b/>
          <w:bCs/>
          <w:iCs/>
        </w:rPr>
        <w:tab/>
        <w:t xml:space="preserve">    </w:t>
      </w:r>
      <w:r w:rsidRPr="006C7E96">
        <w:rPr>
          <w:rFonts w:asciiTheme="majorHAnsi" w:hAnsiTheme="majorHAnsi" w:cstheme="majorHAnsi"/>
          <w:b/>
          <w:bCs/>
          <w:iCs/>
        </w:rPr>
        <w:tab/>
        <w:t>Dat</w:t>
      </w:r>
      <w:r w:rsidRPr="006026D7">
        <w:rPr>
          <w:rFonts w:asciiTheme="majorHAnsi" w:hAnsiTheme="majorHAnsi"/>
          <w:b/>
          <w:bCs/>
          <w:iCs/>
        </w:rPr>
        <w:t>e</w:t>
      </w:r>
    </w:p>
    <w:p w14:paraId="430E8FD0" w14:textId="518930DB" w:rsidR="002A3EF2" w:rsidRPr="00303D1D" w:rsidRDefault="002A3EF2" w:rsidP="00F60646">
      <w:pPr>
        <w:jc w:val="center"/>
        <w:rPr>
          <w:rFonts w:asciiTheme="majorHAnsi" w:hAnsiTheme="majorHAnsi"/>
          <w:b/>
        </w:rPr>
      </w:pPr>
      <w:r w:rsidRPr="00303D1D">
        <w:rPr>
          <w:rFonts w:asciiTheme="majorHAnsi" w:hAnsiTheme="majorHAnsi"/>
          <w:b/>
        </w:rPr>
        <w:t>APPENDIX</w:t>
      </w:r>
      <w:r w:rsidR="00E87C03">
        <w:rPr>
          <w:rFonts w:asciiTheme="majorHAnsi" w:hAnsiTheme="majorHAnsi"/>
          <w:b/>
        </w:rPr>
        <w:t xml:space="preserve"> R</w:t>
      </w:r>
    </w:p>
    <w:tbl>
      <w:tblPr>
        <w:tblW w:w="1125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310"/>
        <w:gridCol w:w="3060"/>
      </w:tblGrid>
      <w:tr w:rsidR="00C02CDC" w:rsidRPr="00303D1D" w14:paraId="70C43DE8" w14:textId="77777777" w:rsidTr="00890F9E">
        <w:trPr>
          <w:trHeight w:val="1296"/>
        </w:trPr>
        <w:tc>
          <w:tcPr>
            <w:tcW w:w="2880" w:type="dxa"/>
            <w:tcBorders>
              <w:top w:val="nil"/>
              <w:left w:val="nil"/>
              <w:bottom w:val="nil"/>
              <w:right w:val="nil"/>
            </w:tcBorders>
            <w:vAlign w:val="center"/>
          </w:tcPr>
          <w:p w14:paraId="22424783" w14:textId="77777777" w:rsidR="00C02CDC" w:rsidRPr="00303D1D" w:rsidRDefault="00C02CDC" w:rsidP="00890F9E">
            <w:pPr>
              <w:pStyle w:val="Header"/>
              <w:ind w:right="60"/>
              <w:rPr>
                <w:rFonts w:asciiTheme="majorHAnsi" w:hAnsiTheme="majorHAnsi"/>
                <w:sz w:val="22"/>
              </w:rPr>
            </w:pPr>
            <w:r w:rsidRPr="00303D1D">
              <w:rPr>
                <w:rFonts w:asciiTheme="majorHAnsi" w:hAnsiTheme="majorHAnsi"/>
                <w:b/>
              </w:rPr>
              <w:br w:type="page"/>
            </w:r>
            <w:r>
              <w:rPr>
                <w:rFonts w:asciiTheme="majorHAnsi" w:hAnsiTheme="majorHAnsi"/>
                <w:noProof/>
                <w:sz w:val="22"/>
              </w:rPr>
              <w:drawing>
                <wp:inline distT="0" distB="0" distL="0" distR="0" wp14:anchorId="3387E65E" wp14:editId="7F9D6C00">
                  <wp:extent cx="1819275" cy="737427"/>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SAT-WT_FC.jpg"/>
                          <pic:cNvPicPr/>
                        </pic:nvPicPr>
                        <pic:blipFill>
                          <a:blip r:embed="rId8">
                            <a:extLst>
                              <a:ext uri="{28A0092B-C50C-407E-A947-70E740481C1C}">
                                <a14:useLocalDpi xmlns:a14="http://schemas.microsoft.com/office/drawing/2010/main" val="0"/>
                              </a:ext>
                            </a:extLst>
                          </a:blip>
                          <a:stretch>
                            <a:fillRect/>
                          </a:stretch>
                        </pic:blipFill>
                        <pic:spPr>
                          <a:xfrm>
                            <a:off x="0" y="0"/>
                            <a:ext cx="1819275" cy="737427"/>
                          </a:xfrm>
                          <a:prstGeom prst="rect">
                            <a:avLst/>
                          </a:prstGeom>
                        </pic:spPr>
                      </pic:pic>
                    </a:graphicData>
                  </a:graphic>
                </wp:inline>
              </w:drawing>
            </w:r>
          </w:p>
        </w:tc>
        <w:tc>
          <w:tcPr>
            <w:tcW w:w="5310" w:type="dxa"/>
            <w:tcBorders>
              <w:top w:val="nil"/>
              <w:left w:val="nil"/>
              <w:bottom w:val="nil"/>
              <w:right w:val="nil"/>
            </w:tcBorders>
            <w:vAlign w:val="center"/>
          </w:tcPr>
          <w:p w14:paraId="63BE20F6" w14:textId="25A39E59" w:rsidR="00C02CDC" w:rsidRPr="006C7E96" w:rsidRDefault="00C02CDC" w:rsidP="00C02CDC">
            <w:pPr>
              <w:pStyle w:val="Title"/>
              <w:rPr>
                <w:rFonts w:asciiTheme="majorHAnsi" w:hAnsiTheme="majorHAnsi"/>
                <w:b/>
              </w:rPr>
            </w:pPr>
            <w:r w:rsidRPr="006C7E96">
              <w:rPr>
                <w:rFonts w:asciiTheme="majorHAnsi" w:hAnsiTheme="majorHAnsi"/>
                <w:b/>
                <w:sz w:val="32"/>
                <w:szCs w:val="30"/>
              </w:rPr>
              <w:t xml:space="preserve">MATR </w:t>
            </w:r>
            <w:r>
              <w:rPr>
                <w:rFonts w:asciiTheme="majorHAnsi" w:hAnsiTheme="majorHAnsi"/>
                <w:b/>
                <w:sz w:val="32"/>
                <w:szCs w:val="30"/>
              </w:rPr>
              <w:t>STUDENT EVALUATION – PRACTICUM SITE</w:t>
            </w:r>
          </w:p>
        </w:tc>
        <w:tc>
          <w:tcPr>
            <w:tcW w:w="3060" w:type="dxa"/>
            <w:tcBorders>
              <w:top w:val="nil"/>
              <w:left w:val="nil"/>
              <w:bottom w:val="nil"/>
              <w:right w:val="nil"/>
            </w:tcBorders>
            <w:vAlign w:val="center"/>
          </w:tcPr>
          <w:p w14:paraId="10037C4D" w14:textId="77777777" w:rsidR="00C02CDC" w:rsidRPr="00303D1D" w:rsidRDefault="00C02CDC" w:rsidP="00890F9E">
            <w:pPr>
              <w:pStyle w:val="Header"/>
              <w:ind w:right="30"/>
              <w:jc w:val="right"/>
              <w:rPr>
                <w:rFonts w:asciiTheme="majorHAnsi" w:hAnsiTheme="majorHAnsi"/>
                <w:sz w:val="22"/>
              </w:rPr>
            </w:pPr>
            <w:r>
              <w:rPr>
                <w:rFonts w:asciiTheme="majorHAnsi" w:hAnsiTheme="majorHAnsi"/>
                <w:noProof/>
                <w:sz w:val="22"/>
              </w:rPr>
              <w:drawing>
                <wp:inline distT="0" distB="0" distL="0" distR="0" wp14:anchorId="5545439F" wp14:editId="5D3FFBE8">
                  <wp:extent cx="1819275" cy="737427"/>
                  <wp:effectExtent l="0" t="0" r="0" b="571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SAT-WT_FC.jpg"/>
                          <pic:cNvPicPr/>
                        </pic:nvPicPr>
                        <pic:blipFill>
                          <a:blip r:embed="rId8">
                            <a:extLst>
                              <a:ext uri="{28A0092B-C50C-407E-A947-70E740481C1C}">
                                <a14:useLocalDpi xmlns:a14="http://schemas.microsoft.com/office/drawing/2010/main" val="0"/>
                              </a:ext>
                            </a:extLst>
                          </a:blip>
                          <a:stretch>
                            <a:fillRect/>
                          </a:stretch>
                        </pic:blipFill>
                        <pic:spPr>
                          <a:xfrm>
                            <a:off x="0" y="0"/>
                            <a:ext cx="1847486" cy="748862"/>
                          </a:xfrm>
                          <a:prstGeom prst="rect">
                            <a:avLst/>
                          </a:prstGeom>
                        </pic:spPr>
                      </pic:pic>
                    </a:graphicData>
                  </a:graphic>
                </wp:inline>
              </w:drawing>
            </w:r>
          </w:p>
        </w:tc>
      </w:tr>
    </w:tbl>
    <w:p w14:paraId="77DF8B82" w14:textId="77777777" w:rsidR="003F30E3" w:rsidRPr="004A52C2" w:rsidRDefault="003F30E3" w:rsidP="005A16C2">
      <w:pPr>
        <w:pStyle w:val="BodyTextIndent"/>
        <w:spacing w:after="0"/>
        <w:ind w:left="0"/>
        <w:jc w:val="center"/>
        <w:rPr>
          <w:rFonts w:asciiTheme="majorHAnsi" w:hAnsiTheme="majorHAnsi"/>
          <w:b/>
          <w:bCs/>
          <w:color w:val="000000"/>
        </w:rPr>
      </w:pPr>
    </w:p>
    <w:p w14:paraId="0162CFEA" w14:textId="223A2D84" w:rsidR="004A52C2" w:rsidRPr="004A52C2" w:rsidRDefault="00C02CDC" w:rsidP="00C02CDC">
      <w:pPr>
        <w:ind w:left="-180" w:right="-630"/>
        <w:rPr>
          <w:rFonts w:asciiTheme="majorHAnsi" w:hAnsiTheme="majorHAnsi"/>
          <w:b/>
          <w:bCs/>
          <w:sz w:val="22"/>
          <w:szCs w:val="22"/>
        </w:rPr>
      </w:pPr>
      <w:r>
        <w:rPr>
          <w:rFonts w:asciiTheme="majorHAnsi" w:hAnsiTheme="majorHAnsi"/>
          <w:b/>
          <w:bCs/>
          <w:sz w:val="22"/>
          <w:szCs w:val="22"/>
        </w:rPr>
        <w:t>M</w:t>
      </w:r>
      <w:r w:rsidR="004A50D6" w:rsidRPr="004A52C2">
        <w:rPr>
          <w:rFonts w:asciiTheme="majorHAnsi" w:hAnsiTheme="majorHAnsi"/>
          <w:b/>
          <w:bCs/>
          <w:sz w:val="22"/>
          <w:szCs w:val="22"/>
        </w:rPr>
        <w:t>AT</w:t>
      </w:r>
      <w:r>
        <w:rPr>
          <w:rFonts w:asciiTheme="majorHAnsi" w:hAnsiTheme="majorHAnsi"/>
          <w:b/>
          <w:bCs/>
          <w:sz w:val="22"/>
          <w:szCs w:val="22"/>
        </w:rPr>
        <w:t xml:space="preserve">R </w:t>
      </w:r>
      <w:r w:rsidR="004A50D6" w:rsidRPr="004A52C2">
        <w:rPr>
          <w:rFonts w:asciiTheme="majorHAnsi" w:hAnsiTheme="majorHAnsi"/>
          <w:b/>
          <w:bCs/>
          <w:sz w:val="22"/>
          <w:szCs w:val="22"/>
        </w:rPr>
        <w:t>S</w:t>
      </w:r>
      <w:r>
        <w:rPr>
          <w:rFonts w:asciiTheme="majorHAnsi" w:hAnsiTheme="majorHAnsi"/>
          <w:b/>
          <w:bCs/>
          <w:sz w:val="22"/>
          <w:szCs w:val="22"/>
        </w:rPr>
        <w:t>tudent</w:t>
      </w:r>
      <w:r w:rsidR="004A50D6" w:rsidRPr="004A52C2">
        <w:rPr>
          <w:rFonts w:asciiTheme="majorHAnsi" w:hAnsiTheme="majorHAnsi"/>
          <w:b/>
          <w:bCs/>
          <w:sz w:val="22"/>
          <w:szCs w:val="22"/>
        </w:rPr>
        <w:t>:</w:t>
      </w:r>
      <w:r w:rsidR="004A52C2" w:rsidRPr="004A52C2">
        <w:rPr>
          <w:rFonts w:asciiTheme="majorHAnsi" w:hAnsiTheme="majorHAnsi"/>
          <w:b/>
          <w:bCs/>
          <w:sz w:val="22"/>
          <w:szCs w:val="22"/>
        </w:rPr>
        <w:t xml:space="preserve"> __________________________________________</w:t>
      </w:r>
      <w:r>
        <w:rPr>
          <w:rFonts w:asciiTheme="majorHAnsi" w:hAnsiTheme="majorHAnsi"/>
          <w:b/>
          <w:bCs/>
          <w:sz w:val="22"/>
          <w:szCs w:val="22"/>
        </w:rPr>
        <w:t>_____</w:t>
      </w:r>
      <w:r w:rsidR="004A52C2" w:rsidRPr="004A52C2">
        <w:rPr>
          <w:rFonts w:asciiTheme="majorHAnsi" w:hAnsiTheme="majorHAnsi"/>
          <w:b/>
          <w:bCs/>
          <w:sz w:val="22"/>
          <w:szCs w:val="22"/>
        </w:rPr>
        <w:t>___</w:t>
      </w:r>
      <w:r w:rsidR="004A52C2" w:rsidRPr="004A52C2">
        <w:rPr>
          <w:rFonts w:asciiTheme="majorHAnsi" w:hAnsiTheme="majorHAnsi"/>
          <w:b/>
          <w:bCs/>
          <w:sz w:val="22"/>
          <w:szCs w:val="22"/>
        </w:rPr>
        <w:tab/>
        <w:t>Date: ____</w:t>
      </w:r>
      <w:r>
        <w:rPr>
          <w:rFonts w:asciiTheme="majorHAnsi" w:hAnsiTheme="majorHAnsi"/>
          <w:b/>
          <w:bCs/>
          <w:sz w:val="22"/>
          <w:szCs w:val="22"/>
        </w:rPr>
        <w:t>__________________</w:t>
      </w:r>
    </w:p>
    <w:p w14:paraId="46CF008D" w14:textId="77777777" w:rsidR="004A52C2" w:rsidRPr="004A52C2" w:rsidRDefault="004A52C2" w:rsidP="00C02CDC">
      <w:pPr>
        <w:ind w:left="-180" w:right="-630"/>
        <w:rPr>
          <w:rFonts w:asciiTheme="majorHAnsi" w:hAnsiTheme="majorHAnsi"/>
          <w:b/>
          <w:bCs/>
          <w:sz w:val="22"/>
          <w:szCs w:val="22"/>
        </w:rPr>
      </w:pPr>
    </w:p>
    <w:p w14:paraId="0E54F213" w14:textId="39367E10" w:rsidR="004A52C2" w:rsidRPr="004A52C2" w:rsidRDefault="00C02CDC" w:rsidP="00C02CDC">
      <w:pPr>
        <w:ind w:left="-180" w:right="-630"/>
        <w:rPr>
          <w:rFonts w:asciiTheme="majorHAnsi" w:hAnsiTheme="majorHAnsi"/>
          <w:b/>
          <w:bCs/>
          <w:sz w:val="22"/>
          <w:szCs w:val="22"/>
        </w:rPr>
      </w:pPr>
      <w:r>
        <w:rPr>
          <w:rFonts w:asciiTheme="majorHAnsi" w:hAnsiTheme="majorHAnsi"/>
          <w:b/>
          <w:bCs/>
          <w:sz w:val="22"/>
          <w:szCs w:val="22"/>
        </w:rPr>
        <w:t>Practicum</w:t>
      </w:r>
      <w:r w:rsidR="004A52C2" w:rsidRPr="004A52C2">
        <w:rPr>
          <w:rFonts w:asciiTheme="majorHAnsi" w:hAnsiTheme="majorHAnsi"/>
          <w:b/>
          <w:bCs/>
          <w:sz w:val="22"/>
          <w:szCs w:val="22"/>
        </w:rPr>
        <w:t xml:space="preserve"> Site: ________________</w:t>
      </w:r>
      <w:r>
        <w:rPr>
          <w:rFonts w:asciiTheme="majorHAnsi" w:hAnsiTheme="majorHAnsi"/>
          <w:b/>
          <w:bCs/>
          <w:sz w:val="22"/>
          <w:szCs w:val="22"/>
        </w:rPr>
        <w:t>___________</w:t>
      </w:r>
      <w:r w:rsidR="004A52C2" w:rsidRPr="004A52C2">
        <w:rPr>
          <w:rFonts w:asciiTheme="majorHAnsi" w:hAnsiTheme="majorHAnsi"/>
          <w:b/>
          <w:bCs/>
          <w:sz w:val="22"/>
          <w:szCs w:val="22"/>
        </w:rPr>
        <w:t>_______________________</w:t>
      </w:r>
      <w:r w:rsidR="004A52C2" w:rsidRPr="004A52C2">
        <w:rPr>
          <w:rFonts w:asciiTheme="majorHAnsi" w:hAnsiTheme="majorHAnsi"/>
          <w:b/>
          <w:bCs/>
          <w:sz w:val="22"/>
          <w:szCs w:val="22"/>
        </w:rPr>
        <w:tab/>
        <w:t xml:space="preserve">Preceptor: </w:t>
      </w:r>
      <w:r>
        <w:rPr>
          <w:rFonts w:asciiTheme="majorHAnsi" w:hAnsiTheme="majorHAnsi"/>
          <w:b/>
          <w:bCs/>
          <w:sz w:val="22"/>
          <w:szCs w:val="22"/>
        </w:rPr>
        <w:t xml:space="preserve"> ____________________</w:t>
      </w:r>
    </w:p>
    <w:p w14:paraId="6BD78177" w14:textId="77777777" w:rsidR="004A52C2" w:rsidRPr="004A52C2" w:rsidRDefault="004A52C2" w:rsidP="004A52C2">
      <w:pPr>
        <w:ind w:right="-630"/>
        <w:rPr>
          <w:rFonts w:asciiTheme="majorHAnsi" w:hAnsiTheme="majorHAnsi"/>
          <w:b/>
          <w:bCs/>
        </w:rPr>
      </w:pPr>
    </w:p>
    <w:p w14:paraId="0C7A53DB" w14:textId="77777777" w:rsidR="004A52C2" w:rsidRPr="004A52C2" w:rsidRDefault="004A52C2" w:rsidP="004A52C2">
      <w:pPr>
        <w:pBdr>
          <w:top w:val="thinThickSmallGap" w:sz="12" w:space="1" w:color="auto"/>
          <w:left w:val="thinThickSmallGap" w:sz="12" w:space="4" w:color="auto"/>
          <w:bottom w:val="thickThinSmallGap" w:sz="12" w:space="1" w:color="auto"/>
          <w:right w:val="thickThinSmallGap" w:sz="12" w:space="0" w:color="auto"/>
        </w:pBdr>
        <w:autoSpaceDE w:val="0"/>
        <w:autoSpaceDN w:val="0"/>
        <w:adjustRightInd w:val="0"/>
        <w:ind w:left="900" w:hanging="900"/>
        <w:jc w:val="both"/>
        <w:rPr>
          <w:rFonts w:asciiTheme="majorHAnsi" w:hAnsiTheme="majorHAnsi" w:cs="Times-Roman"/>
          <w:sz w:val="22"/>
          <w:szCs w:val="22"/>
        </w:rPr>
      </w:pPr>
      <w:r w:rsidRPr="004A52C2">
        <w:rPr>
          <w:rFonts w:asciiTheme="majorHAnsi" w:hAnsiTheme="majorHAnsi" w:cs="Times-Roman"/>
          <w:sz w:val="22"/>
          <w:szCs w:val="22"/>
          <w:u w:val="single"/>
        </w:rPr>
        <w:t>PURPOSE</w:t>
      </w:r>
      <w:r w:rsidRPr="004A52C2">
        <w:rPr>
          <w:rFonts w:asciiTheme="majorHAnsi" w:hAnsiTheme="majorHAnsi" w:cs="Times-Roman"/>
          <w:sz w:val="22"/>
          <w:szCs w:val="22"/>
        </w:rPr>
        <w:t xml:space="preserve">: </w:t>
      </w:r>
      <w:r w:rsidRPr="004A52C2">
        <w:rPr>
          <w:rFonts w:asciiTheme="majorHAnsi" w:hAnsiTheme="majorHAnsi" w:cs="Times-Roman"/>
          <w:sz w:val="22"/>
          <w:szCs w:val="22"/>
        </w:rPr>
        <w:tab/>
      </w:r>
    </w:p>
    <w:p w14:paraId="4EB4CAFB" w14:textId="7A1FAE91" w:rsidR="004A52C2" w:rsidRPr="004A52C2" w:rsidRDefault="004A52C2" w:rsidP="004A52C2">
      <w:pPr>
        <w:pBdr>
          <w:top w:val="thinThickSmallGap" w:sz="12" w:space="1" w:color="auto"/>
          <w:left w:val="thinThickSmallGap" w:sz="12" w:space="4" w:color="auto"/>
          <w:bottom w:val="thickThinSmallGap" w:sz="12" w:space="1" w:color="auto"/>
          <w:right w:val="thickThinSmallGap" w:sz="12" w:space="0" w:color="auto"/>
        </w:pBdr>
        <w:autoSpaceDE w:val="0"/>
        <w:autoSpaceDN w:val="0"/>
        <w:adjustRightInd w:val="0"/>
        <w:jc w:val="both"/>
        <w:rPr>
          <w:rFonts w:asciiTheme="majorHAnsi" w:hAnsiTheme="majorHAnsi" w:cs="Times-Roman"/>
          <w:sz w:val="22"/>
          <w:szCs w:val="22"/>
        </w:rPr>
      </w:pPr>
      <w:r w:rsidRPr="004A52C2">
        <w:rPr>
          <w:rFonts w:asciiTheme="majorHAnsi" w:hAnsiTheme="majorHAnsi" w:cs="Times-Roman"/>
          <w:sz w:val="22"/>
          <w:szCs w:val="22"/>
        </w:rPr>
        <w:t xml:space="preserve">The purpose of this form is to help evaluate </w:t>
      </w:r>
      <w:r w:rsidR="00CE50C1">
        <w:rPr>
          <w:rFonts w:asciiTheme="majorHAnsi" w:hAnsiTheme="majorHAnsi" w:cs="Times-Roman"/>
          <w:sz w:val="22"/>
          <w:szCs w:val="22"/>
        </w:rPr>
        <w:t>practicum</w:t>
      </w:r>
      <w:r w:rsidRPr="004A52C2">
        <w:rPr>
          <w:rFonts w:asciiTheme="majorHAnsi" w:hAnsiTheme="majorHAnsi" w:cs="Times-Roman"/>
          <w:sz w:val="22"/>
          <w:szCs w:val="22"/>
        </w:rPr>
        <w:t xml:space="preserve"> settings for the </w:t>
      </w:r>
      <w:r w:rsidR="00CE50C1">
        <w:rPr>
          <w:rFonts w:asciiTheme="majorHAnsi" w:hAnsiTheme="majorHAnsi" w:cs="Times-Roman"/>
          <w:sz w:val="22"/>
          <w:szCs w:val="22"/>
        </w:rPr>
        <w:t>MATR</w:t>
      </w:r>
      <w:r w:rsidRPr="004A52C2">
        <w:rPr>
          <w:rFonts w:asciiTheme="majorHAnsi" w:hAnsiTheme="majorHAnsi" w:cs="Times-Roman"/>
          <w:sz w:val="22"/>
          <w:szCs w:val="22"/>
        </w:rPr>
        <w:t>.</w:t>
      </w:r>
      <w:r w:rsidR="00CE50C1">
        <w:rPr>
          <w:rFonts w:asciiTheme="majorHAnsi" w:hAnsiTheme="majorHAnsi" w:cs="Times-Roman"/>
          <w:sz w:val="22"/>
          <w:szCs w:val="22"/>
        </w:rPr>
        <w:t xml:space="preserve"> </w:t>
      </w:r>
      <w:r w:rsidRPr="004A52C2">
        <w:rPr>
          <w:rFonts w:asciiTheme="majorHAnsi" w:hAnsiTheme="majorHAnsi" w:cs="Times-Roman"/>
          <w:sz w:val="22"/>
          <w:szCs w:val="22"/>
        </w:rPr>
        <w:t xml:space="preserve">Each </w:t>
      </w:r>
      <w:r w:rsidR="00CE50C1">
        <w:rPr>
          <w:rFonts w:asciiTheme="majorHAnsi" w:hAnsiTheme="majorHAnsi" w:cs="Times-Roman"/>
          <w:sz w:val="22"/>
          <w:szCs w:val="22"/>
        </w:rPr>
        <w:t xml:space="preserve">MATR </w:t>
      </w:r>
      <w:r w:rsidRPr="004A52C2">
        <w:rPr>
          <w:rFonts w:asciiTheme="majorHAnsi" w:hAnsiTheme="majorHAnsi" w:cs="Times-Roman"/>
          <w:sz w:val="22"/>
          <w:szCs w:val="22"/>
        </w:rPr>
        <w:t xml:space="preserve">student is asked to complete this evaluation to the best of his/her knowledge. The </w:t>
      </w:r>
      <w:r w:rsidR="00CE50C1">
        <w:rPr>
          <w:rFonts w:asciiTheme="majorHAnsi" w:hAnsiTheme="majorHAnsi" w:cs="Times-Roman"/>
          <w:sz w:val="22"/>
          <w:szCs w:val="22"/>
        </w:rPr>
        <w:t xml:space="preserve">Coordinator of </w:t>
      </w:r>
      <w:r w:rsidR="00CC2917">
        <w:rPr>
          <w:rFonts w:asciiTheme="majorHAnsi" w:hAnsiTheme="majorHAnsi" w:cs="Times-Roman"/>
          <w:sz w:val="22"/>
          <w:szCs w:val="22"/>
        </w:rPr>
        <w:t xml:space="preserve">Clinical Education </w:t>
      </w:r>
      <w:r w:rsidRPr="004A52C2">
        <w:rPr>
          <w:rFonts w:asciiTheme="majorHAnsi" w:hAnsiTheme="majorHAnsi" w:cs="Times-Roman"/>
          <w:sz w:val="22"/>
          <w:szCs w:val="22"/>
        </w:rPr>
        <w:t xml:space="preserve">will review and compile a summative report for the </w:t>
      </w:r>
      <w:r w:rsidR="00CE50C1">
        <w:rPr>
          <w:rFonts w:asciiTheme="majorHAnsi" w:hAnsiTheme="majorHAnsi" w:cs="Times-Roman"/>
          <w:sz w:val="22"/>
          <w:szCs w:val="22"/>
        </w:rPr>
        <w:t>Preceptors and MATR</w:t>
      </w:r>
      <w:r w:rsidRPr="004A52C2">
        <w:rPr>
          <w:rFonts w:asciiTheme="majorHAnsi" w:hAnsiTheme="majorHAnsi" w:cs="Times-Roman"/>
          <w:sz w:val="22"/>
          <w:szCs w:val="22"/>
        </w:rPr>
        <w:t xml:space="preserve"> </w:t>
      </w:r>
      <w:r w:rsidR="00CE50C1">
        <w:rPr>
          <w:rFonts w:asciiTheme="majorHAnsi" w:hAnsiTheme="majorHAnsi" w:cs="Times-Roman"/>
          <w:sz w:val="22"/>
          <w:szCs w:val="22"/>
        </w:rPr>
        <w:t xml:space="preserve">Director. (NOTE: </w:t>
      </w:r>
      <w:r w:rsidRPr="004A52C2">
        <w:rPr>
          <w:rFonts w:asciiTheme="majorHAnsi" w:hAnsiTheme="majorHAnsi" w:cs="Times-Roman"/>
          <w:sz w:val="22"/>
          <w:szCs w:val="22"/>
        </w:rPr>
        <w:t>Students comments will remai</w:t>
      </w:r>
      <w:r w:rsidR="00CE50C1">
        <w:rPr>
          <w:rFonts w:asciiTheme="majorHAnsi" w:hAnsiTheme="majorHAnsi" w:cs="Times-Roman"/>
          <w:sz w:val="22"/>
          <w:szCs w:val="22"/>
        </w:rPr>
        <w:t xml:space="preserve">n anonymous and confidential.) </w:t>
      </w:r>
      <w:r w:rsidRPr="004A52C2">
        <w:rPr>
          <w:rFonts w:asciiTheme="majorHAnsi" w:hAnsiTheme="majorHAnsi" w:cs="Times-Roman"/>
          <w:sz w:val="22"/>
          <w:szCs w:val="22"/>
        </w:rPr>
        <w:t xml:space="preserve">The </w:t>
      </w:r>
      <w:r w:rsidR="00CE50C1">
        <w:rPr>
          <w:rFonts w:asciiTheme="majorHAnsi" w:hAnsiTheme="majorHAnsi" w:cs="Times-Roman"/>
          <w:sz w:val="22"/>
          <w:szCs w:val="22"/>
        </w:rPr>
        <w:t xml:space="preserve">Coordinator of Clinical Education </w:t>
      </w:r>
      <w:r w:rsidRPr="004A52C2">
        <w:rPr>
          <w:rFonts w:asciiTheme="majorHAnsi" w:hAnsiTheme="majorHAnsi" w:cs="Times-Roman"/>
          <w:sz w:val="22"/>
          <w:szCs w:val="22"/>
        </w:rPr>
        <w:t>will then meet with the Preceptor to discuss the summative report from all student evaluations.</w:t>
      </w:r>
    </w:p>
    <w:p w14:paraId="7799F066" w14:textId="77777777" w:rsidR="004A52C2" w:rsidRPr="004A52C2" w:rsidRDefault="004A52C2" w:rsidP="004A52C2">
      <w:pPr>
        <w:autoSpaceDE w:val="0"/>
        <w:autoSpaceDN w:val="0"/>
        <w:adjustRightInd w:val="0"/>
        <w:rPr>
          <w:rFonts w:asciiTheme="majorHAnsi" w:hAnsiTheme="majorHAnsi" w:cs="Times-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6"/>
        <w:gridCol w:w="716"/>
        <w:gridCol w:w="751"/>
      </w:tblGrid>
      <w:tr w:rsidR="004A52C2" w:rsidRPr="00CE50C1" w14:paraId="328030DE" w14:textId="77777777" w:rsidTr="00CE50C1">
        <w:tc>
          <w:tcPr>
            <w:tcW w:w="8896" w:type="dxa"/>
            <w:tcBorders>
              <w:top w:val="nil"/>
              <w:left w:val="nil"/>
            </w:tcBorders>
          </w:tcPr>
          <w:p w14:paraId="67A86087" w14:textId="77777777" w:rsidR="004A52C2" w:rsidRPr="00CE50C1" w:rsidRDefault="004A52C2" w:rsidP="00127A95">
            <w:pPr>
              <w:autoSpaceDE w:val="0"/>
              <w:autoSpaceDN w:val="0"/>
              <w:adjustRightInd w:val="0"/>
              <w:rPr>
                <w:rFonts w:asciiTheme="majorHAnsi" w:hAnsiTheme="majorHAnsi" w:cstheme="majorHAnsi"/>
              </w:rPr>
            </w:pPr>
          </w:p>
        </w:tc>
        <w:tc>
          <w:tcPr>
            <w:tcW w:w="716" w:type="dxa"/>
          </w:tcPr>
          <w:p w14:paraId="418C1567" w14:textId="77777777" w:rsidR="004A52C2" w:rsidRPr="00CE50C1" w:rsidRDefault="004A52C2" w:rsidP="00127A95">
            <w:pPr>
              <w:autoSpaceDE w:val="0"/>
              <w:autoSpaceDN w:val="0"/>
              <w:adjustRightInd w:val="0"/>
              <w:jc w:val="center"/>
              <w:rPr>
                <w:rFonts w:asciiTheme="majorHAnsi" w:hAnsiTheme="majorHAnsi" w:cstheme="majorHAnsi"/>
                <w:b/>
                <w:smallCaps/>
                <w:sz w:val="22"/>
                <w:szCs w:val="22"/>
              </w:rPr>
            </w:pPr>
            <w:r w:rsidRPr="00CE50C1">
              <w:rPr>
                <w:rFonts w:asciiTheme="majorHAnsi" w:hAnsiTheme="majorHAnsi" w:cstheme="majorHAnsi"/>
                <w:b/>
                <w:smallCaps/>
                <w:sz w:val="22"/>
                <w:szCs w:val="22"/>
              </w:rPr>
              <w:t>Yes</w:t>
            </w:r>
          </w:p>
        </w:tc>
        <w:tc>
          <w:tcPr>
            <w:tcW w:w="751" w:type="dxa"/>
          </w:tcPr>
          <w:p w14:paraId="361DDBA6" w14:textId="77777777" w:rsidR="004A52C2" w:rsidRPr="00CE50C1" w:rsidRDefault="004A52C2" w:rsidP="00127A95">
            <w:pPr>
              <w:autoSpaceDE w:val="0"/>
              <w:autoSpaceDN w:val="0"/>
              <w:adjustRightInd w:val="0"/>
              <w:jc w:val="center"/>
              <w:rPr>
                <w:rFonts w:asciiTheme="majorHAnsi" w:hAnsiTheme="majorHAnsi" w:cstheme="majorHAnsi"/>
                <w:b/>
                <w:smallCaps/>
                <w:sz w:val="22"/>
                <w:szCs w:val="22"/>
              </w:rPr>
            </w:pPr>
            <w:r w:rsidRPr="00CE50C1">
              <w:rPr>
                <w:rFonts w:asciiTheme="majorHAnsi" w:hAnsiTheme="majorHAnsi" w:cstheme="majorHAnsi"/>
                <w:b/>
                <w:smallCaps/>
                <w:sz w:val="22"/>
                <w:szCs w:val="22"/>
              </w:rPr>
              <w:t>No</w:t>
            </w:r>
          </w:p>
        </w:tc>
      </w:tr>
      <w:tr w:rsidR="004A52C2" w:rsidRPr="00CE50C1" w14:paraId="4410354C" w14:textId="77777777" w:rsidTr="00CE50C1">
        <w:tc>
          <w:tcPr>
            <w:tcW w:w="8896" w:type="dxa"/>
          </w:tcPr>
          <w:p w14:paraId="7ADF8C03" w14:textId="77777777" w:rsidR="004A52C2" w:rsidRPr="00CE50C1" w:rsidRDefault="004A52C2" w:rsidP="00CE50C1">
            <w:pPr>
              <w:numPr>
                <w:ilvl w:val="0"/>
                <w:numId w:val="17"/>
              </w:numPr>
              <w:tabs>
                <w:tab w:val="clear" w:pos="720"/>
              </w:tabs>
              <w:autoSpaceDE w:val="0"/>
              <w:autoSpaceDN w:val="0"/>
              <w:adjustRightInd w:val="0"/>
              <w:ind w:left="255" w:hanging="270"/>
              <w:rPr>
                <w:rFonts w:asciiTheme="majorHAnsi" w:hAnsiTheme="majorHAnsi" w:cstheme="majorHAnsi"/>
              </w:rPr>
            </w:pPr>
            <w:r w:rsidRPr="00CE50C1">
              <w:rPr>
                <w:rFonts w:asciiTheme="majorHAnsi" w:hAnsiTheme="majorHAnsi" w:cstheme="majorHAnsi"/>
              </w:rPr>
              <w:t>Were you given adequate orientation to individual patients/athletes and to your responsibilities to these people?</w:t>
            </w:r>
          </w:p>
        </w:tc>
        <w:tc>
          <w:tcPr>
            <w:tcW w:w="716" w:type="dxa"/>
          </w:tcPr>
          <w:p w14:paraId="6D0B4759" w14:textId="77777777" w:rsidR="004A52C2" w:rsidRPr="00CE50C1" w:rsidRDefault="004A52C2" w:rsidP="00127A95">
            <w:pPr>
              <w:autoSpaceDE w:val="0"/>
              <w:autoSpaceDN w:val="0"/>
              <w:adjustRightInd w:val="0"/>
              <w:rPr>
                <w:rFonts w:asciiTheme="majorHAnsi" w:hAnsiTheme="majorHAnsi" w:cstheme="majorHAnsi"/>
              </w:rPr>
            </w:pPr>
          </w:p>
        </w:tc>
        <w:tc>
          <w:tcPr>
            <w:tcW w:w="751" w:type="dxa"/>
          </w:tcPr>
          <w:p w14:paraId="64BD0FB3" w14:textId="77777777" w:rsidR="004A52C2" w:rsidRPr="00CE50C1" w:rsidRDefault="004A52C2" w:rsidP="00127A95">
            <w:pPr>
              <w:autoSpaceDE w:val="0"/>
              <w:autoSpaceDN w:val="0"/>
              <w:adjustRightInd w:val="0"/>
              <w:rPr>
                <w:rFonts w:asciiTheme="majorHAnsi" w:hAnsiTheme="majorHAnsi" w:cstheme="majorHAnsi"/>
              </w:rPr>
            </w:pPr>
          </w:p>
        </w:tc>
      </w:tr>
      <w:tr w:rsidR="004A52C2" w:rsidRPr="00CE50C1" w14:paraId="50C14079" w14:textId="77777777" w:rsidTr="00CE50C1">
        <w:tc>
          <w:tcPr>
            <w:tcW w:w="8896" w:type="dxa"/>
          </w:tcPr>
          <w:p w14:paraId="3CD97455" w14:textId="77777777" w:rsidR="004A52C2" w:rsidRPr="00CE50C1" w:rsidRDefault="004A52C2" w:rsidP="00CE50C1">
            <w:pPr>
              <w:numPr>
                <w:ilvl w:val="0"/>
                <w:numId w:val="17"/>
              </w:numPr>
              <w:tabs>
                <w:tab w:val="clear" w:pos="720"/>
              </w:tabs>
              <w:autoSpaceDE w:val="0"/>
              <w:autoSpaceDN w:val="0"/>
              <w:adjustRightInd w:val="0"/>
              <w:ind w:left="255" w:hanging="270"/>
              <w:rPr>
                <w:rFonts w:asciiTheme="majorHAnsi" w:hAnsiTheme="majorHAnsi" w:cstheme="majorHAnsi"/>
              </w:rPr>
            </w:pPr>
            <w:r w:rsidRPr="00CE50C1">
              <w:rPr>
                <w:rFonts w:asciiTheme="majorHAnsi" w:hAnsiTheme="majorHAnsi" w:cstheme="majorHAnsi"/>
              </w:rPr>
              <w:t>Did you have a clear understanding of what was expected of you?</w:t>
            </w:r>
          </w:p>
        </w:tc>
        <w:tc>
          <w:tcPr>
            <w:tcW w:w="716" w:type="dxa"/>
          </w:tcPr>
          <w:p w14:paraId="7D50C4E8" w14:textId="77777777" w:rsidR="004A52C2" w:rsidRPr="00CE50C1" w:rsidRDefault="004A52C2" w:rsidP="00127A95">
            <w:pPr>
              <w:autoSpaceDE w:val="0"/>
              <w:autoSpaceDN w:val="0"/>
              <w:adjustRightInd w:val="0"/>
              <w:rPr>
                <w:rFonts w:asciiTheme="majorHAnsi" w:hAnsiTheme="majorHAnsi" w:cstheme="majorHAnsi"/>
              </w:rPr>
            </w:pPr>
          </w:p>
        </w:tc>
        <w:tc>
          <w:tcPr>
            <w:tcW w:w="751" w:type="dxa"/>
          </w:tcPr>
          <w:p w14:paraId="1E9EE4EE" w14:textId="77777777" w:rsidR="004A52C2" w:rsidRPr="00CE50C1" w:rsidRDefault="004A52C2" w:rsidP="00127A95">
            <w:pPr>
              <w:autoSpaceDE w:val="0"/>
              <w:autoSpaceDN w:val="0"/>
              <w:adjustRightInd w:val="0"/>
              <w:rPr>
                <w:rFonts w:asciiTheme="majorHAnsi" w:hAnsiTheme="majorHAnsi" w:cstheme="majorHAnsi"/>
              </w:rPr>
            </w:pPr>
          </w:p>
        </w:tc>
      </w:tr>
      <w:tr w:rsidR="004A52C2" w:rsidRPr="00CE50C1" w14:paraId="0508D939" w14:textId="77777777" w:rsidTr="00CE50C1">
        <w:tc>
          <w:tcPr>
            <w:tcW w:w="8896" w:type="dxa"/>
          </w:tcPr>
          <w:p w14:paraId="20D33CC6" w14:textId="77777777" w:rsidR="004A52C2" w:rsidRPr="00CE50C1" w:rsidRDefault="004A52C2" w:rsidP="00CE50C1">
            <w:pPr>
              <w:numPr>
                <w:ilvl w:val="0"/>
                <w:numId w:val="17"/>
              </w:numPr>
              <w:tabs>
                <w:tab w:val="clear" w:pos="720"/>
              </w:tabs>
              <w:autoSpaceDE w:val="0"/>
              <w:autoSpaceDN w:val="0"/>
              <w:adjustRightInd w:val="0"/>
              <w:ind w:left="255" w:hanging="270"/>
              <w:rPr>
                <w:rFonts w:asciiTheme="majorHAnsi" w:hAnsiTheme="majorHAnsi" w:cstheme="majorHAnsi"/>
              </w:rPr>
            </w:pPr>
            <w:r w:rsidRPr="00CE50C1">
              <w:rPr>
                <w:rFonts w:asciiTheme="majorHAnsi" w:hAnsiTheme="majorHAnsi" w:cstheme="majorHAnsi"/>
              </w:rPr>
              <w:t>Were your objectives for clinical education considered in planning your learning experiences?</w:t>
            </w:r>
          </w:p>
        </w:tc>
        <w:tc>
          <w:tcPr>
            <w:tcW w:w="716" w:type="dxa"/>
            <w:tcBorders>
              <w:bottom w:val="single" w:sz="4" w:space="0" w:color="auto"/>
            </w:tcBorders>
          </w:tcPr>
          <w:p w14:paraId="62CF3119" w14:textId="77777777" w:rsidR="004A52C2" w:rsidRPr="00CE50C1" w:rsidRDefault="004A52C2" w:rsidP="00127A95">
            <w:pPr>
              <w:autoSpaceDE w:val="0"/>
              <w:autoSpaceDN w:val="0"/>
              <w:adjustRightInd w:val="0"/>
              <w:rPr>
                <w:rFonts w:asciiTheme="majorHAnsi" w:hAnsiTheme="majorHAnsi" w:cstheme="majorHAnsi"/>
              </w:rPr>
            </w:pPr>
          </w:p>
        </w:tc>
        <w:tc>
          <w:tcPr>
            <w:tcW w:w="751" w:type="dxa"/>
          </w:tcPr>
          <w:p w14:paraId="419B7CA0" w14:textId="77777777" w:rsidR="004A52C2" w:rsidRPr="00CE50C1" w:rsidRDefault="004A52C2" w:rsidP="00127A95">
            <w:pPr>
              <w:autoSpaceDE w:val="0"/>
              <w:autoSpaceDN w:val="0"/>
              <w:adjustRightInd w:val="0"/>
              <w:rPr>
                <w:rFonts w:asciiTheme="majorHAnsi" w:hAnsiTheme="majorHAnsi" w:cstheme="majorHAnsi"/>
              </w:rPr>
            </w:pPr>
          </w:p>
        </w:tc>
      </w:tr>
      <w:tr w:rsidR="004A52C2" w:rsidRPr="00CE50C1" w14:paraId="49B10977" w14:textId="77777777" w:rsidTr="00CE50C1">
        <w:tc>
          <w:tcPr>
            <w:tcW w:w="10363" w:type="dxa"/>
            <w:gridSpan w:val="3"/>
          </w:tcPr>
          <w:p w14:paraId="1112D798" w14:textId="7457DD2D" w:rsidR="004A52C2" w:rsidRDefault="004A52C2" w:rsidP="00CE50C1">
            <w:pPr>
              <w:numPr>
                <w:ilvl w:val="0"/>
                <w:numId w:val="17"/>
              </w:numPr>
              <w:tabs>
                <w:tab w:val="clear" w:pos="720"/>
              </w:tabs>
              <w:autoSpaceDE w:val="0"/>
              <w:autoSpaceDN w:val="0"/>
              <w:adjustRightInd w:val="0"/>
              <w:ind w:left="255" w:hanging="270"/>
              <w:rPr>
                <w:rFonts w:asciiTheme="majorHAnsi" w:hAnsiTheme="majorHAnsi" w:cstheme="majorHAnsi"/>
              </w:rPr>
            </w:pPr>
            <w:r w:rsidRPr="00CE50C1">
              <w:rPr>
                <w:rFonts w:asciiTheme="majorHAnsi" w:hAnsiTheme="majorHAnsi" w:cstheme="majorHAnsi"/>
              </w:rPr>
              <w:t xml:space="preserve">Did you feel that the learning experiences at this setting </w:t>
            </w:r>
            <w:proofErr w:type="gramStart"/>
            <w:r w:rsidRPr="00CE50C1">
              <w:rPr>
                <w:rFonts w:asciiTheme="majorHAnsi" w:hAnsiTheme="majorHAnsi" w:cstheme="majorHAnsi"/>
              </w:rPr>
              <w:t>were:</w:t>
            </w:r>
            <w:proofErr w:type="gramEnd"/>
          </w:p>
          <w:p w14:paraId="69CCEE72" w14:textId="77777777" w:rsidR="00CE50C1" w:rsidRPr="00CE50C1" w:rsidRDefault="00CE50C1" w:rsidP="00CE50C1">
            <w:pPr>
              <w:autoSpaceDE w:val="0"/>
              <w:autoSpaceDN w:val="0"/>
              <w:adjustRightInd w:val="0"/>
              <w:ind w:left="255"/>
              <w:rPr>
                <w:rFonts w:asciiTheme="majorHAnsi" w:hAnsiTheme="majorHAnsi" w:cstheme="majorHAnsi"/>
                <w:sz w:val="10"/>
              </w:rPr>
            </w:pPr>
          </w:p>
          <w:p w14:paraId="2277C43C" w14:textId="77777777" w:rsidR="004A52C2" w:rsidRDefault="004A52C2" w:rsidP="00CE50C1">
            <w:pPr>
              <w:autoSpaceDE w:val="0"/>
              <w:autoSpaceDN w:val="0"/>
              <w:adjustRightInd w:val="0"/>
              <w:ind w:left="720" w:firstLine="720"/>
              <w:rPr>
                <w:rFonts w:asciiTheme="majorHAnsi" w:hAnsiTheme="majorHAnsi" w:cstheme="majorHAnsi"/>
              </w:rPr>
            </w:pPr>
            <w:r w:rsidRPr="00CE50C1">
              <w:rPr>
                <w:rFonts w:asciiTheme="majorHAnsi" w:hAnsiTheme="majorHAnsi" w:cstheme="majorHAnsi"/>
              </w:rPr>
              <w:t>_______ Routine for every student or ______ Individualized for each student</w:t>
            </w:r>
          </w:p>
          <w:p w14:paraId="07FB2B19" w14:textId="3857FC53" w:rsidR="00CE50C1" w:rsidRPr="00CE50C1" w:rsidRDefault="00CE50C1" w:rsidP="00CE50C1">
            <w:pPr>
              <w:autoSpaceDE w:val="0"/>
              <w:autoSpaceDN w:val="0"/>
              <w:adjustRightInd w:val="0"/>
              <w:ind w:left="720" w:firstLine="720"/>
              <w:rPr>
                <w:rFonts w:asciiTheme="majorHAnsi" w:hAnsiTheme="majorHAnsi" w:cstheme="majorHAnsi"/>
                <w:sz w:val="14"/>
              </w:rPr>
            </w:pPr>
          </w:p>
        </w:tc>
      </w:tr>
      <w:tr w:rsidR="004A52C2" w:rsidRPr="00CE50C1" w14:paraId="1D795198" w14:textId="77777777" w:rsidTr="00CE50C1">
        <w:tc>
          <w:tcPr>
            <w:tcW w:w="8896" w:type="dxa"/>
          </w:tcPr>
          <w:p w14:paraId="27C4FA97" w14:textId="77777777" w:rsidR="004A52C2" w:rsidRPr="00CE50C1" w:rsidRDefault="004A52C2" w:rsidP="00CE50C1">
            <w:pPr>
              <w:numPr>
                <w:ilvl w:val="0"/>
                <w:numId w:val="17"/>
              </w:numPr>
              <w:tabs>
                <w:tab w:val="clear" w:pos="720"/>
              </w:tabs>
              <w:autoSpaceDE w:val="0"/>
              <w:autoSpaceDN w:val="0"/>
              <w:adjustRightInd w:val="0"/>
              <w:ind w:left="255" w:hanging="303"/>
              <w:rPr>
                <w:rFonts w:asciiTheme="majorHAnsi" w:hAnsiTheme="majorHAnsi" w:cstheme="majorHAnsi"/>
              </w:rPr>
            </w:pPr>
            <w:proofErr w:type="spellStart"/>
            <w:r w:rsidRPr="00CE50C1">
              <w:rPr>
                <w:rFonts w:asciiTheme="majorHAnsi" w:hAnsiTheme="majorHAnsi" w:cstheme="majorHAnsi"/>
              </w:rPr>
              <w:t>Were</w:t>
            </w:r>
            <w:proofErr w:type="spellEnd"/>
            <w:r w:rsidRPr="00CE50C1">
              <w:rPr>
                <w:rFonts w:asciiTheme="majorHAnsi" w:hAnsiTheme="majorHAnsi" w:cstheme="majorHAnsi"/>
              </w:rPr>
              <w:t xml:space="preserve"> on-going changes made in your learning experiences based on the level of competency you demonstrated?</w:t>
            </w:r>
          </w:p>
        </w:tc>
        <w:tc>
          <w:tcPr>
            <w:tcW w:w="716" w:type="dxa"/>
          </w:tcPr>
          <w:p w14:paraId="4ACE3CF6" w14:textId="77777777" w:rsidR="004A52C2" w:rsidRPr="00CE50C1" w:rsidRDefault="004A52C2" w:rsidP="00127A95">
            <w:pPr>
              <w:autoSpaceDE w:val="0"/>
              <w:autoSpaceDN w:val="0"/>
              <w:adjustRightInd w:val="0"/>
              <w:rPr>
                <w:rFonts w:asciiTheme="majorHAnsi" w:hAnsiTheme="majorHAnsi" w:cstheme="majorHAnsi"/>
              </w:rPr>
            </w:pPr>
          </w:p>
        </w:tc>
        <w:tc>
          <w:tcPr>
            <w:tcW w:w="751" w:type="dxa"/>
          </w:tcPr>
          <w:p w14:paraId="6505757E" w14:textId="77777777" w:rsidR="004A52C2" w:rsidRPr="00CE50C1" w:rsidRDefault="004A52C2" w:rsidP="00127A95">
            <w:pPr>
              <w:autoSpaceDE w:val="0"/>
              <w:autoSpaceDN w:val="0"/>
              <w:adjustRightInd w:val="0"/>
              <w:rPr>
                <w:rFonts w:asciiTheme="majorHAnsi" w:hAnsiTheme="majorHAnsi" w:cstheme="majorHAnsi"/>
              </w:rPr>
            </w:pPr>
          </w:p>
        </w:tc>
      </w:tr>
      <w:tr w:rsidR="004A52C2" w:rsidRPr="00CE50C1" w14:paraId="51BD8531" w14:textId="77777777" w:rsidTr="00CE50C1">
        <w:tc>
          <w:tcPr>
            <w:tcW w:w="8896" w:type="dxa"/>
          </w:tcPr>
          <w:p w14:paraId="523C007F" w14:textId="77777777" w:rsidR="004A52C2" w:rsidRPr="00CE50C1" w:rsidRDefault="004A52C2" w:rsidP="00CE50C1">
            <w:pPr>
              <w:numPr>
                <w:ilvl w:val="0"/>
                <w:numId w:val="17"/>
              </w:numPr>
              <w:tabs>
                <w:tab w:val="clear" w:pos="720"/>
              </w:tabs>
              <w:autoSpaceDE w:val="0"/>
              <w:autoSpaceDN w:val="0"/>
              <w:adjustRightInd w:val="0"/>
              <w:ind w:left="255" w:hanging="303"/>
              <w:rPr>
                <w:rFonts w:asciiTheme="majorHAnsi" w:hAnsiTheme="majorHAnsi" w:cstheme="majorHAnsi"/>
              </w:rPr>
            </w:pPr>
            <w:r w:rsidRPr="00CE50C1">
              <w:rPr>
                <w:rFonts w:asciiTheme="majorHAnsi" w:hAnsiTheme="majorHAnsi" w:cstheme="majorHAnsi"/>
              </w:rPr>
              <w:t>Were you provided with adequate space to accommodate your professional and personal needs: (e.g. lockers, study space, patient treatment area)</w:t>
            </w:r>
          </w:p>
        </w:tc>
        <w:tc>
          <w:tcPr>
            <w:tcW w:w="716" w:type="dxa"/>
          </w:tcPr>
          <w:p w14:paraId="62EBDE87" w14:textId="77777777" w:rsidR="004A52C2" w:rsidRPr="00CE50C1" w:rsidRDefault="004A52C2" w:rsidP="00127A95">
            <w:pPr>
              <w:autoSpaceDE w:val="0"/>
              <w:autoSpaceDN w:val="0"/>
              <w:adjustRightInd w:val="0"/>
              <w:rPr>
                <w:rFonts w:asciiTheme="majorHAnsi" w:hAnsiTheme="majorHAnsi" w:cstheme="majorHAnsi"/>
              </w:rPr>
            </w:pPr>
          </w:p>
        </w:tc>
        <w:tc>
          <w:tcPr>
            <w:tcW w:w="751" w:type="dxa"/>
          </w:tcPr>
          <w:p w14:paraId="0DC4CB72" w14:textId="77777777" w:rsidR="004A52C2" w:rsidRPr="00CE50C1" w:rsidRDefault="004A52C2" w:rsidP="00127A95">
            <w:pPr>
              <w:autoSpaceDE w:val="0"/>
              <w:autoSpaceDN w:val="0"/>
              <w:adjustRightInd w:val="0"/>
              <w:rPr>
                <w:rFonts w:asciiTheme="majorHAnsi" w:hAnsiTheme="majorHAnsi" w:cstheme="majorHAnsi"/>
              </w:rPr>
            </w:pPr>
          </w:p>
        </w:tc>
      </w:tr>
      <w:tr w:rsidR="004A52C2" w:rsidRPr="00CE50C1" w14:paraId="7DA1926C" w14:textId="77777777" w:rsidTr="00CE50C1">
        <w:tc>
          <w:tcPr>
            <w:tcW w:w="8896" w:type="dxa"/>
          </w:tcPr>
          <w:p w14:paraId="6EAB8C27" w14:textId="77777777" w:rsidR="004A52C2" w:rsidRPr="00CE50C1" w:rsidRDefault="004A52C2" w:rsidP="00CE50C1">
            <w:pPr>
              <w:numPr>
                <w:ilvl w:val="0"/>
                <w:numId w:val="17"/>
              </w:numPr>
              <w:tabs>
                <w:tab w:val="clear" w:pos="720"/>
              </w:tabs>
              <w:autoSpaceDE w:val="0"/>
              <w:autoSpaceDN w:val="0"/>
              <w:adjustRightInd w:val="0"/>
              <w:ind w:left="255" w:hanging="303"/>
              <w:rPr>
                <w:rFonts w:asciiTheme="majorHAnsi" w:hAnsiTheme="majorHAnsi" w:cstheme="majorHAnsi"/>
              </w:rPr>
            </w:pPr>
            <w:r w:rsidRPr="00CE50C1">
              <w:rPr>
                <w:rFonts w:asciiTheme="majorHAnsi" w:hAnsiTheme="majorHAnsi" w:cstheme="majorHAnsi"/>
              </w:rPr>
              <w:t>Did you have adequate individual attention?</w:t>
            </w:r>
          </w:p>
        </w:tc>
        <w:tc>
          <w:tcPr>
            <w:tcW w:w="716" w:type="dxa"/>
          </w:tcPr>
          <w:p w14:paraId="462CAED3" w14:textId="77777777" w:rsidR="004A52C2" w:rsidRPr="00CE50C1" w:rsidRDefault="004A52C2" w:rsidP="00127A95">
            <w:pPr>
              <w:autoSpaceDE w:val="0"/>
              <w:autoSpaceDN w:val="0"/>
              <w:adjustRightInd w:val="0"/>
              <w:rPr>
                <w:rFonts w:asciiTheme="majorHAnsi" w:hAnsiTheme="majorHAnsi" w:cstheme="majorHAnsi"/>
              </w:rPr>
            </w:pPr>
          </w:p>
        </w:tc>
        <w:tc>
          <w:tcPr>
            <w:tcW w:w="751" w:type="dxa"/>
          </w:tcPr>
          <w:p w14:paraId="3B3BBBD4" w14:textId="77777777" w:rsidR="004A52C2" w:rsidRPr="00CE50C1" w:rsidRDefault="004A52C2" w:rsidP="00127A95">
            <w:pPr>
              <w:autoSpaceDE w:val="0"/>
              <w:autoSpaceDN w:val="0"/>
              <w:adjustRightInd w:val="0"/>
              <w:rPr>
                <w:rFonts w:asciiTheme="majorHAnsi" w:hAnsiTheme="majorHAnsi" w:cstheme="majorHAnsi"/>
              </w:rPr>
            </w:pPr>
          </w:p>
        </w:tc>
      </w:tr>
      <w:tr w:rsidR="004A52C2" w:rsidRPr="00CE50C1" w14:paraId="64C5F6E3" w14:textId="77777777" w:rsidTr="00CE50C1">
        <w:tc>
          <w:tcPr>
            <w:tcW w:w="8896" w:type="dxa"/>
            <w:tcBorders>
              <w:bottom w:val="nil"/>
            </w:tcBorders>
          </w:tcPr>
          <w:p w14:paraId="3A7B3458" w14:textId="77777777" w:rsidR="004A52C2" w:rsidRPr="00CE50C1" w:rsidRDefault="004A52C2" w:rsidP="00CE50C1">
            <w:pPr>
              <w:numPr>
                <w:ilvl w:val="0"/>
                <w:numId w:val="17"/>
              </w:numPr>
              <w:tabs>
                <w:tab w:val="clear" w:pos="720"/>
              </w:tabs>
              <w:autoSpaceDE w:val="0"/>
              <w:autoSpaceDN w:val="0"/>
              <w:adjustRightInd w:val="0"/>
              <w:ind w:left="255" w:hanging="303"/>
              <w:rPr>
                <w:rFonts w:asciiTheme="majorHAnsi" w:hAnsiTheme="majorHAnsi" w:cstheme="majorHAnsi"/>
              </w:rPr>
            </w:pPr>
            <w:r w:rsidRPr="00CE50C1">
              <w:rPr>
                <w:rFonts w:asciiTheme="majorHAnsi" w:hAnsiTheme="majorHAnsi" w:cstheme="majorHAnsi"/>
              </w:rPr>
              <w:t>Was the variety of patients/athletes adequate for you to meet the objectives of the clinical education experience?  If no, please comment.</w:t>
            </w:r>
            <w:r w:rsidRPr="00CE50C1">
              <w:rPr>
                <w:rFonts w:asciiTheme="majorHAnsi" w:hAnsiTheme="majorHAnsi" w:cstheme="majorHAnsi"/>
              </w:rPr>
              <w:tab/>
            </w:r>
          </w:p>
        </w:tc>
        <w:tc>
          <w:tcPr>
            <w:tcW w:w="716" w:type="dxa"/>
            <w:tcBorders>
              <w:bottom w:val="single" w:sz="4" w:space="0" w:color="auto"/>
            </w:tcBorders>
          </w:tcPr>
          <w:p w14:paraId="2393D83B" w14:textId="77777777" w:rsidR="004A52C2" w:rsidRPr="00CE50C1" w:rsidRDefault="004A52C2" w:rsidP="00127A95">
            <w:pPr>
              <w:autoSpaceDE w:val="0"/>
              <w:autoSpaceDN w:val="0"/>
              <w:adjustRightInd w:val="0"/>
              <w:rPr>
                <w:rFonts w:asciiTheme="majorHAnsi" w:hAnsiTheme="majorHAnsi" w:cstheme="majorHAnsi"/>
              </w:rPr>
            </w:pPr>
          </w:p>
        </w:tc>
        <w:tc>
          <w:tcPr>
            <w:tcW w:w="751" w:type="dxa"/>
          </w:tcPr>
          <w:p w14:paraId="79DB151D" w14:textId="77777777" w:rsidR="004A52C2" w:rsidRPr="00CE50C1" w:rsidRDefault="004A52C2" w:rsidP="00127A95">
            <w:pPr>
              <w:autoSpaceDE w:val="0"/>
              <w:autoSpaceDN w:val="0"/>
              <w:adjustRightInd w:val="0"/>
              <w:rPr>
                <w:rFonts w:asciiTheme="majorHAnsi" w:hAnsiTheme="majorHAnsi" w:cstheme="majorHAnsi"/>
              </w:rPr>
            </w:pPr>
          </w:p>
        </w:tc>
      </w:tr>
      <w:tr w:rsidR="004A52C2" w:rsidRPr="00CE50C1" w14:paraId="3C94B8BD" w14:textId="77777777" w:rsidTr="00CE50C1">
        <w:tc>
          <w:tcPr>
            <w:tcW w:w="8896" w:type="dxa"/>
            <w:tcBorders>
              <w:top w:val="nil"/>
              <w:right w:val="nil"/>
            </w:tcBorders>
          </w:tcPr>
          <w:p w14:paraId="199D5E53" w14:textId="77777777" w:rsidR="004A52C2" w:rsidRPr="00CE50C1" w:rsidRDefault="004A52C2" w:rsidP="00127A95">
            <w:pPr>
              <w:autoSpaceDE w:val="0"/>
              <w:autoSpaceDN w:val="0"/>
              <w:adjustRightInd w:val="0"/>
              <w:ind w:left="216"/>
              <w:rPr>
                <w:rFonts w:asciiTheme="majorHAnsi" w:hAnsiTheme="majorHAnsi" w:cstheme="majorHAnsi"/>
              </w:rPr>
            </w:pPr>
          </w:p>
          <w:p w14:paraId="4538534B" w14:textId="77777777" w:rsidR="004A52C2" w:rsidRPr="00CE50C1" w:rsidRDefault="004A52C2" w:rsidP="00127A95">
            <w:pPr>
              <w:autoSpaceDE w:val="0"/>
              <w:autoSpaceDN w:val="0"/>
              <w:adjustRightInd w:val="0"/>
              <w:ind w:left="216"/>
              <w:rPr>
                <w:rFonts w:asciiTheme="majorHAnsi" w:hAnsiTheme="majorHAnsi" w:cstheme="majorHAnsi"/>
              </w:rPr>
            </w:pPr>
          </w:p>
          <w:p w14:paraId="0BF09ECE" w14:textId="77777777" w:rsidR="004A52C2" w:rsidRDefault="004A52C2" w:rsidP="00127A95">
            <w:pPr>
              <w:autoSpaceDE w:val="0"/>
              <w:autoSpaceDN w:val="0"/>
              <w:adjustRightInd w:val="0"/>
              <w:ind w:left="216"/>
              <w:rPr>
                <w:rFonts w:asciiTheme="majorHAnsi" w:hAnsiTheme="majorHAnsi" w:cstheme="majorHAnsi"/>
              </w:rPr>
            </w:pPr>
          </w:p>
          <w:p w14:paraId="1CE0467B" w14:textId="6B9345FB" w:rsidR="00CE50C1" w:rsidRPr="00CE50C1" w:rsidRDefault="00CE50C1" w:rsidP="00127A95">
            <w:pPr>
              <w:autoSpaceDE w:val="0"/>
              <w:autoSpaceDN w:val="0"/>
              <w:adjustRightInd w:val="0"/>
              <w:ind w:left="216"/>
              <w:rPr>
                <w:rFonts w:asciiTheme="majorHAnsi" w:hAnsiTheme="majorHAnsi" w:cstheme="majorHAnsi"/>
              </w:rPr>
            </w:pPr>
          </w:p>
        </w:tc>
        <w:tc>
          <w:tcPr>
            <w:tcW w:w="716" w:type="dxa"/>
            <w:tcBorders>
              <w:left w:val="nil"/>
              <w:right w:val="nil"/>
            </w:tcBorders>
          </w:tcPr>
          <w:p w14:paraId="62FC952D" w14:textId="77777777" w:rsidR="004A52C2" w:rsidRPr="00CE50C1" w:rsidRDefault="004A52C2" w:rsidP="00127A95">
            <w:pPr>
              <w:autoSpaceDE w:val="0"/>
              <w:autoSpaceDN w:val="0"/>
              <w:adjustRightInd w:val="0"/>
              <w:rPr>
                <w:rFonts w:asciiTheme="majorHAnsi" w:hAnsiTheme="majorHAnsi" w:cstheme="majorHAnsi"/>
              </w:rPr>
            </w:pPr>
          </w:p>
        </w:tc>
        <w:tc>
          <w:tcPr>
            <w:tcW w:w="751" w:type="dxa"/>
            <w:tcBorders>
              <w:left w:val="nil"/>
            </w:tcBorders>
          </w:tcPr>
          <w:p w14:paraId="0EF3DDE8" w14:textId="77777777" w:rsidR="004A52C2" w:rsidRPr="00CE50C1" w:rsidRDefault="004A52C2" w:rsidP="00127A95">
            <w:pPr>
              <w:autoSpaceDE w:val="0"/>
              <w:autoSpaceDN w:val="0"/>
              <w:adjustRightInd w:val="0"/>
              <w:rPr>
                <w:rFonts w:asciiTheme="majorHAnsi" w:hAnsiTheme="majorHAnsi" w:cstheme="majorHAnsi"/>
              </w:rPr>
            </w:pPr>
          </w:p>
        </w:tc>
      </w:tr>
      <w:tr w:rsidR="004A52C2" w:rsidRPr="00CE50C1" w14:paraId="5359B699" w14:textId="77777777" w:rsidTr="00CE50C1">
        <w:tc>
          <w:tcPr>
            <w:tcW w:w="8896" w:type="dxa"/>
            <w:tcBorders>
              <w:bottom w:val="nil"/>
            </w:tcBorders>
          </w:tcPr>
          <w:p w14:paraId="308011FD" w14:textId="77777777" w:rsidR="004A52C2" w:rsidRPr="00CE50C1" w:rsidRDefault="004A52C2" w:rsidP="00CE50C1">
            <w:pPr>
              <w:numPr>
                <w:ilvl w:val="0"/>
                <w:numId w:val="17"/>
              </w:numPr>
              <w:tabs>
                <w:tab w:val="clear" w:pos="720"/>
              </w:tabs>
              <w:autoSpaceDE w:val="0"/>
              <w:autoSpaceDN w:val="0"/>
              <w:adjustRightInd w:val="0"/>
              <w:ind w:left="255" w:hanging="303"/>
              <w:rPr>
                <w:rFonts w:asciiTheme="majorHAnsi" w:hAnsiTheme="majorHAnsi" w:cstheme="majorHAnsi"/>
              </w:rPr>
            </w:pPr>
            <w:r w:rsidRPr="00CE50C1">
              <w:rPr>
                <w:rFonts w:asciiTheme="majorHAnsi" w:hAnsiTheme="majorHAnsi" w:cstheme="majorHAnsi"/>
              </w:rPr>
              <w:t>Were the equipment and supplies adequate to meet the objectives of the clinical education experience?  If no, please comment.</w:t>
            </w:r>
          </w:p>
        </w:tc>
        <w:tc>
          <w:tcPr>
            <w:tcW w:w="716" w:type="dxa"/>
            <w:tcBorders>
              <w:bottom w:val="single" w:sz="4" w:space="0" w:color="auto"/>
            </w:tcBorders>
          </w:tcPr>
          <w:p w14:paraId="3C3EDCE5" w14:textId="77777777" w:rsidR="004A52C2" w:rsidRPr="00CE50C1" w:rsidRDefault="004A52C2" w:rsidP="00127A95">
            <w:pPr>
              <w:autoSpaceDE w:val="0"/>
              <w:autoSpaceDN w:val="0"/>
              <w:adjustRightInd w:val="0"/>
              <w:rPr>
                <w:rFonts w:asciiTheme="majorHAnsi" w:hAnsiTheme="majorHAnsi" w:cstheme="majorHAnsi"/>
              </w:rPr>
            </w:pPr>
          </w:p>
        </w:tc>
        <w:tc>
          <w:tcPr>
            <w:tcW w:w="751" w:type="dxa"/>
          </w:tcPr>
          <w:p w14:paraId="52AD09B1" w14:textId="77777777" w:rsidR="004A52C2" w:rsidRPr="00CE50C1" w:rsidRDefault="004A52C2" w:rsidP="00127A95">
            <w:pPr>
              <w:autoSpaceDE w:val="0"/>
              <w:autoSpaceDN w:val="0"/>
              <w:adjustRightInd w:val="0"/>
              <w:rPr>
                <w:rFonts w:asciiTheme="majorHAnsi" w:hAnsiTheme="majorHAnsi" w:cstheme="majorHAnsi"/>
              </w:rPr>
            </w:pPr>
          </w:p>
        </w:tc>
      </w:tr>
      <w:tr w:rsidR="004A52C2" w:rsidRPr="00CE50C1" w14:paraId="242B2C89" w14:textId="77777777" w:rsidTr="00CE50C1">
        <w:tc>
          <w:tcPr>
            <w:tcW w:w="8896" w:type="dxa"/>
            <w:tcBorders>
              <w:top w:val="nil"/>
              <w:right w:val="nil"/>
            </w:tcBorders>
          </w:tcPr>
          <w:p w14:paraId="33BEE99E" w14:textId="25515A0A" w:rsidR="004A52C2" w:rsidRDefault="004A52C2" w:rsidP="00127A95">
            <w:pPr>
              <w:autoSpaceDE w:val="0"/>
              <w:autoSpaceDN w:val="0"/>
              <w:adjustRightInd w:val="0"/>
              <w:ind w:left="216"/>
              <w:rPr>
                <w:rFonts w:asciiTheme="majorHAnsi" w:hAnsiTheme="majorHAnsi" w:cstheme="majorHAnsi"/>
              </w:rPr>
            </w:pPr>
          </w:p>
          <w:p w14:paraId="3CF8009C" w14:textId="29A472D3" w:rsidR="00CE50C1" w:rsidRDefault="00CE50C1" w:rsidP="00127A95">
            <w:pPr>
              <w:autoSpaceDE w:val="0"/>
              <w:autoSpaceDN w:val="0"/>
              <w:adjustRightInd w:val="0"/>
              <w:ind w:left="216"/>
              <w:rPr>
                <w:rFonts w:asciiTheme="majorHAnsi" w:hAnsiTheme="majorHAnsi" w:cstheme="majorHAnsi"/>
              </w:rPr>
            </w:pPr>
          </w:p>
          <w:p w14:paraId="24D5CFC3" w14:textId="77777777" w:rsidR="00CE50C1" w:rsidRPr="00CE50C1" w:rsidRDefault="00CE50C1" w:rsidP="00127A95">
            <w:pPr>
              <w:autoSpaceDE w:val="0"/>
              <w:autoSpaceDN w:val="0"/>
              <w:adjustRightInd w:val="0"/>
              <w:ind w:left="216"/>
              <w:rPr>
                <w:rFonts w:asciiTheme="majorHAnsi" w:hAnsiTheme="majorHAnsi" w:cstheme="majorHAnsi"/>
              </w:rPr>
            </w:pPr>
          </w:p>
          <w:p w14:paraId="3E152AAA" w14:textId="77777777" w:rsidR="004A52C2" w:rsidRPr="00CE50C1" w:rsidRDefault="004A52C2" w:rsidP="00127A95">
            <w:pPr>
              <w:autoSpaceDE w:val="0"/>
              <w:autoSpaceDN w:val="0"/>
              <w:adjustRightInd w:val="0"/>
              <w:ind w:left="216"/>
              <w:rPr>
                <w:rFonts w:asciiTheme="majorHAnsi" w:hAnsiTheme="majorHAnsi" w:cstheme="majorHAnsi"/>
              </w:rPr>
            </w:pPr>
          </w:p>
        </w:tc>
        <w:tc>
          <w:tcPr>
            <w:tcW w:w="716" w:type="dxa"/>
            <w:tcBorders>
              <w:left w:val="nil"/>
              <w:right w:val="nil"/>
            </w:tcBorders>
          </w:tcPr>
          <w:p w14:paraId="4D12948C" w14:textId="77777777" w:rsidR="004A52C2" w:rsidRPr="00CE50C1" w:rsidRDefault="004A52C2" w:rsidP="00127A95">
            <w:pPr>
              <w:autoSpaceDE w:val="0"/>
              <w:autoSpaceDN w:val="0"/>
              <w:adjustRightInd w:val="0"/>
              <w:rPr>
                <w:rFonts w:asciiTheme="majorHAnsi" w:hAnsiTheme="majorHAnsi" w:cstheme="majorHAnsi"/>
              </w:rPr>
            </w:pPr>
          </w:p>
        </w:tc>
        <w:tc>
          <w:tcPr>
            <w:tcW w:w="751" w:type="dxa"/>
            <w:tcBorders>
              <w:left w:val="nil"/>
            </w:tcBorders>
          </w:tcPr>
          <w:p w14:paraId="5CD9A210" w14:textId="77777777" w:rsidR="004A52C2" w:rsidRPr="00CE50C1" w:rsidRDefault="004A52C2" w:rsidP="00127A95">
            <w:pPr>
              <w:autoSpaceDE w:val="0"/>
              <w:autoSpaceDN w:val="0"/>
              <w:adjustRightInd w:val="0"/>
              <w:rPr>
                <w:rFonts w:asciiTheme="majorHAnsi" w:hAnsiTheme="majorHAnsi" w:cstheme="majorHAnsi"/>
              </w:rPr>
            </w:pPr>
          </w:p>
        </w:tc>
      </w:tr>
      <w:tr w:rsidR="004A52C2" w:rsidRPr="00CE50C1" w14:paraId="358A7207" w14:textId="77777777" w:rsidTr="00CE50C1">
        <w:tc>
          <w:tcPr>
            <w:tcW w:w="8896" w:type="dxa"/>
          </w:tcPr>
          <w:p w14:paraId="27584CC0" w14:textId="77777777" w:rsidR="004A52C2" w:rsidRPr="00CE50C1" w:rsidRDefault="004A52C2" w:rsidP="00CE50C1">
            <w:pPr>
              <w:numPr>
                <w:ilvl w:val="0"/>
                <w:numId w:val="17"/>
              </w:numPr>
              <w:tabs>
                <w:tab w:val="clear" w:pos="720"/>
              </w:tabs>
              <w:autoSpaceDE w:val="0"/>
              <w:autoSpaceDN w:val="0"/>
              <w:adjustRightInd w:val="0"/>
              <w:ind w:left="435"/>
              <w:rPr>
                <w:rFonts w:asciiTheme="majorHAnsi" w:hAnsiTheme="majorHAnsi" w:cstheme="majorHAnsi"/>
              </w:rPr>
            </w:pPr>
            <w:r w:rsidRPr="00CE50C1">
              <w:rPr>
                <w:rFonts w:asciiTheme="majorHAnsi" w:hAnsiTheme="majorHAnsi" w:cstheme="majorHAnsi"/>
              </w:rPr>
              <w:t>Did the Preceptor understand your education level and education needs?</w:t>
            </w:r>
          </w:p>
        </w:tc>
        <w:tc>
          <w:tcPr>
            <w:tcW w:w="716" w:type="dxa"/>
          </w:tcPr>
          <w:p w14:paraId="01853872" w14:textId="77777777" w:rsidR="004A52C2" w:rsidRPr="00CE50C1" w:rsidRDefault="004A52C2" w:rsidP="00127A95">
            <w:pPr>
              <w:autoSpaceDE w:val="0"/>
              <w:autoSpaceDN w:val="0"/>
              <w:adjustRightInd w:val="0"/>
              <w:rPr>
                <w:rFonts w:asciiTheme="majorHAnsi" w:hAnsiTheme="majorHAnsi" w:cstheme="majorHAnsi"/>
              </w:rPr>
            </w:pPr>
          </w:p>
        </w:tc>
        <w:tc>
          <w:tcPr>
            <w:tcW w:w="751" w:type="dxa"/>
          </w:tcPr>
          <w:p w14:paraId="6ED326F5" w14:textId="77777777" w:rsidR="004A52C2" w:rsidRPr="00CE50C1" w:rsidRDefault="004A52C2" w:rsidP="00127A95">
            <w:pPr>
              <w:autoSpaceDE w:val="0"/>
              <w:autoSpaceDN w:val="0"/>
              <w:adjustRightInd w:val="0"/>
              <w:rPr>
                <w:rFonts w:asciiTheme="majorHAnsi" w:hAnsiTheme="majorHAnsi" w:cstheme="majorHAnsi"/>
              </w:rPr>
            </w:pPr>
          </w:p>
        </w:tc>
      </w:tr>
      <w:tr w:rsidR="004A52C2" w:rsidRPr="00CE50C1" w14:paraId="22E7F288" w14:textId="77777777" w:rsidTr="00CE50C1">
        <w:tc>
          <w:tcPr>
            <w:tcW w:w="8896" w:type="dxa"/>
            <w:tcBorders>
              <w:bottom w:val="single" w:sz="4" w:space="0" w:color="auto"/>
            </w:tcBorders>
          </w:tcPr>
          <w:p w14:paraId="1B454080" w14:textId="77777777" w:rsidR="004A52C2" w:rsidRPr="00CE50C1" w:rsidRDefault="004A52C2" w:rsidP="00CE50C1">
            <w:pPr>
              <w:numPr>
                <w:ilvl w:val="0"/>
                <w:numId w:val="17"/>
              </w:numPr>
              <w:tabs>
                <w:tab w:val="clear" w:pos="720"/>
              </w:tabs>
              <w:autoSpaceDE w:val="0"/>
              <w:autoSpaceDN w:val="0"/>
              <w:adjustRightInd w:val="0"/>
              <w:ind w:left="435"/>
              <w:rPr>
                <w:rFonts w:asciiTheme="majorHAnsi" w:hAnsiTheme="majorHAnsi" w:cstheme="majorHAnsi"/>
              </w:rPr>
            </w:pPr>
            <w:r w:rsidRPr="00CE50C1">
              <w:rPr>
                <w:rFonts w:asciiTheme="majorHAnsi" w:hAnsiTheme="majorHAnsi" w:cstheme="majorHAnsi"/>
              </w:rPr>
              <w:t>Did you have adequate opportunity for communication with the Preceptor to whom you were responsible?</w:t>
            </w:r>
          </w:p>
        </w:tc>
        <w:tc>
          <w:tcPr>
            <w:tcW w:w="716" w:type="dxa"/>
            <w:tcBorders>
              <w:bottom w:val="single" w:sz="4" w:space="0" w:color="auto"/>
            </w:tcBorders>
          </w:tcPr>
          <w:p w14:paraId="4AC82CB1" w14:textId="77777777" w:rsidR="004A52C2" w:rsidRPr="00CE50C1" w:rsidRDefault="004A52C2" w:rsidP="00127A95">
            <w:pPr>
              <w:autoSpaceDE w:val="0"/>
              <w:autoSpaceDN w:val="0"/>
              <w:adjustRightInd w:val="0"/>
              <w:rPr>
                <w:rFonts w:asciiTheme="majorHAnsi" w:hAnsiTheme="majorHAnsi" w:cstheme="majorHAnsi"/>
              </w:rPr>
            </w:pPr>
          </w:p>
        </w:tc>
        <w:tc>
          <w:tcPr>
            <w:tcW w:w="751" w:type="dxa"/>
            <w:tcBorders>
              <w:bottom w:val="single" w:sz="4" w:space="0" w:color="auto"/>
            </w:tcBorders>
          </w:tcPr>
          <w:p w14:paraId="7C6752FF" w14:textId="77777777" w:rsidR="004A52C2" w:rsidRPr="00CE50C1" w:rsidRDefault="004A52C2" w:rsidP="00127A95">
            <w:pPr>
              <w:autoSpaceDE w:val="0"/>
              <w:autoSpaceDN w:val="0"/>
              <w:adjustRightInd w:val="0"/>
              <w:rPr>
                <w:rFonts w:asciiTheme="majorHAnsi" w:hAnsiTheme="majorHAnsi" w:cstheme="majorHAnsi"/>
              </w:rPr>
            </w:pPr>
          </w:p>
        </w:tc>
      </w:tr>
      <w:tr w:rsidR="004A52C2" w:rsidRPr="00CE50C1" w14:paraId="137BEF92" w14:textId="77777777" w:rsidTr="00CE50C1">
        <w:trPr>
          <w:trHeight w:val="305"/>
        </w:trPr>
        <w:tc>
          <w:tcPr>
            <w:tcW w:w="10363" w:type="dxa"/>
            <w:gridSpan w:val="3"/>
            <w:tcBorders>
              <w:bottom w:val="nil"/>
            </w:tcBorders>
          </w:tcPr>
          <w:p w14:paraId="3750027B" w14:textId="69314911" w:rsidR="004A52C2" w:rsidRPr="00CE50C1" w:rsidRDefault="004A52C2" w:rsidP="00CE50C1">
            <w:pPr>
              <w:pStyle w:val="ListParagraph"/>
              <w:numPr>
                <w:ilvl w:val="0"/>
                <w:numId w:val="17"/>
              </w:numPr>
              <w:autoSpaceDE w:val="0"/>
              <w:autoSpaceDN w:val="0"/>
              <w:adjustRightInd w:val="0"/>
              <w:ind w:left="435"/>
              <w:rPr>
                <w:rFonts w:asciiTheme="majorHAnsi" w:hAnsiTheme="majorHAnsi" w:cstheme="majorHAnsi"/>
              </w:rPr>
            </w:pPr>
            <w:r w:rsidRPr="00CE50C1">
              <w:rPr>
                <w:rFonts w:asciiTheme="majorHAnsi" w:hAnsiTheme="majorHAnsi" w:cstheme="majorHAnsi"/>
              </w:rPr>
              <w:t>Please describe your opportunities for discussion with your Preceptor by checking all appropriate responses:</w:t>
            </w:r>
          </w:p>
        </w:tc>
      </w:tr>
      <w:tr w:rsidR="001C3528" w:rsidRPr="00CE50C1" w14:paraId="57F04FD9" w14:textId="77777777" w:rsidTr="00CE50C1">
        <w:trPr>
          <w:trHeight w:val="1216"/>
        </w:trPr>
        <w:tc>
          <w:tcPr>
            <w:tcW w:w="10363" w:type="dxa"/>
            <w:gridSpan w:val="3"/>
            <w:tcBorders>
              <w:top w:val="nil"/>
            </w:tcBorders>
          </w:tcPr>
          <w:p w14:paraId="737CCC55" w14:textId="77777777" w:rsidR="001C3528" w:rsidRPr="00CE50C1" w:rsidRDefault="001C3528" w:rsidP="00CE50C1">
            <w:pPr>
              <w:autoSpaceDE w:val="0"/>
              <w:autoSpaceDN w:val="0"/>
              <w:adjustRightInd w:val="0"/>
              <w:spacing w:line="276" w:lineRule="auto"/>
              <w:ind w:left="720" w:firstLine="720"/>
              <w:rPr>
                <w:rFonts w:asciiTheme="majorHAnsi" w:hAnsiTheme="majorHAnsi" w:cstheme="majorHAnsi"/>
              </w:rPr>
            </w:pPr>
            <w:r w:rsidRPr="00CE50C1">
              <w:rPr>
                <w:rFonts w:asciiTheme="majorHAnsi" w:hAnsiTheme="majorHAnsi" w:cstheme="majorHAnsi"/>
              </w:rPr>
              <w:t>______Daily ______Midway ______Final</w:t>
            </w:r>
          </w:p>
          <w:p w14:paraId="15B7BC76" w14:textId="77777777" w:rsidR="001C3528" w:rsidRPr="00CE50C1" w:rsidRDefault="001C3528" w:rsidP="00CE50C1">
            <w:pPr>
              <w:autoSpaceDE w:val="0"/>
              <w:autoSpaceDN w:val="0"/>
              <w:adjustRightInd w:val="0"/>
              <w:spacing w:line="276" w:lineRule="auto"/>
              <w:ind w:left="720" w:firstLine="720"/>
              <w:rPr>
                <w:rFonts w:asciiTheme="majorHAnsi" w:hAnsiTheme="majorHAnsi" w:cstheme="majorHAnsi"/>
              </w:rPr>
            </w:pPr>
            <w:r w:rsidRPr="00CE50C1">
              <w:rPr>
                <w:rFonts w:asciiTheme="majorHAnsi" w:hAnsiTheme="majorHAnsi" w:cstheme="majorHAnsi"/>
              </w:rPr>
              <w:t>______Once per week ______Whenever necessary ______Whenever requested</w:t>
            </w:r>
          </w:p>
          <w:p w14:paraId="44C5BDC7" w14:textId="77777777" w:rsidR="001C3528" w:rsidRPr="00CE50C1" w:rsidRDefault="001C3528" w:rsidP="00CE50C1">
            <w:pPr>
              <w:autoSpaceDE w:val="0"/>
              <w:autoSpaceDN w:val="0"/>
              <w:adjustRightInd w:val="0"/>
              <w:spacing w:line="276" w:lineRule="auto"/>
              <w:ind w:left="720" w:firstLine="720"/>
              <w:rPr>
                <w:rFonts w:asciiTheme="majorHAnsi" w:hAnsiTheme="majorHAnsi" w:cstheme="majorHAnsi"/>
              </w:rPr>
            </w:pPr>
            <w:r w:rsidRPr="00CE50C1">
              <w:rPr>
                <w:rFonts w:asciiTheme="majorHAnsi" w:hAnsiTheme="majorHAnsi" w:cstheme="majorHAnsi"/>
              </w:rPr>
              <w:t>______Impromptu _______Seldom ______Never</w:t>
            </w:r>
          </w:p>
          <w:p w14:paraId="4265D6DA" w14:textId="146F086F" w:rsidR="001C3528" w:rsidRPr="00CE50C1" w:rsidRDefault="001C3528" w:rsidP="00CE50C1">
            <w:pPr>
              <w:autoSpaceDE w:val="0"/>
              <w:autoSpaceDN w:val="0"/>
              <w:adjustRightInd w:val="0"/>
              <w:spacing w:line="276" w:lineRule="auto"/>
              <w:ind w:left="720" w:firstLine="720"/>
              <w:rPr>
                <w:rFonts w:asciiTheme="majorHAnsi" w:hAnsiTheme="majorHAnsi" w:cstheme="majorHAnsi"/>
              </w:rPr>
            </w:pPr>
            <w:r w:rsidRPr="00CE50C1">
              <w:rPr>
                <w:rFonts w:asciiTheme="majorHAnsi" w:hAnsiTheme="majorHAnsi" w:cstheme="majorHAnsi"/>
              </w:rPr>
              <w:t>______Had to be scheduled in advance</w:t>
            </w:r>
          </w:p>
        </w:tc>
      </w:tr>
      <w:tr w:rsidR="00CE50C1" w:rsidRPr="00CE50C1" w14:paraId="4E4DF5FF" w14:textId="77777777" w:rsidTr="00890F9E">
        <w:tc>
          <w:tcPr>
            <w:tcW w:w="10363" w:type="dxa"/>
            <w:gridSpan w:val="3"/>
            <w:tcBorders>
              <w:top w:val="single" w:sz="4" w:space="0" w:color="auto"/>
              <w:left w:val="single" w:sz="4" w:space="0" w:color="auto"/>
              <w:bottom w:val="single" w:sz="4" w:space="0" w:color="auto"/>
              <w:right w:val="single" w:sz="4" w:space="0" w:color="auto"/>
            </w:tcBorders>
          </w:tcPr>
          <w:p w14:paraId="17A8E6A0" w14:textId="77777777" w:rsidR="00CE50C1" w:rsidRPr="00CE50C1" w:rsidRDefault="00CE50C1" w:rsidP="00CE50C1">
            <w:pPr>
              <w:numPr>
                <w:ilvl w:val="0"/>
                <w:numId w:val="17"/>
              </w:numPr>
              <w:tabs>
                <w:tab w:val="clear" w:pos="720"/>
                <w:tab w:val="left" w:pos="900"/>
                <w:tab w:val="left" w:pos="2160"/>
              </w:tabs>
              <w:autoSpaceDE w:val="0"/>
              <w:autoSpaceDN w:val="0"/>
              <w:adjustRightInd w:val="0"/>
              <w:ind w:left="345" w:hanging="360"/>
              <w:rPr>
                <w:rFonts w:asciiTheme="majorHAnsi" w:hAnsiTheme="majorHAnsi" w:cstheme="majorHAnsi"/>
              </w:rPr>
            </w:pPr>
            <w:r w:rsidRPr="00CE50C1">
              <w:rPr>
                <w:rFonts w:asciiTheme="majorHAnsi" w:hAnsiTheme="majorHAnsi" w:cstheme="majorHAnsi"/>
              </w:rPr>
              <w:t>How would you rate staff morale?</w:t>
            </w:r>
          </w:p>
          <w:p w14:paraId="45A43E73" w14:textId="77777777" w:rsidR="00CE50C1" w:rsidRPr="00CE50C1" w:rsidRDefault="00CE50C1" w:rsidP="00127A95">
            <w:pPr>
              <w:tabs>
                <w:tab w:val="left" w:pos="900"/>
                <w:tab w:val="left" w:pos="2160"/>
              </w:tabs>
              <w:autoSpaceDE w:val="0"/>
              <w:autoSpaceDN w:val="0"/>
              <w:adjustRightInd w:val="0"/>
              <w:ind w:left="648"/>
              <w:rPr>
                <w:rFonts w:asciiTheme="majorHAnsi" w:hAnsiTheme="majorHAnsi" w:cstheme="majorHAnsi"/>
              </w:rPr>
            </w:pPr>
          </w:p>
          <w:p w14:paraId="48FC8FB4" w14:textId="77777777" w:rsidR="00CE50C1" w:rsidRPr="00CE50C1" w:rsidRDefault="00CE50C1" w:rsidP="00127A95">
            <w:pPr>
              <w:tabs>
                <w:tab w:val="num" w:pos="630"/>
              </w:tabs>
              <w:autoSpaceDE w:val="0"/>
              <w:autoSpaceDN w:val="0"/>
              <w:adjustRightInd w:val="0"/>
              <w:ind w:left="648" w:hanging="432"/>
              <w:rPr>
                <w:rFonts w:asciiTheme="majorHAnsi" w:hAnsiTheme="majorHAnsi" w:cstheme="majorHAnsi"/>
              </w:rPr>
            </w:pPr>
            <w:r w:rsidRPr="00CE50C1">
              <w:rPr>
                <w:rFonts w:asciiTheme="majorHAnsi" w:hAnsiTheme="majorHAnsi" w:cstheme="majorHAnsi"/>
              </w:rPr>
              <w:t xml:space="preserve">Always high </w:t>
            </w:r>
            <w:r w:rsidRPr="00CE50C1">
              <w:rPr>
                <w:rFonts w:asciiTheme="majorHAnsi" w:hAnsiTheme="majorHAnsi" w:cstheme="majorHAnsi"/>
              </w:rPr>
              <w:tab/>
              <w:t xml:space="preserve">           Usually high </w:t>
            </w:r>
            <w:r w:rsidRPr="00CE50C1">
              <w:rPr>
                <w:rFonts w:asciiTheme="majorHAnsi" w:hAnsiTheme="majorHAnsi" w:cstheme="majorHAnsi"/>
              </w:rPr>
              <w:tab/>
              <w:t xml:space="preserve">Occasionally High </w:t>
            </w:r>
            <w:r w:rsidRPr="00CE50C1">
              <w:rPr>
                <w:rFonts w:asciiTheme="majorHAnsi" w:hAnsiTheme="majorHAnsi" w:cstheme="majorHAnsi"/>
              </w:rPr>
              <w:tab/>
              <w:t>Usually Low</w:t>
            </w:r>
            <w:r w:rsidRPr="00CE50C1">
              <w:rPr>
                <w:rFonts w:asciiTheme="majorHAnsi" w:hAnsiTheme="majorHAnsi" w:cstheme="majorHAnsi"/>
              </w:rPr>
              <w:tab/>
              <w:t xml:space="preserve">          Occasionally Low</w:t>
            </w:r>
          </w:p>
          <w:p w14:paraId="1C21C2A3" w14:textId="77777777" w:rsidR="00CE50C1" w:rsidRPr="00CE50C1" w:rsidRDefault="00CE50C1" w:rsidP="00127A95">
            <w:pPr>
              <w:tabs>
                <w:tab w:val="num" w:pos="630"/>
              </w:tabs>
              <w:autoSpaceDE w:val="0"/>
              <w:autoSpaceDN w:val="0"/>
              <w:adjustRightInd w:val="0"/>
              <w:ind w:left="648" w:hanging="432"/>
              <w:rPr>
                <w:rFonts w:asciiTheme="majorHAnsi" w:hAnsiTheme="majorHAnsi" w:cstheme="majorHAnsi"/>
              </w:rPr>
            </w:pPr>
            <w:r w:rsidRPr="00CE50C1">
              <w:rPr>
                <w:rFonts w:asciiTheme="majorHAnsi" w:hAnsiTheme="majorHAnsi" w:cstheme="majorHAnsi"/>
              </w:rPr>
              <w:t xml:space="preserve">   _____ </w:t>
            </w:r>
            <w:r w:rsidRPr="00CE50C1">
              <w:rPr>
                <w:rFonts w:asciiTheme="majorHAnsi" w:hAnsiTheme="majorHAnsi" w:cstheme="majorHAnsi"/>
              </w:rPr>
              <w:tab/>
              <w:t xml:space="preserve">             ______ </w:t>
            </w:r>
            <w:r w:rsidRPr="00CE50C1">
              <w:rPr>
                <w:rFonts w:asciiTheme="majorHAnsi" w:hAnsiTheme="majorHAnsi" w:cstheme="majorHAnsi"/>
              </w:rPr>
              <w:tab/>
              <w:t xml:space="preserve">      _______ </w:t>
            </w:r>
            <w:r w:rsidRPr="00CE50C1">
              <w:rPr>
                <w:rFonts w:asciiTheme="majorHAnsi" w:hAnsiTheme="majorHAnsi" w:cstheme="majorHAnsi"/>
              </w:rPr>
              <w:tab/>
              <w:t xml:space="preserve">                  _______</w:t>
            </w:r>
            <w:r w:rsidRPr="00CE50C1">
              <w:rPr>
                <w:rFonts w:asciiTheme="majorHAnsi" w:hAnsiTheme="majorHAnsi" w:cstheme="majorHAnsi"/>
              </w:rPr>
              <w:tab/>
            </w:r>
            <w:r w:rsidRPr="00CE50C1">
              <w:rPr>
                <w:rFonts w:asciiTheme="majorHAnsi" w:hAnsiTheme="majorHAnsi" w:cstheme="majorHAnsi"/>
              </w:rPr>
              <w:tab/>
              <w:t>________</w:t>
            </w:r>
          </w:p>
          <w:p w14:paraId="2F4A3E8A" w14:textId="77777777" w:rsidR="00CE50C1" w:rsidRPr="00CE50C1" w:rsidRDefault="00CE50C1" w:rsidP="00127A95">
            <w:pPr>
              <w:autoSpaceDE w:val="0"/>
              <w:autoSpaceDN w:val="0"/>
              <w:adjustRightInd w:val="0"/>
              <w:rPr>
                <w:rFonts w:asciiTheme="majorHAnsi" w:hAnsiTheme="majorHAnsi" w:cstheme="majorHAnsi"/>
                <w:sz w:val="12"/>
              </w:rPr>
            </w:pPr>
          </w:p>
        </w:tc>
      </w:tr>
      <w:tr w:rsidR="00CE50C1" w:rsidRPr="00CE50C1" w14:paraId="24A8C203" w14:textId="77777777" w:rsidTr="00890F9E">
        <w:tc>
          <w:tcPr>
            <w:tcW w:w="8896" w:type="dxa"/>
            <w:tcBorders>
              <w:top w:val="nil"/>
              <w:left w:val="nil"/>
            </w:tcBorders>
          </w:tcPr>
          <w:p w14:paraId="7F6852BA" w14:textId="77777777" w:rsidR="00CE50C1" w:rsidRPr="00CE50C1" w:rsidRDefault="00CE50C1" w:rsidP="00890F9E">
            <w:pPr>
              <w:autoSpaceDE w:val="0"/>
              <w:autoSpaceDN w:val="0"/>
              <w:adjustRightInd w:val="0"/>
              <w:rPr>
                <w:rFonts w:asciiTheme="majorHAnsi" w:hAnsiTheme="majorHAnsi" w:cstheme="majorHAnsi"/>
              </w:rPr>
            </w:pPr>
          </w:p>
        </w:tc>
        <w:tc>
          <w:tcPr>
            <w:tcW w:w="716" w:type="dxa"/>
          </w:tcPr>
          <w:p w14:paraId="603A9CE2" w14:textId="77777777" w:rsidR="00CE50C1" w:rsidRPr="00CE50C1" w:rsidRDefault="00CE50C1" w:rsidP="00890F9E">
            <w:pPr>
              <w:autoSpaceDE w:val="0"/>
              <w:autoSpaceDN w:val="0"/>
              <w:adjustRightInd w:val="0"/>
              <w:jc w:val="center"/>
              <w:rPr>
                <w:rFonts w:asciiTheme="majorHAnsi" w:hAnsiTheme="majorHAnsi" w:cstheme="majorHAnsi"/>
                <w:b/>
                <w:smallCaps/>
                <w:sz w:val="22"/>
                <w:szCs w:val="22"/>
              </w:rPr>
            </w:pPr>
            <w:r w:rsidRPr="00CE50C1">
              <w:rPr>
                <w:rFonts w:asciiTheme="majorHAnsi" w:hAnsiTheme="majorHAnsi" w:cstheme="majorHAnsi"/>
                <w:b/>
                <w:smallCaps/>
                <w:sz w:val="22"/>
                <w:szCs w:val="22"/>
              </w:rPr>
              <w:t>Yes</w:t>
            </w:r>
          </w:p>
        </w:tc>
        <w:tc>
          <w:tcPr>
            <w:tcW w:w="751" w:type="dxa"/>
          </w:tcPr>
          <w:p w14:paraId="43A178EC" w14:textId="77777777" w:rsidR="00CE50C1" w:rsidRPr="00CE50C1" w:rsidRDefault="00CE50C1" w:rsidP="00890F9E">
            <w:pPr>
              <w:autoSpaceDE w:val="0"/>
              <w:autoSpaceDN w:val="0"/>
              <w:adjustRightInd w:val="0"/>
              <w:jc w:val="center"/>
              <w:rPr>
                <w:rFonts w:asciiTheme="majorHAnsi" w:hAnsiTheme="majorHAnsi" w:cstheme="majorHAnsi"/>
                <w:b/>
                <w:smallCaps/>
                <w:sz w:val="22"/>
                <w:szCs w:val="22"/>
              </w:rPr>
            </w:pPr>
            <w:r w:rsidRPr="00CE50C1">
              <w:rPr>
                <w:rFonts w:asciiTheme="majorHAnsi" w:hAnsiTheme="majorHAnsi" w:cstheme="majorHAnsi"/>
                <w:b/>
                <w:smallCaps/>
                <w:sz w:val="22"/>
                <w:szCs w:val="22"/>
              </w:rPr>
              <w:t>No</w:t>
            </w:r>
          </w:p>
        </w:tc>
      </w:tr>
      <w:tr w:rsidR="004A52C2" w:rsidRPr="00CE50C1" w14:paraId="403FAFE8" w14:textId="77777777" w:rsidTr="00CE50C1">
        <w:tc>
          <w:tcPr>
            <w:tcW w:w="8896" w:type="dxa"/>
          </w:tcPr>
          <w:p w14:paraId="1FE30484" w14:textId="77777777" w:rsidR="004A52C2" w:rsidRPr="00CE50C1" w:rsidRDefault="004A52C2" w:rsidP="00CE50C1">
            <w:pPr>
              <w:numPr>
                <w:ilvl w:val="0"/>
                <w:numId w:val="17"/>
              </w:numPr>
              <w:tabs>
                <w:tab w:val="clear" w:pos="720"/>
              </w:tabs>
              <w:autoSpaceDE w:val="0"/>
              <w:autoSpaceDN w:val="0"/>
              <w:adjustRightInd w:val="0"/>
              <w:ind w:left="435"/>
              <w:rPr>
                <w:rFonts w:asciiTheme="majorHAnsi" w:hAnsiTheme="majorHAnsi" w:cstheme="majorHAnsi"/>
              </w:rPr>
            </w:pPr>
            <w:r w:rsidRPr="00CE50C1">
              <w:rPr>
                <w:rFonts w:asciiTheme="majorHAnsi" w:hAnsiTheme="majorHAnsi" w:cstheme="majorHAnsi"/>
              </w:rPr>
              <w:t>Was the person who was directly responsible to you adequately prepared to answer your questions?</w:t>
            </w:r>
          </w:p>
        </w:tc>
        <w:tc>
          <w:tcPr>
            <w:tcW w:w="716" w:type="dxa"/>
          </w:tcPr>
          <w:p w14:paraId="6330FD5D" w14:textId="77777777" w:rsidR="004A52C2" w:rsidRPr="00CE50C1" w:rsidRDefault="004A52C2" w:rsidP="00127A95">
            <w:pPr>
              <w:autoSpaceDE w:val="0"/>
              <w:autoSpaceDN w:val="0"/>
              <w:adjustRightInd w:val="0"/>
              <w:rPr>
                <w:rFonts w:asciiTheme="majorHAnsi" w:hAnsiTheme="majorHAnsi" w:cstheme="majorHAnsi"/>
              </w:rPr>
            </w:pPr>
          </w:p>
        </w:tc>
        <w:tc>
          <w:tcPr>
            <w:tcW w:w="751" w:type="dxa"/>
          </w:tcPr>
          <w:p w14:paraId="6974C893" w14:textId="77777777" w:rsidR="004A52C2" w:rsidRPr="00CE50C1" w:rsidRDefault="004A52C2" w:rsidP="00127A95">
            <w:pPr>
              <w:autoSpaceDE w:val="0"/>
              <w:autoSpaceDN w:val="0"/>
              <w:adjustRightInd w:val="0"/>
              <w:rPr>
                <w:rFonts w:asciiTheme="majorHAnsi" w:hAnsiTheme="majorHAnsi" w:cstheme="majorHAnsi"/>
              </w:rPr>
            </w:pPr>
          </w:p>
        </w:tc>
      </w:tr>
      <w:tr w:rsidR="004A52C2" w:rsidRPr="00CE50C1" w14:paraId="175D66B8" w14:textId="77777777" w:rsidTr="00CE50C1">
        <w:tc>
          <w:tcPr>
            <w:tcW w:w="8896" w:type="dxa"/>
          </w:tcPr>
          <w:p w14:paraId="664C1E76" w14:textId="77777777" w:rsidR="004A52C2" w:rsidRPr="00CE50C1" w:rsidRDefault="004A52C2" w:rsidP="00CE50C1">
            <w:pPr>
              <w:numPr>
                <w:ilvl w:val="0"/>
                <w:numId w:val="17"/>
              </w:numPr>
              <w:tabs>
                <w:tab w:val="clear" w:pos="720"/>
              </w:tabs>
              <w:autoSpaceDE w:val="0"/>
              <w:autoSpaceDN w:val="0"/>
              <w:adjustRightInd w:val="0"/>
              <w:ind w:left="435"/>
              <w:rPr>
                <w:rFonts w:asciiTheme="majorHAnsi" w:hAnsiTheme="majorHAnsi" w:cstheme="majorHAnsi"/>
              </w:rPr>
            </w:pPr>
            <w:r w:rsidRPr="00CE50C1">
              <w:rPr>
                <w:rFonts w:asciiTheme="majorHAnsi" w:hAnsiTheme="majorHAnsi" w:cstheme="majorHAnsi"/>
              </w:rPr>
              <w:t>Was the person who was directly responsible to you interested in your learning?</w:t>
            </w:r>
          </w:p>
        </w:tc>
        <w:tc>
          <w:tcPr>
            <w:tcW w:w="716" w:type="dxa"/>
          </w:tcPr>
          <w:p w14:paraId="11398424" w14:textId="77777777" w:rsidR="004A52C2" w:rsidRPr="00CE50C1" w:rsidRDefault="004A52C2" w:rsidP="00127A95">
            <w:pPr>
              <w:autoSpaceDE w:val="0"/>
              <w:autoSpaceDN w:val="0"/>
              <w:adjustRightInd w:val="0"/>
              <w:rPr>
                <w:rFonts w:asciiTheme="majorHAnsi" w:hAnsiTheme="majorHAnsi" w:cstheme="majorHAnsi"/>
              </w:rPr>
            </w:pPr>
          </w:p>
        </w:tc>
        <w:tc>
          <w:tcPr>
            <w:tcW w:w="751" w:type="dxa"/>
          </w:tcPr>
          <w:p w14:paraId="668F0270" w14:textId="77777777" w:rsidR="004A52C2" w:rsidRPr="00CE50C1" w:rsidRDefault="004A52C2" w:rsidP="00127A95">
            <w:pPr>
              <w:autoSpaceDE w:val="0"/>
              <w:autoSpaceDN w:val="0"/>
              <w:adjustRightInd w:val="0"/>
              <w:rPr>
                <w:rFonts w:asciiTheme="majorHAnsi" w:hAnsiTheme="majorHAnsi" w:cstheme="majorHAnsi"/>
              </w:rPr>
            </w:pPr>
          </w:p>
        </w:tc>
      </w:tr>
    </w:tbl>
    <w:p w14:paraId="796A6189" w14:textId="77777777" w:rsidR="00F53353" w:rsidRDefault="00F53353" w:rsidP="004A52C2">
      <w:pPr>
        <w:autoSpaceDE w:val="0"/>
        <w:autoSpaceDN w:val="0"/>
        <w:adjustRightInd w:val="0"/>
        <w:rPr>
          <w:rFonts w:asciiTheme="majorHAnsi" w:hAnsiTheme="majorHAnsi"/>
        </w:rPr>
      </w:pPr>
    </w:p>
    <w:p w14:paraId="2B992CB5" w14:textId="79FE573A" w:rsidR="00F53353" w:rsidRPr="004A52C2" w:rsidRDefault="00F53353" w:rsidP="003C03CF">
      <w:pPr>
        <w:tabs>
          <w:tab w:val="left" w:pos="450"/>
        </w:tabs>
        <w:autoSpaceDE w:val="0"/>
        <w:autoSpaceDN w:val="0"/>
        <w:adjustRightInd w:val="0"/>
        <w:spacing w:line="276" w:lineRule="auto"/>
        <w:rPr>
          <w:rFonts w:asciiTheme="majorHAnsi" w:hAnsiTheme="majorHAnsi" w:cs="Times-Roman"/>
        </w:rPr>
      </w:pPr>
      <w:r w:rsidRPr="004A52C2">
        <w:rPr>
          <w:rFonts w:asciiTheme="majorHAnsi" w:hAnsiTheme="majorHAnsi" w:cs="Times-Roman"/>
        </w:rPr>
        <w:t xml:space="preserve">16. </w:t>
      </w:r>
      <w:r w:rsidRPr="004A52C2">
        <w:rPr>
          <w:rFonts w:asciiTheme="majorHAnsi" w:hAnsiTheme="majorHAnsi" w:cs="Times-Roman"/>
        </w:rPr>
        <w:tab/>
        <w:t>Did you have an opportunity to interact with:</w:t>
      </w:r>
      <w:r w:rsidRPr="004A52C2">
        <w:rPr>
          <w:rFonts w:asciiTheme="majorHAnsi" w:hAnsiTheme="majorHAnsi" w:cs="Times-Roman"/>
        </w:rPr>
        <w:tab/>
      </w:r>
      <w:r w:rsidRPr="004A52C2">
        <w:rPr>
          <w:rFonts w:asciiTheme="majorHAnsi" w:hAnsiTheme="majorHAnsi" w:cs="Times-Roman"/>
        </w:rPr>
        <w:tab/>
      </w:r>
      <w:r w:rsidR="003C03CF">
        <w:rPr>
          <w:rFonts w:asciiTheme="majorHAnsi" w:hAnsiTheme="majorHAnsi" w:cs="Times-Roman"/>
        </w:rPr>
        <w:tab/>
      </w:r>
      <w:proofErr w:type="gramStart"/>
      <w:r w:rsidRPr="004A52C2">
        <w:rPr>
          <w:rFonts w:asciiTheme="majorHAnsi" w:hAnsiTheme="majorHAnsi" w:cs="Times-Roman"/>
        </w:rPr>
        <w:t>Yes</w:t>
      </w:r>
      <w:proofErr w:type="gramEnd"/>
      <w:r w:rsidRPr="004A52C2">
        <w:rPr>
          <w:rFonts w:asciiTheme="majorHAnsi" w:hAnsiTheme="majorHAnsi" w:cs="Times-Roman"/>
        </w:rPr>
        <w:t xml:space="preserve"> </w:t>
      </w:r>
      <w:r w:rsidRPr="004A52C2">
        <w:rPr>
          <w:rFonts w:asciiTheme="majorHAnsi" w:hAnsiTheme="majorHAnsi" w:cs="Times-Roman"/>
        </w:rPr>
        <w:tab/>
      </w:r>
      <w:r w:rsidRPr="004A52C2">
        <w:rPr>
          <w:rFonts w:asciiTheme="majorHAnsi" w:hAnsiTheme="majorHAnsi" w:cs="Times-Roman"/>
        </w:rPr>
        <w:tab/>
        <w:t>No</w:t>
      </w:r>
      <w:r w:rsidRPr="004A52C2">
        <w:rPr>
          <w:rFonts w:asciiTheme="majorHAnsi" w:hAnsiTheme="majorHAnsi" w:cs="Times-Roman"/>
        </w:rPr>
        <w:tab/>
      </w:r>
      <w:r w:rsidRPr="004A52C2">
        <w:rPr>
          <w:rFonts w:asciiTheme="majorHAnsi" w:hAnsiTheme="majorHAnsi" w:cs="Times-Roman"/>
        </w:rPr>
        <w:tab/>
        <w:t>N/A</w:t>
      </w:r>
    </w:p>
    <w:p w14:paraId="2E54F047" w14:textId="77777777" w:rsidR="00F53353" w:rsidRPr="004A52C2" w:rsidRDefault="00F53353" w:rsidP="00F53353">
      <w:pPr>
        <w:autoSpaceDE w:val="0"/>
        <w:autoSpaceDN w:val="0"/>
        <w:adjustRightInd w:val="0"/>
        <w:spacing w:line="276" w:lineRule="auto"/>
        <w:ind w:firstLine="900"/>
        <w:rPr>
          <w:rFonts w:asciiTheme="majorHAnsi" w:hAnsiTheme="majorHAnsi" w:cs="Times-Roman"/>
        </w:rPr>
      </w:pPr>
      <w:r w:rsidRPr="004A52C2">
        <w:rPr>
          <w:rFonts w:asciiTheme="majorHAnsi" w:hAnsiTheme="majorHAnsi" w:cs="Times-Roman"/>
        </w:rPr>
        <w:t xml:space="preserve">a. radiology technicians </w:t>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_____</w:t>
      </w:r>
    </w:p>
    <w:p w14:paraId="0B928E94" w14:textId="77777777" w:rsidR="00F53353" w:rsidRPr="004A52C2" w:rsidRDefault="00F53353" w:rsidP="00F53353">
      <w:pPr>
        <w:autoSpaceDE w:val="0"/>
        <w:autoSpaceDN w:val="0"/>
        <w:adjustRightInd w:val="0"/>
        <w:spacing w:line="276" w:lineRule="auto"/>
        <w:ind w:firstLine="900"/>
        <w:rPr>
          <w:rFonts w:asciiTheme="majorHAnsi" w:hAnsiTheme="majorHAnsi" w:cs="Times-Roman"/>
        </w:rPr>
      </w:pPr>
      <w:r w:rsidRPr="004A52C2">
        <w:rPr>
          <w:rFonts w:asciiTheme="majorHAnsi" w:hAnsiTheme="majorHAnsi" w:cs="Times-Roman"/>
        </w:rPr>
        <w:t xml:space="preserve">b. nurses </w:t>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_____</w:t>
      </w:r>
    </w:p>
    <w:p w14:paraId="10747722" w14:textId="77777777" w:rsidR="00F53353" w:rsidRPr="004A52C2" w:rsidRDefault="00F53353" w:rsidP="00F53353">
      <w:pPr>
        <w:autoSpaceDE w:val="0"/>
        <w:autoSpaceDN w:val="0"/>
        <w:adjustRightInd w:val="0"/>
        <w:spacing w:line="276" w:lineRule="auto"/>
        <w:ind w:firstLine="900"/>
        <w:rPr>
          <w:rFonts w:asciiTheme="majorHAnsi" w:hAnsiTheme="majorHAnsi" w:cs="Times-Roman"/>
        </w:rPr>
      </w:pPr>
      <w:r w:rsidRPr="004A52C2">
        <w:rPr>
          <w:rFonts w:asciiTheme="majorHAnsi" w:hAnsiTheme="majorHAnsi" w:cs="Times-Roman"/>
        </w:rPr>
        <w:t xml:space="preserve">c. occupational therapists </w:t>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_____</w:t>
      </w:r>
    </w:p>
    <w:p w14:paraId="5F0B0763" w14:textId="77777777" w:rsidR="00F53353" w:rsidRPr="004A52C2" w:rsidRDefault="00F53353" w:rsidP="00F53353">
      <w:pPr>
        <w:autoSpaceDE w:val="0"/>
        <w:autoSpaceDN w:val="0"/>
        <w:adjustRightInd w:val="0"/>
        <w:spacing w:line="276" w:lineRule="auto"/>
        <w:ind w:firstLine="900"/>
        <w:rPr>
          <w:rFonts w:asciiTheme="majorHAnsi" w:hAnsiTheme="majorHAnsi" w:cs="Times-Roman"/>
        </w:rPr>
      </w:pPr>
      <w:r w:rsidRPr="004A52C2">
        <w:rPr>
          <w:rFonts w:asciiTheme="majorHAnsi" w:hAnsiTheme="majorHAnsi" w:cs="Times-Roman"/>
        </w:rPr>
        <w:t xml:space="preserve">d. orthotists </w:t>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Pr>
          <w:rFonts w:asciiTheme="majorHAnsi" w:hAnsiTheme="majorHAnsi" w:cs="Times-Roman"/>
        </w:rPr>
        <w:tab/>
      </w:r>
      <w:r w:rsidRPr="004A52C2">
        <w:rPr>
          <w:rFonts w:asciiTheme="majorHAnsi" w:hAnsiTheme="majorHAnsi" w:cs="Times-Roman"/>
        </w:rPr>
        <w:t xml:space="preserve">_____ </w:t>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_____</w:t>
      </w:r>
    </w:p>
    <w:p w14:paraId="452753B8" w14:textId="77777777" w:rsidR="00F53353" w:rsidRPr="004A52C2" w:rsidRDefault="00F53353" w:rsidP="00F53353">
      <w:pPr>
        <w:autoSpaceDE w:val="0"/>
        <w:autoSpaceDN w:val="0"/>
        <w:adjustRightInd w:val="0"/>
        <w:spacing w:line="276" w:lineRule="auto"/>
        <w:ind w:firstLine="900"/>
        <w:rPr>
          <w:rFonts w:asciiTheme="majorHAnsi" w:hAnsiTheme="majorHAnsi" w:cs="Times-Roman"/>
        </w:rPr>
      </w:pPr>
      <w:r w:rsidRPr="004A52C2">
        <w:rPr>
          <w:rFonts w:asciiTheme="majorHAnsi" w:hAnsiTheme="majorHAnsi" w:cs="Times-Roman"/>
        </w:rPr>
        <w:t xml:space="preserve">e. paramedics/EMTs </w:t>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_____</w:t>
      </w:r>
    </w:p>
    <w:p w14:paraId="10C3878C" w14:textId="77777777" w:rsidR="00F53353" w:rsidRPr="004A52C2" w:rsidRDefault="00F53353" w:rsidP="00F53353">
      <w:pPr>
        <w:autoSpaceDE w:val="0"/>
        <w:autoSpaceDN w:val="0"/>
        <w:adjustRightInd w:val="0"/>
        <w:spacing w:line="276" w:lineRule="auto"/>
        <w:ind w:firstLine="900"/>
        <w:rPr>
          <w:rFonts w:asciiTheme="majorHAnsi" w:hAnsiTheme="majorHAnsi" w:cs="Times-Roman"/>
        </w:rPr>
      </w:pPr>
      <w:r w:rsidRPr="004A52C2">
        <w:rPr>
          <w:rFonts w:asciiTheme="majorHAnsi" w:hAnsiTheme="majorHAnsi" w:cs="Times-Roman"/>
        </w:rPr>
        <w:t xml:space="preserve">f. physical therapists </w:t>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_____</w:t>
      </w:r>
    </w:p>
    <w:p w14:paraId="3833C733" w14:textId="77777777" w:rsidR="00F53353" w:rsidRPr="004A52C2" w:rsidRDefault="00F53353" w:rsidP="00F53353">
      <w:pPr>
        <w:autoSpaceDE w:val="0"/>
        <w:autoSpaceDN w:val="0"/>
        <w:adjustRightInd w:val="0"/>
        <w:spacing w:line="276" w:lineRule="auto"/>
        <w:ind w:firstLine="900"/>
        <w:rPr>
          <w:rFonts w:asciiTheme="majorHAnsi" w:hAnsiTheme="majorHAnsi" w:cs="Times-Roman"/>
        </w:rPr>
      </w:pPr>
      <w:r w:rsidRPr="004A52C2">
        <w:rPr>
          <w:rFonts w:asciiTheme="majorHAnsi" w:hAnsiTheme="majorHAnsi" w:cs="Times-Roman"/>
        </w:rPr>
        <w:t xml:space="preserve">g. orthopedists </w:t>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_____</w:t>
      </w:r>
    </w:p>
    <w:p w14:paraId="356DB1FD" w14:textId="77777777" w:rsidR="00F53353" w:rsidRPr="004A52C2" w:rsidRDefault="00F53353" w:rsidP="00F53353">
      <w:pPr>
        <w:autoSpaceDE w:val="0"/>
        <w:autoSpaceDN w:val="0"/>
        <w:adjustRightInd w:val="0"/>
        <w:spacing w:line="276" w:lineRule="auto"/>
        <w:ind w:firstLine="900"/>
        <w:rPr>
          <w:rFonts w:asciiTheme="majorHAnsi" w:hAnsiTheme="majorHAnsi" w:cs="Times-Roman"/>
        </w:rPr>
      </w:pPr>
      <w:r w:rsidRPr="004A52C2">
        <w:rPr>
          <w:rFonts w:asciiTheme="majorHAnsi" w:hAnsiTheme="majorHAnsi" w:cs="Times-Roman"/>
        </w:rPr>
        <w:t xml:space="preserve">h. physicians </w:t>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_____</w:t>
      </w:r>
    </w:p>
    <w:p w14:paraId="4C52152B" w14:textId="77777777" w:rsidR="00F53353" w:rsidRPr="004A52C2" w:rsidRDefault="00F53353" w:rsidP="00F53353">
      <w:pPr>
        <w:autoSpaceDE w:val="0"/>
        <w:autoSpaceDN w:val="0"/>
        <w:adjustRightInd w:val="0"/>
        <w:spacing w:line="276" w:lineRule="auto"/>
        <w:ind w:firstLine="900"/>
        <w:rPr>
          <w:rFonts w:asciiTheme="majorHAnsi" w:hAnsiTheme="majorHAnsi" w:cs="Times-Roman"/>
        </w:rPr>
      </w:pPr>
      <w:r w:rsidRPr="004A52C2">
        <w:rPr>
          <w:rFonts w:asciiTheme="majorHAnsi" w:hAnsiTheme="majorHAnsi" w:cs="Times-Roman"/>
        </w:rPr>
        <w:t xml:space="preserve">i. physician’s assistants </w:t>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_____</w:t>
      </w:r>
    </w:p>
    <w:p w14:paraId="0402FFCC" w14:textId="77777777" w:rsidR="00F53353" w:rsidRPr="004A52C2" w:rsidRDefault="00F53353" w:rsidP="00F53353">
      <w:pPr>
        <w:autoSpaceDE w:val="0"/>
        <w:autoSpaceDN w:val="0"/>
        <w:adjustRightInd w:val="0"/>
        <w:spacing w:line="276" w:lineRule="auto"/>
        <w:ind w:firstLine="900"/>
        <w:rPr>
          <w:rFonts w:asciiTheme="majorHAnsi" w:hAnsiTheme="majorHAnsi" w:cs="Times-Roman"/>
        </w:rPr>
      </w:pPr>
      <w:r w:rsidRPr="004A52C2">
        <w:rPr>
          <w:rFonts w:asciiTheme="majorHAnsi" w:hAnsiTheme="majorHAnsi" w:cs="Times-Roman"/>
        </w:rPr>
        <w:t xml:space="preserve">j. chiropractors </w:t>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_____</w:t>
      </w:r>
      <w:r w:rsidRPr="004A52C2">
        <w:rPr>
          <w:rFonts w:asciiTheme="majorHAnsi" w:hAnsiTheme="majorHAnsi" w:cs="Times-Roman"/>
        </w:rPr>
        <w:tab/>
      </w:r>
      <w:r w:rsidRPr="004A52C2">
        <w:rPr>
          <w:rFonts w:asciiTheme="majorHAnsi" w:hAnsiTheme="majorHAnsi" w:cs="Times-Roman"/>
        </w:rPr>
        <w:tab/>
        <w:t>_____</w:t>
      </w:r>
    </w:p>
    <w:p w14:paraId="021BDB2D" w14:textId="77777777" w:rsidR="00F53353" w:rsidRPr="004A52C2" w:rsidRDefault="00F53353" w:rsidP="00F53353">
      <w:pPr>
        <w:autoSpaceDE w:val="0"/>
        <w:autoSpaceDN w:val="0"/>
        <w:adjustRightInd w:val="0"/>
        <w:spacing w:line="276" w:lineRule="auto"/>
        <w:ind w:firstLine="900"/>
        <w:rPr>
          <w:rFonts w:asciiTheme="majorHAnsi" w:hAnsiTheme="majorHAnsi" w:cs="Times-Roman"/>
        </w:rPr>
      </w:pPr>
      <w:r w:rsidRPr="004A52C2">
        <w:rPr>
          <w:rFonts w:asciiTheme="majorHAnsi" w:hAnsiTheme="majorHAnsi" w:cs="Times-Roman"/>
        </w:rPr>
        <w:t xml:space="preserve">k. other physicians ___________________________ </w:t>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_____</w:t>
      </w:r>
    </w:p>
    <w:p w14:paraId="01B40B51" w14:textId="77777777" w:rsidR="00F53353" w:rsidRPr="004A52C2" w:rsidRDefault="00F53353" w:rsidP="00F53353">
      <w:pPr>
        <w:autoSpaceDE w:val="0"/>
        <w:autoSpaceDN w:val="0"/>
        <w:adjustRightInd w:val="0"/>
        <w:spacing w:line="276" w:lineRule="auto"/>
        <w:ind w:firstLine="900"/>
        <w:rPr>
          <w:rFonts w:asciiTheme="majorHAnsi" w:hAnsiTheme="majorHAnsi" w:cs="Times-Roman"/>
        </w:rPr>
      </w:pPr>
      <w:r w:rsidRPr="004A52C2">
        <w:rPr>
          <w:rFonts w:asciiTheme="majorHAnsi" w:hAnsiTheme="majorHAnsi" w:cs="Times-Roman"/>
        </w:rPr>
        <w:t xml:space="preserve">l. other health professionals ____________________ </w:t>
      </w:r>
      <w:r w:rsidRPr="004A52C2">
        <w:rPr>
          <w:rFonts w:asciiTheme="majorHAnsi" w:hAnsiTheme="majorHAnsi" w:cs="Times-Roman"/>
        </w:rPr>
        <w:tab/>
        <w:t>_____</w:t>
      </w:r>
      <w:r w:rsidRPr="004A52C2">
        <w:rPr>
          <w:rFonts w:asciiTheme="majorHAnsi" w:hAnsiTheme="majorHAnsi" w:cs="Times-Roman"/>
        </w:rPr>
        <w:tab/>
        <w:t xml:space="preserve"> </w:t>
      </w:r>
      <w:r w:rsidRPr="004A52C2">
        <w:rPr>
          <w:rFonts w:asciiTheme="majorHAnsi" w:hAnsiTheme="majorHAnsi" w:cs="Times-Roman"/>
        </w:rPr>
        <w:tab/>
        <w:t xml:space="preserve">_____ </w:t>
      </w:r>
      <w:r w:rsidRPr="004A52C2">
        <w:rPr>
          <w:rFonts w:asciiTheme="majorHAnsi" w:hAnsiTheme="majorHAnsi" w:cs="Times-Roman"/>
        </w:rPr>
        <w:tab/>
      </w:r>
      <w:r w:rsidRPr="004A52C2">
        <w:rPr>
          <w:rFonts w:asciiTheme="majorHAnsi" w:hAnsiTheme="majorHAnsi" w:cs="Times-Roman"/>
        </w:rPr>
        <w:tab/>
        <w:t>_____</w:t>
      </w:r>
    </w:p>
    <w:p w14:paraId="012CB7F0" w14:textId="77777777" w:rsidR="00F53353" w:rsidRDefault="00F53353" w:rsidP="004A52C2">
      <w:pPr>
        <w:autoSpaceDE w:val="0"/>
        <w:autoSpaceDN w:val="0"/>
        <w:adjustRightInd w:val="0"/>
        <w:rPr>
          <w:rFonts w:asciiTheme="majorHAnsi" w:hAnsiTheme="majorHAnsi"/>
        </w:rPr>
      </w:pPr>
    </w:p>
    <w:p w14:paraId="720C6DD1" w14:textId="6796F9C4" w:rsidR="00F53353" w:rsidRPr="004A52C2" w:rsidRDefault="00F53353" w:rsidP="003C03CF">
      <w:pPr>
        <w:tabs>
          <w:tab w:val="left" w:pos="450"/>
        </w:tabs>
        <w:autoSpaceDE w:val="0"/>
        <w:autoSpaceDN w:val="0"/>
        <w:adjustRightInd w:val="0"/>
        <w:ind w:right="-252"/>
        <w:rPr>
          <w:rFonts w:asciiTheme="majorHAnsi" w:hAnsiTheme="majorHAnsi" w:cs="Times-Roman"/>
        </w:rPr>
      </w:pPr>
      <w:r w:rsidRPr="004A52C2">
        <w:rPr>
          <w:rFonts w:asciiTheme="majorHAnsi" w:hAnsiTheme="majorHAnsi" w:cs="Times-Roman"/>
        </w:rPr>
        <w:t>17.</w:t>
      </w:r>
      <w:r w:rsidRPr="004A52C2">
        <w:rPr>
          <w:rFonts w:asciiTheme="majorHAnsi" w:hAnsiTheme="majorHAnsi" w:cs="Times-Roman"/>
        </w:rPr>
        <w:tab/>
        <w:t xml:space="preserve">How would you describe your patient/athlete load during the majority of your </w:t>
      </w:r>
      <w:r w:rsidR="00CE50C1">
        <w:rPr>
          <w:rFonts w:asciiTheme="majorHAnsi" w:hAnsiTheme="majorHAnsi" w:cs="Times-Roman"/>
        </w:rPr>
        <w:t xml:space="preserve">practicum </w:t>
      </w:r>
      <w:r w:rsidRPr="004A52C2">
        <w:rPr>
          <w:rFonts w:asciiTheme="majorHAnsi" w:hAnsiTheme="majorHAnsi" w:cs="Times-Roman"/>
        </w:rPr>
        <w:t>experience?</w:t>
      </w:r>
    </w:p>
    <w:p w14:paraId="61DDE4AF" w14:textId="77777777" w:rsidR="00F53353" w:rsidRPr="004A52C2" w:rsidRDefault="00F53353" w:rsidP="00F53353">
      <w:pPr>
        <w:autoSpaceDE w:val="0"/>
        <w:autoSpaceDN w:val="0"/>
        <w:adjustRightInd w:val="0"/>
        <w:ind w:left="720" w:firstLine="720"/>
        <w:rPr>
          <w:rFonts w:asciiTheme="majorHAnsi" w:hAnsiTheme="majorHAnsi" w:cs="Times-Roman"/>
        </w:rPr>
      </w:pPr>
    </w:p>
    <w:p w14:paraId="189AEDDC" w14:textId="77777777" w:rsidR="00F53353" w:rsidRPr="004A52C2" w:rsidRDefault="00F53353" w:rsidP="00F53353">
      <w:pPr>
        <w:autoSpaceDE w:val="0"/>
        <w:autoSpaceDN w:val="0"/>
        <w:adjustRightInd w:val="0"/>
        <w:ind w:left="720" w:firstLine="270"/>
        <w:rPr>
          <w:rFonts w:asciiTheme="majorHAnsi" w:hAnsiTheme="majorHAnsi" w:cs="Times-Roman"/>
        </w:rPr>
      </w:pPr>
      <w:r w:rsidRPr="004A52C2">
        <w:rPr>
          <w:rFonts w:asciiTheme="majorHAnsi" w:hAnsiTheme="majorHAnsi" w:cs="Times-Roman"/>
        </w:rPr>
        <w:t xml:space="preserve">_____ Appropriate for your level of education         _____ Too high      </w:t>
      </w:r>
      <w:r w:rsidRPr="004A52C2">
        <w:rPr>
          <w:rFonts w:asciiTheme="majorHAnsi" w:hAnsiTheme="majorHAnsi" w:cs="Times-Roman"/>
        </w:rPr>
        <w:tab/>
        <w:t xml:space="preserve"> _____ Too low</w:t>
      </w:r>
    </w:p>
    <w:p w14:paraId="0AA3D410" w14:textId="77777777" w:rsidR="00F53353" w:rsidRPr="004A52C2" w:rsidRDefault="00F53353" w:rsidP="00F53353">
      <w:pPr>
        <w:autoSpaceDE w:val="0"/>
        <w:autoSpaceDN w:val="0"/>
        <w:adjustRightInd w:val="0"/>
        <w:rPr>
          <w:rFonts w:asciiTheme="majorHAnsi" w:hAnsiTheme="majorHAnsi" w:cs="Times-Roman"/>
          <w:sz w:val="8"/>
          <w:szCs w:val="8"/>
        </w:rPr>
      </w:pPr>
    </w:p>
    <w:p w14:paraId="4A0B13B2" w14:textId="77777777" w:rsidR="00F53353" w:rsidRPr="004A52C2" w:rsidRDefault="00F53353" w:rsidP="00F53353">
      <w:pPr>
        <w:autoSpaceDE w:val="0"/>
        <w:autoSpaceDN w:val="0"/>
        <w:adjustRightInd w:val="0"/>
        <w:ind w:firstLine="720"/>
        <w:rPr>
          <w:rFonts w:asciiTheme="majorHAnsi" w:hAnsiTheme="majorHAnsi" w:cs="Times-Roman"/>
        </w:rPr>
      </w:pPr>
    </w:p>
    <w:p w14:paraId="25FF821C" w14:textId="77777777" w:rsidR="00F53353" w:rsidRPr="004A52C2" w:rsidRDefault="00F53353" w:rsidP="003C03CF">
      <w:pPr>
        <w:autoSpaceDE w:val="0"/>
        <w:autoSpaceDN w:val="0"/>
        <w:adjustRightInd w:val="0"/>
        <w:ind w:firstLine="450"/>
        <w:rPr>
          <w:rFonts w:asciiTheme="majorHAnsi" w:hAnsiTheme="majorHAnsi" w:cs="Times-Roman"/>
        </w:rPr>
      </w:pPr>
      <w:r w:rsidRPr="004A52C2">
        <w:rPr>
          <w:rFonts w:asciiTheme="majorHAnsi" w:hAnsiTheme="majorHAnsi" w:cs="Times-Roman"/>
        </w:rPr>
        <w:t>Please comment if too high or too low:</w:t>
      </w:r>
    </w:p>
    <w:p w14:paraId="7EB7F3AF" w14:textId="77777777" w:rsidR="00F53353" w:rsidRPr="004A52C2" w:rsidRDefault="00F53353" w:rsidP="004A52C2">
      <w:pPr>
        <w:autoSpaceDE w:val="0"/>
        <w:autoSpaceDN w:val="0"/>
        <w:adjustRightInd w:val="0"/>
        <w:rPr>
          <w:rFonts w:asciiTheme="majorHAnsi" w:hAnsiTheme="majorHAnsi"/>
        </w:rPr>
        <w:sectPr w:rsidR="00F53353" w:rsidRPr="004A52C2" w:rsidSect="00F008E3">
          <w:type w:val="continuous"/>
          <w:pgSz w:w="12240" w:h="15840"/>
          <w:pgMar w:top="1296" w:right="720" w:bottom="810" w:left="1152" w:header="720" w:footer="468" w:gutter="0"/>
          <w:cols w:space="720"/>
          <w:noEndnote/>
        </w:sectPr>
      </w:pPr>
    </w:p>
    <w:p w14:paraId="6B24E58B" w14:textId="13C9D0A6" w:rsidR="004A52C2" w:rsidRPr="004A52C2" w:rsidRDefault="004A52C2" w:rsidP="003C03CF">
      <w:pPr>
        <w:autoSpaceDE w:val="0"/>
        <w:autoSpaceDN w:val="0"/>
        <w:adjustRightInd w:val="0"/>
        <w:ind w:left="180"/>
        <w:rPr>
          <w:rFonts w:asciiTheme="majorHAnsi" w:hAnsiTheme="majorHAnsi" w:cs="Times-Roman"/>
        </w:rPr>
      </w:pPr>
      <w:r w:rsidRPr="004A52C2">
        <w:rPr>
          <w:rFonts w:asciiTheme="majorHAnsi" w:hAnsiTheme="majorHAnsi" w:cs="Times-Roman"/>
        </w:rPr>
        <w:t xml:space="preserve">18. </w:t>
      </w:r>
      <w:r w:rsidRPr="004A52C2">
        <w:rPr>
          <w:rFonts w:asciiTheme="majorHAnsi" w:hAnsiTheme="majorHAnsi" w:cs="Times-Roman"/>
        </w:rPr>
        <w:tab/>
        <w:t>Based on your experience and skill, how would you describe the degree of supervision you received?</w:t>
      </w:r>
    </w:p>
    <w:p w14:paraId="0187051A" w14:textId="77777777" w:rsidR="004A52C2" w:rsidRPr="004A52C2" w:rsidRDefault="004A52C2" w:rsidP="004A52C2">
      <w:pPr>
        <w:autoSpaceDE w:val="0"/>
        <w:autoSpaceDN w:val="0"/>
        <w:adjustRightInd w:val="0"/>
        <w:ind w:left="720" w:firstLine="720"/>
        <w:rPr>
          <w:rFonts w:asciiTheme="majorHAnsi" w:hAnsiTheme="majorHAnsi" w:cs="Times-Roman"/>
        </w:rPr>
      </w:pPr>
    </w:p>
    <w:p w14:paraId="33DB76CF" w14:textId="77777777" w:rsidR="004A52C2" w:rsidRPr="004A52C2" w:rsidRDefault="004A52C2" w:rsidP="004A52C2">
      <w:pPr>
        <w:autoSpaceDE w:val="0"/>
        <w:autoSpaceDN w:val="0"/>
        <w:adjustRightInd w:val="0"/>
        <w:ind w:left="720" w:firstLine="270"/>
        <w:rPr>
          <w:rFonts w:asciiTheme="majorHAnsi" w:hAnsiTheme="majorHAnsi" w:cs="Times-Roman"/>
        </w:rPr>
      </w:pPr>
      <w:r w:rsidRPr="004A52C2">
        <w:rPr>
          <w:rFonts w:asciiTheme="majorHAnsi" w:hAnsiTheme="majorHAnsi" w:cs="Times-Roman"/>
        </w:rPr>
        <w:t xml:space="preserve">______ Too close       </w:t>
      </w:r>
      <w:r w:rsidRPr="004A52C2">
        <w:rPr>
          <w:rFonts w:asciiTheme="majorHAnsi" w:hAnsiTheme="majorHAnsi" w:cs="Times-Roman"/>
        </w:rPr>
        <w:tab/>
      </w:r>
      <w:r w:rsidRPr="004A52C2">
        <w:rPr>
          <w:rFonts w:asciiTheme="majorHAnsi" w:hAnsiTheme="majorHAnsi" w:cs="Times-Roman"/>
        </w:rPr>
        <w:tab/>
        <w:t xml:space="preserve">______ Commensurate with need     </w:t>
      </w:r>
      <w:r w:rsidRPr="004A52C2">
        <w:rPr>
          <w:rFonts w:asciiTheme="majorHAnsi" w:hAnsiTheme="majorHAnsi" w:cs="Times-Roman"/>
        </w:rPr>
        <w:tab/>
        <w:t xml:space="preserve"> ______ Not close enough</w:t>
      </w:r>
    </w:p>
    <w:p w14:paraId="0569BE2B" w14:textId="77777777" w:rsidR="004A52C2" w:rsidRPr="004A52C2" w:rsidRDefault="004A52C2" w:rsidP="004A52C2">
      <w:pPr>
        <w:autoSpaceDE w:val="0"/>
        <w:autoSpaceDN w:val="0"/>
        <w:adjustRightInd w:val="0"/>
        <w:rPr>
          <w:rFonts w:asciiTheme="majorHAnsi" w:hAnsiTheme="majorHAnsi" w:cs="Times-Roman"/>
          <w:sz w:val="8"/>
          <w:szCs w:val="8"/>
        </w:rPr>
      </w:pPr>
    </w:p>
    <w:p w14:paraId="44B123DE" w14:textId="77777777" w:rsidR="004A52C2" w:rsidRPr="004A52C2" w:rsidRDefault="004A52C2" w:rsidP="004A52C2">
      <w:pPr>
        <w:autoSpaceDE w:val="0"/>
        <w:autoSpaceDN w:val="0"/>
        <w:adjustRightInd w:val="0"/>
        <w:ind w:firstLine="720"/>
        <w:rPr>
          <w:rFonts w:asciiTheme="majorHAnsi" w:hAnsiTheme="majorHAnsi" w:cs="Times-Roman"/>
        </w:rPr>
      </w:pPr>
    </w:p>
    <w:p w14:paraId="5AB9CC3C" w14:textId="77777777" w:rsidR="004A52C2" w:rsidRPr="004A52C2" w:rsidRDefault="004A52C2" w:rsidP="004A52C2">
      <w:pPr>
        <w:autoSpaceDE w:val="0"/>
        <w:autoSpaceDN w:val="0"/>
        <w:adjustRightInd w:val="0"/>
        <w:ind w:firstLine="720"/>
        <w:rPr>
          <w:rFonts w:asciiTheme="majorHAnsi" w:hAnsiTheme="majorHAnsi" w:cs="Times-Roman"/>
        </w:rPr>
      </w:pPr>
      <w:r w:rsidRPr="004A52C2">
        <w:rPr>
          <w:rFonts w:asciiTheme="majorHAnsi" w:hAnsiTheme="majorHAnsi" w:cs="Times-Roman"/>
        </w:rPr>
        <w:t>If not commensurate with your need, please comment:</w:t>
      </w:r>
    </w:p>
    <w:p w14:paraId="24DCEE18" w14:textId="77777777" w:rsidR="004A52C2" w:rsidRPr="004A52C2" w:rsidRDefault="004A52C2" w:rsidP="004A52C2">
      <w:pPr>
        <w:autoSpaceDE w:val="0"/>
        <w:autoSpaceDN w:val="0"/>
        <w:adjustRightInd w:val="0"/>
        <w:ind w:firstLine="720"/>
        <w:rPr>
          <w:rFonts w:asciiTheme="majorHAnsi" w:hAnsiTheme="majorHAnsi" w:cs="Times-Roman"/>
        </w:rPr>
      </w:pPr>
    </w:p>
    <w:p w14:paraId="4AA6CF75" w14:textId="77777777" w:rsidR="004A52C2" w:rsidRPr="004A52C2" w:rsidRDefault="004A52C2" w:rsidP="004A52C2">
      <w:pPr>
        <w:autoSpaceDE w:val="0"/>
        <w:autoSpaceDN w:val="0"/>
        <w:adjustRightInd w:val="0"/>
        <w:ind w:firstLine="720"/>
        <w:rPr>
          <w:rFonts w:asciiTheme="majorHAnsi" w:hAnsiTheme="majorHAnsi" w:cs="Times-Roman"/>
        </w:rPr>
      </w:pPr>
    </w:p>
    <w:p w14:paraId="7C7192F1" w14:textId="02970308" w:rsidR="004A52C2" w:rsidRDefault="004A52C2" w:rsidP="004A52C2">
      <w:pPr>
        <w:autoSpaceDE w:val="0"/>
        <w:autoSpaceDN w:val="0"/>
        <w:adjustRightInd w:val="0"/>
        <w:ind w:firstLine="720"/>
        <w:rPr>
          <w:rFonts w:asciiTheme="majorHAnsi" w:hAnsiTheme="majorHAnsi" w:cs="Times-Roman"/>
        </w:rPr>
      </w:pPr>
    </w:p>
    <w:p w14:paraId="765C0BB1" w14:textId="77777777" w:rsidR="003C03CF" w:rsidRPr="004A52C2" w:rsidRDefault="003C03CF" w:rsidP="004A52C2">
      <w:pPr>
        <w:autoSpaceDE w:val="0"/>
        <w:autoSpaceDN w:val="0"/>
        <w:adjustRightInd w:val="0"/>
        <w:ind w:firstLine="720"/>
        <w:rPr>
          <w:rFonts w:asciiTheme="majorHAnsi" w:hAnsiTheme="majorHAnsi" w:cs="Times-Roman"/>
        </w:rPr>
      </w:pPr>
    </w:p>
    <w:p w14:paraId="2C1F26C8" w14:textId="77777777" w:rsidR="004A52C2" w:rsidRPr="004A52C2" w:rsidRDefault="004A52C2" w:rsidP="004A52C2">
      <w:pPr>
        <w:autoSpaceDE w:val="0"/>
        <w:autoSpaceDN w:val="0"/>
        <w:adjustRightInd w:val="0"/>
        <w:rPr>
          <w:rFonts w:asciiTheme="majorHAnsi" w:hAnsiTheme="majorHAnsi" w:cs="Times-Roman"/>
        </w:rPr>
      </w:pPr>
    </w:p>
    <w:p w14:paraId="421F8A77" w14:textId="77777777" w:rsidR="004A52C2" w:rsidRPr="004A52C2" w:rsidRDefault="004A52C2" w:rsidP="004A52C2">
      <w:pPr>
        <w:tabs>
          <w:tab w:val="left" w:pos="630"/>
        </w:tabs>
        <w:autoSpaceDE w:val="0"/>
        <w:autoSpaceDN w:val="0"/>
        <w:adjustRightInd w:val="0"/>
        <w:ind w:left="180"/>
        <w:rPr>
          <w:rFonts w:asciiTheme="majorHAnsi" w:hAnsiTheme="majorHAnsi" w:cs="Times-Roman"/>
        </w:rPr>
      </w:pPr>
      <w:r w:rsidRPr="004A52C2">
        <w:rPr>
          <w:rFonts w:asciiTheme="majorHAnsi" w:hAnsiTheme="majorHAnsi" w:cs="Times-Roman"/>
        </w:rPr>
        <w:t>19.</w:t>
      </w:r>
      <w:r w:rsidRPr="004A52C2">
        <w:rPr>
          <w:rFonts w:asciiTheme="majorHAnsi" w:hAnsiTheme="majorHAnsi" w:cs="Times-Roman"/>
        </w:rPr>
        <w:tab/>
        <w:t>How would you describe the final evaluation process of your performance?</w:t>
      </w:r>
    </w:p>
    <w:p w14:paraId="4F0FDFD4" w14:textId="77777777" w:rsidR="004A52C2" w:rsidRPr="004A52C2" w:rsidRDefault="004A52C2" w:rsidP="004A52C2">
      <w:pPr>
        <w:autoSpaceDE w:val="0"/>
        <w:autoSpaceDN w:val="0"/>
        <w:adjustRightInd w:val="0"/>
        <w:ind w:firstLine="720"/>
        <w:rPr>
          <w:rFonts w:asciiTheme="majorHAnsi" w:hAnsiTheme="majorHAnsi" w:cs="Times-Roman"/>
        </w:rPr>
      </w:pPr>
      <w:r w:rsidRPr="004A52C2">
        <w:rPr>
          <w:rFonts w:asciiTheme="majorHAnsi" w:hAnsiTheme="majorHAnsi" w:cs="Times-Roman"/>
        </w:rPr>
        <w:t>______ a. Discussed with you prior to and after being finalized in writing.</w:t>
      </w:r>
    </w:p>
    <w:p w14:paraId="2F0AB7BC" w14:textId="77777777" w:rsidR="004A52C2" w:rsidRPr="004A52C2" w:rsidRDefault="004A52C2" w:rsidP="004A52C2">
      <w:pPr>
        <w:autoSpaceDE w:val="0"/>
        <w:autoSpaceDN w:val="0"/>
        <w:adjustRightInd w:val="0"/>
        <w:ind w:firstLine="720"/>
        <w:rPr>
          <w:rFonts w:asciiTheme="majorHAnsi" w:hAnsiTheme="majorHAnsi" w:cs="Times-Roman"/>
        </w:rPr>
      </w:pPr>
      <w:r w:rsidRPr="004A52C2">
        <w:rPr>
          <w:rFonts w:asciiTheme="majorHAnsi" w:hAnsiTheme="majorHAnsi" w:cs="Times-Roman"/>
        </w:rPr>
        <w:t>______ b. Discussed with you only prior to being finalized in writing.</w:t>
      </w:r>
    </w:p>
    <w:p w14:paraId="49377A78" w14:textId="77777777" w:rsidR="004A52C2" w:rsidRPr="004A52C2" w:rsidRDefault="004A52C2" w:rsidP="004A52C2">
      <w:pPr>
        <w:autoSpaceDE w:val="0"/>
        <w:autoSpaceDN w:val="0"/>
        <w:adjustRightInd w:val="0"/>
        <w:ind w:firstLine="720"/>
        <w:rPr>
          <w:rFonts w:asciiTheme="majorHAnsi" w:hAnsiTheme="majorHAnsi" w:cs="Times-Roman"/>
        </w:rPr>
      </w:pPr>
      <w:r w:rsidRPr="004A52C2">
        <w:rPr>
          <w:rFonts w:asciiTheme="majorHAnsi" w:hAnsiTheme="majorHAnsi" w:cs="Times-Roman"/>
        </w:rPr>
        <w:t>______ c. Discussed only after being finalized in writing.</w:t>
      </w:r>
    </w:p>
    <w:p w14:paraId="706218E5" w14:textId="77777777" w:rsidR="004A52C2" w:rsidRPr="004A52C2" w:rsidRDefault="004A52C2" w:rsidP="004A52C2">
      <w:pPr>
        <w:autoSpaceDE w:val="0"/>
        <w:autoSpaceDN w:val="0"/>
        <w:adjustRightInd w:val="0"/>
        <w:ind w:firstLine="720"/>
        <w:rPr>
          <w:rFonts w:asciiTheme="majorHAnsi" w:hAnsiTheme="majorHAnsi" w:cs="Times-Roman"/>
        </w:rPr>
      </w:pPr>
      <w:r w:rsidRPr="004A52C2">
        <w:rPr>
          <w:rFonts w:asciiTheme="majorHAnsi" w:hAnsiTheme="majorHAnsi" w:cs="Times-Roman"/>
        </w:rPr>
        <w:t>______ d. Not discussed.</w:t>
      </w:r>
    </w:p>
    <w:p w14:paraId="7E61F815" w14:textId="77777777" w:rsidR="004A52C2" w:rsidRPr="004A52C2" w:rsidRDefault="004A52C2" w:rsidP="004A52C2">
      <w:pPr>
        <w:autoSpaceDE w:val="0"/>
        <w:autoSpaceDN w:val="0"/>
        <w:adjustRightInd w:val="0"/>
        <w:rPr>
          <w:rFonts w:asciiTheme="majorHAnsi" w:hAnsiTheme="majorHAnsi" w:cs="Times-Roman"/>
        </w:rPr>
      </w:pPr>
    </w:p>
    <w:p w14:paraId="0F77373E" w14:textId="7123F731" w:rsidR="004A52C2" w:rsidRPr="004A52C2" w:rsidRDefault="004A52C2" w:rsidP="004A52C2">
      <w:pPr>
        <w:tabs>
          <w:tab w:val="left" w:pos="630"/>
        </w:tabs>
        <w:autoSpaceDE w:val="0"/>
        <w:autoSpaceDN w:val="0"/>
        <w:adjustRightInd w:val="0"/>
        <w:ind w:left="630" w:hanging="360"/>
        <w:rPr>
          <w:rFonts w:asciiTheme="majorHAnsi" w:hAnsiTheme="majorHAnsi" w:cs="Times-Roman"/>
        </w:rPr>
      </w:pPr>
      <w:r w:rsidRPr="004A52C2">
        <w:rPr>
          <w:rFonts w:asciiTheme="majorHAnsi" w:hAnsiTheme="majorHAnsi" w:cs="Times-Roman"/>
        </w:rPr>
        <w:t>20.</w:t>
      </w:r>
      <w:r w:rsidRPr="004A52C2">
        <w:rPr>
          <w:rFonts w:asciiTheme="majorHAnsi" w:hAnsiTheme="majorHAnsi" w:cs="Times-Roman"/>
        </w:rPr>
        <w:tab/>
        <w:t xml:space="preserve">Identify any new subject matter to which you were exposed during this </w:t>
      </w:r>
      <w:r w:rsidR="003C03CF">
        <w:rPr>
          <w:rFonts w:asciiTheme="majorHAnsi" w:hAnsiTheme="majorHAnsi" w:cs="Times-Roman"/>
        </w:rPr>
        <w:t>practicum</w:t>
      </w:r>
      <w:r w:rsidRPr="004A52C2">
        <w:rPr>
          <w:rFonts w:asciiTheme="majorHAnsi" w:hAnsiTheme="majorHAnsi" w:cs="Times-Roman"/>
        </w:rPr>
        <w:t xml:space="preserve"> experience and indicate if it should be included in the </w:t>
      </w:r>
      <w:r w:rsidR="003C03CF">
        <w:rPr>
          <w:rFonts w:asciiTheme="majorHAnsi" w:hAnsiTheme="majorHAnsi" w:cs="Times-Roman"/>
        </w:rPr>
        <w:t>MATR</w:t>
      </w:r>
      <w:r w:rsidRPr="004A52C2">
        <w:rPr>
          <w:rFonts w:asciiTheme="majorHAnsi" w:hAnsiTheme="majorHAnsi" w:cs="Times-Roman"/>
        </w:rPr>
        <w:t xml:space="preserve"> program.</w:t>
      </w:r>
    </w:p>
    <w:p w14:paraId="6B8EF181" w14:textId="77777777" w:rsidR="004A52C2" w:rsidRPr="004A52C2" w:rsidRDefault="004A52C2" w:rsidP="004A52C2">
      <w:pPr>
        <w:autoSpaceDE w:val="0"/>
        <w:autoSpaceDN w:val="0"/>
        <w:adjustRightInd w:val="0"/>
        <w:rPr>
          <w:rFonts w:asciiTheme="majorHAnsi" w:hAnsiTheme="majorHAnsi" w:cs="Times-Roman"/>
        </w:rPr>
      </w:pPr>
    </w:p>
    <w:p w14:paraId="65D3D39A" w14:textId="729DC7CD" w:rsidR="004A52C2" w:rsidRDefault="004A52C2" w:rsidP="004A52C2">
      <w:pPr>
        <w:autoSpaceDE w:val="0"/>
        <w:autoSpaceDN w:val="0"/>
        <w:adjustRightInd w:val="0"/>
        <w:rPr>
          <w:rFonts w:asciiTheme="majorHAnsi" w:hAnsiTheme="majorHAnsi" w:cs="Times-Roman"/>
        </w:rPr>
      </w:pPr>
    </w:p>
    <w:p w14:paraId="2A06FF08" w14:textId="35C3313D" w:rsidR="003C03CF" w:rsidRDefault="003C03CF" w:rsidP="004A52C2">
      <w:pPr>
        <w:autoSpaceDE w:val="0"/>
        <w:autoSpaceDN w:val="0"/>
        <w:adjustRightInd w:val="0"/>
        <w:rPr>
          <w:rFonts w:asciiTheme="majorHAnsi" w:hAnsiTheme="majorHAnsi" w:cs="Times-Roman"/>
        </w:rPr>
      </w:pPr>
    </w:p>
    <w:p w14:paraId="1C44D484" w14:textId="5A21421E" w:rsidR="003C03CF" w:rsidRDefault="003C03CF" w:rsidP="004A52C2">
      <w:pPr>
        <w:autoSpaceDE w:val="0"/>
        <w:autoSpaceDN w:val="0"/>
        <w:adjustRightInd w:val="0"/>
        <w:rPr>
          <w:rFonts w:asciiTheme="majorHAnsi" w:hAnsiTheme="majorHAnsi" w:cs="Times-Roman"/>
        </w:rPr>
      </w:pPr>
    </w:p>
    <w:p w14:paraId="48F24C98" w14:textId="77777777" w:rsidR="003C03CF" w:rsidRPr="004A52C2" w:rsidRDefault="003C03CF" w:rsidP="004A52C2">
      <w:pPr>
        <w:autoSpaceDE w:val="0"/>
        <w:autoSpaceDN w:val="0"/>
        <w:adjustRightInd w:val="0"/>
        <w:rPr>
          <w:rFonts w:asciiTheme="majorHAnsi" w:hAnsiTheme="majorHAnsi" w:cs="Times-Roman"/>
        </w:rPr>
      </w:pPr>
    </w:p>
    <w:p w14:paraId="0A69B0D0" w14:textId="77777777" w:rsidR="004A52C2" w:rsidRPr="004A52C2" w:rsidRDefault="004A52C2" w:rsidP="004A52C2">
      <w:pPr>
        <w:autoSpaceDE w:val="0"/>
        <w:autoSpaceDN w:val="0"/>
        <w:adjustRightInd w:val="0"/>
        <w:rPr>
          <w:rFonts w:asciiTheme="majorHAnsi" w:hAnsiTheme="majorHAnsi" w:cs="Times-Roman"/>
        </w:rPr>
      </w:pPr>
    </w:p>
    <w:p w14:paraId="13B0C454" w14:textId="77777777" w:rsidR="004A52C2" w:rsidRPr="004A52C2" w:rsidRDefault="004A52C2" w:rsidP="004A52C2">
      <w:pPr>
        <w:autoSpaceDE w:val="0"/>
        <w:autoSpaceDN w:val="0"/>
        <w:adjustRightInd w:val="0"/>
        <w:rPr>
          <w:rFonts w:asciiTheme="majorHAnsi" w:hAnsiTheme="majorHAnsi" w:cs="Times-Roman"/>
        </w:rPr>
      </w:pPr>
    </w:p>
    <w:p w14:paraId="7F6876CB" w14:textId="48BC479D" w:rsidR="004A52C2" w:rsidRDefault="004A52C2" w:rsidP="004A52C2">
      <w:pPr>
        <w:tabs>
          <w:tab w:val="left" w:pos="630"/>
        </w:tabs>
        <w:autoSpaceDE w:val="0"/>
        <w:autoSpaceDN w:val="0"/>
        <w:adjustRightInd w:val="0"/>
        <w:ind w:left="630" w:hanging="360"/>
        <w:rPr>
          <w:rFonts w:asciiTheme="majorHAnsi" w:hAnsiTheme="majorHAnsi" w:cs="Times-Roman"/>
        </w:rPr>
      </w:pPr>
      <w:r w:rsidRPr="004A52C2">
        <w:rPr>
          <w:rFonts w:asciiTheme="majorHAnsi" w:hAnsiTheme="majorHAnsi" w:cs="Times-Roman"/>
        </w:rPr>
        <w:t>21.</w:t>
      </w:r>
      <w:r w:rsidRPr="004A52C2">
        <w:rPr>
          <w:rFonts w:asciiTheme="majorHAnsi" w:hAnsiTheme="majorHAnsi" w:cs="Times-Roman"/>
        </w:rPr>
        <w:tab/>
        <w:t xml:space="preserve">Based on your past experience in </w:t>
      </w:r>
      <w:r w:rsidR="003C03CF">
        <w:rPr>
          <w:rFonts w:asciiTheme="majorHAnsi" w:hAnsiTheme="majorHAnsi" w:cs="Times-Roman"/>
        </w:rPr>
        <w:t>practicum rotations</w:t>
      </w:r>
      <w:r w:rsidRPr="004A52C2">
        <w:rPr>
          <w:rFonts w:asciiTheme="majorHAnsi" w:hAnsiTheme="majorHAnsi" w:cs="Times-Roman"/>
        </w:rPr>
        <w:t xml:space="preserve"> and your concept of the "ideal" </w:t>
      </w:r>
      <w:r w:rsidR="003C03CF">
        <w:rPr>
          <w:rFonts w:asciiTheme="majorHAnsi" w:hAnsiTheme="majorHAnsi" w:cs="Times-Roman"/>
        </w:rPr>
        <w:t>practicum</w:t>
      </w:r>
      <w:r w:rsidRPr="004A52C2">
        <w:rPr>
          <w:rFonts w:asciiTheme="majorHAnsi" w:hAnsiTheme="majorHAnsi" w:cs="Times-Roman"/>
        </w:rPr>
        <w:t xml:space="preserve"> setting, how would you rate this </w:t>
      </w:r>
      <w:r w:rsidR="003C03CF">
        <w:rPr>
          <w:rFonts w:asciiTheme="majorHAnsi" w:hAnsiTheme="majorHAnsi" w:cs="Times-Roman"/>
        </w:rPr>
        <w:t>practicum</w:t>
      </w:r>
      <w:r w:rsidRPr="004A52C2">
        <w:rPr>
          <w:rFonts w:asciiTheme="majorHAnsi" w:hAnsiTheme="majorHAnsi" w:cs="Times-Roman"/>
        </w:rPr>
        <w:t xml:space="preserve"> setting?</w:t>
      </w:r>
    </w:p>
    <w:p w14:paraId="7A142341" w14:textId="77777777" w:rsidR="003C03CF" w:rsidRPr="004A52C2" w:rsidRDefault="003C03CF" w:rsidP="004A52C2">
      <w:pPr>
        <w:tabs>
          <w:tab w:val="left" w:pos="630"/>
        </w:tabs>
        <w:autoSpaceDE w:val="0"/>
        <w:autoSpaceDN w:val="0"/>
        <w:adjustRightInd w:val="0"/>
        <w:ind w:left="630" w:hanging="360"/>
        <w:rPr>
          <w:rFonts w:asciiTheme="majorHAnsi" w:hAnsiTheme="majorHAnsi" w:cs="Times-Roman"/>
        </w:rPr>
      </w:pPr>
    </w:p>
    <w:p w14:paraId="65A2575C" w14:textId="77777777" w:rsidR="004A52C2" w:rsidRPr="004A52C2" w:rsidRDefault="004A52C2" w:rsidP="004A52C2">
      <w:pPr>
        <w:autoSpaceDE w:val="0"/>
        <w:autoSpaceDN w:val="0"/>
        <w:adjustRightInd w:val="0"/>
        <w:rPr>
          <w:rFonts w:asciiTheme="majorHAnsi" w:hAnsiTheme="majorHAnsi" w:cs="Times-Roman"/>
          <w:sz w:val="8"/>
          <w:szCs w:val="8"/>
        </w:rPr>
      </w:pPr>
    </w:p>
    <w:tbl>
      <w:tblPr>
        <w:tblW w:w="0" w:type="auto"/>
        <w:tblInd w:w="738" w:type="dxa"/>
        <w:tblLook w:val="01E0" w:firstRow="1" w:lastRow="1" w:firstColumn="1" w:lastColumn="1" w:noHBand="0" w:noVBand="0"/>
      </w:tblPr>
      <w:tblGrid>
        <w:gridCol w:w="3042"/>
        <w:gridCol w:w="1980"/>
        <w:gridCol w:w="2160"/>
        <w:gridCol w:w="2970"/>
      </w:tblGrid>
      <w:tr w:rsidR="004A52C2" w:rsidRPr="004A52C2" w14:paraId="38968718" w14:textId="77777777" w:rsidTr="003C03CF">
        <w:tc>
          <w:tcPr>
            <w:tcW w:w="3042" w:type="dxa"/>
          </w:tcPr>
          <w:p w14:paraId="1FFE49CD" w14:textId="77777777" w:rsidR="004A52C2" w:rsidRPr="004A52C2" w:rsidRDefault="004A52C2" w:rsidP="00127A95">
            <w:pPr>
              <w:tabs>
                <w:tab w:val="left" w:pos="1080"/>
                <w:tab w:val="left" w:pos="3150"/>
                <w:tab w:val="left" w:pos="4950"/>
                <w:tab w:val="left" w:pos="7020"/>
              </w:tabs>
              <w:autoSpaceDE w:val="0"/>
              <w:autoSpaceDN w:val="0"/>
              <w:adjustRightInd w:val="0"/>
              <w:jc w:val="center"/>
              <w:rPr>
                <w:rFonts w:asciiTheme="majorHAnsi" w:hAnsiTheme="majorHAnsi" w:cs="Times-Roman"/>
              </w:rPr>
            </w:pPr>
            <w:r w:rsidRPr="004A52C2">
              <w:rPr>
                <w:rFonts w:asciiTheme="majorHAnsi" w:hAnsiTheme="majorHAnsi" w:cs="Times-Roman"/>
              </w:rPr>
              <w:t>1</w:t>
            </w:r>
          </w:p>
        </w:tc>
        <w:tc>
          <w:tcPr>
            <w:tcW w:w="1980" w:type="dxa"/>
          </w:tcPr>
          <w:p w14:paraId="79620E18" w14:textId="77777777" w:rsidR="004A52C2" w:rsidRPr="004A52C2" w:rsidRDefault="004A52C2" w:rsidP="00127A95">
            <w:pPr>
              <w:tabs>
                <w:tab w:val="left" w:pos="1080"/>
                <w:tab w:val="left" w:pos="3150"/>
                <w:tab w:val="left" w:pos="4950"/>
                <w:tab w:val="left" w:pos="7020"/>
              </w:tabs>
              <w:autoSpaceDE w:val="0"/>
              <w:autoSpaceDN w:val="0"/>
              <w:adjustRightInd w:val="0"/>
              <w:jc w:val="center"/>
              <w:rPr>
                <w:rFonts w:asciiTheme="majorHAnsi" w:hAnsiTheme="majorHAnsi" w:cs="Times-Roman"/>
              </w:rPr>
            </w:pPr>
            <w:r w:rsidRPr="004A52C2">
              <w:rPr>
                <w:rFonts w:asciiTheme="majorHAnsi" w:hAnsiTheme="majorHAnsi" w:cs="Times-Roman"/>
              </w:rPr>
              <w:t>2</w:t>
            </w:r>
          </w:p>
        </w:tc>
        <w:tc>
          <w:tcPr>
            <w:tcW w:w="2160" w:type="dxa"/>
          </w:tcPr>
          <w:p w14:paraId="41C399A4" w14:textId="77777777" w:rsidR="004A52C2" w:rsidRPr="004A52C2" w:rsidRDefault="004A52C2" w:rsidP="00127A95">
            <w:pPr>
              <w:tabs>
                <w:tab w:val="left" w:pos="1080"/>
                <w:tab w:val="left" w:pos="3150"/>
                <w:tab w:val="left" w:pos="4950"/>
                <w:tab w:val="left" w:pos="7020"/>
              </w:tabs>
              <w:autoSpaceDE w:val="0"/>
              <w:autoSpaceDN w:val="0"/>
              <w:adjustRightInd w:val="0"/>
              <w:jc w:val="center"/>
              <w:rPr>
                <w:rFonts w:asciiTheme="majorHAnsi" w:hAnsiTheme="majorHAnsi" w:cs="Times-Roman"/>
              </w:rPr>
            </w:pPr>
            <w:r w:rsidRPr="004A52C2">
              <w:rPr>
                <w:rFonts w:asciiTheme="majorHAnsi" w:hAnsiTheme="majorHAnsi" w:cs="Times-Roman"/>
              </w:rPr>
              <w:t>3</w:t>
            </w:r>
          </w:p>
        </w:tc>
        <w:tc>
          <w:tcPr>
            <w:tcW w:w="2970" w:type="dxa"/>
          </w:tcPr>
          <w:p w14:paraId="07EA0A37" w14:textId="77777777" w:rsidR="004A52C2" w:rsidRPr="004A52C2" w:rsidRDefault="004A52C2" w:rsidP="00127A95">
            <w:pPr>
              <w:tabs>
                <w:tab w:val="left" w:pos="1080"/>
                <w:tab w:val="left" w:pos="3150"/>
                <w:tab w:val="left" w:pos="4950"/>
                <w:tab w:val="left" w:pos="7020"/>
              </w:tabs>
              <w:autoSpaceDE w:val="0"/>
              <w:autoSpaceDN w:val="0"/>
              <w:adjustRightInd w:val="0"/>
              <w:jc w:val="center"/>
              <w:rPr>
                <w:rFonts w:asciiTheme="majorHAnsi" w:hAnsiTheme="majorHAnsi" w:cs="Times-Roman"/>
              </w:rPr>
            </w:pPr>
            <w:r w:rsidRPr="004A52C2">
              <w:rPr>
                <w:rFonts w:asciiTheme="majorHAnsi" w:hAnsiTheme="majorHAnsi" w:cs="Times-Roman"/>
              </w:rPr>
              <w:t>4</w:t>
            </w:r>
          </w:p>
        </w:tc>
      </w:tr>
      <w:tr w:rsidR="004A52C2" w:rsidRPr="004A52C2" w14:paraId="1D1BBD22" w14:textId="77777777" w:rsidTr="003C03CF">
        <w:tc>
          <w:tcPr>
            <w:tcW w:w="3042" w:type="dxa"/>
          </w:tcPr>
          <w:p w14:paraId="01C97685" w14:textId="77777777" w:rsidR="004A52C2" w:rsidRPr="004A52C2" w:rsidRDefault="004A52C2" w:rsidP="00127A95">
            <w:pPr>
              <w:tabs>
                <w:tab w:val="left" w:pos="1080"/>
                <w:tab w:val="left" w:pos="3150"/>
                <w:tab w:val="left" w:pos="4950"/>
                <w:tab w:val="left" w:pos="7020"/>
              </w:tabs>
              <w:autoSpaceDE w:val="0"/>
              <w:autoSpaceDN w:val="0"/>
              <w:adjustRightInd w:val="0"/>
              <w:jc w:val="center"/>
              <w:rPr>
                <w:rFonts w:asciiTheme="majorHAnsi" w:hAnsiTheme="majorHAnsi" w:cs="Times-Roman"/>
              </w:rPr>
            </w:pPr>
            <w:r w:rsidRPr="004A52C2">
              <w:rPr>
                <w:rFonts w:asciiTheme="majorHAnsi" w:hAnsiTheme="majorHAnsi" w:cs="Times-Roman"/>
              </w:rPr>
              <w:t>A very negative experience</w:t>
            </w:r>
          </w:p>
        </w:tc>
        <w:tc>
          <w:tcPr>
            <w:tcW w:w="1980" w:type="dxa"/>
          </w:tcPr>
          <w:p w14:paraId="28D474C8" w14:textId="77777777" w:rsidR="004A52C2" w:rsidRPr="004A52C2" w:rsidRDefault="004A52C2" w:rsidP="00127A95">
            <w:pPr>
              <w:tabs>
                <w:tab w:val="left" w:pos="1080"/>
                <w:tab w:val="left" w:pos="3150"/>
                <w:tab w:val="left" w:pos="4950"/>
                <w:tab w:val="left" w:pos="7020"/>
              </w:tabs>
              <w:autoSpaceDE w:val="0"/>
              <w:autoSpaceDN w:val="0"/>
              <w:adjustRightInd w:val="0"/>
              <w:jc w:val="center"/>
              <w:rPr>
                <w:rFonts w:asciiTheme="majorHAnsi" w:hAnsiTheme="majorHAnsi" w:cs="Times-Roman"/>
              </w:rPr>
            </w:pPr>
            <w:r w:rsidRPr="004A52C2">
              <w:rPr>
                <w:rFonts w:asciiTheme="majorHAnsi" w:hAnsiTheme="majorHAnsi" w:cs="Times-Roman"/>
              </w:rPr>
              <w:t>A waste of time</w:t>
            </w:r>
          </w:p>
        </w:tc>
        <w:tc>
          <w:tcPr>
            <w:tcW w:w="2160" w:type="dxa"/>
          </w:tcPr>
          <w:p w14:paraId="7990D36E" w14:textId="77777777" w:rsidR="004A52C2" w:rsidRPr="004A52C2" w:rsidRDefault="004A52C2" w:rsidP="00127A95">
            <w:pPr>
              <w:tabs>
                <w:tab w:val="left" w:pos="1080"/>
                <w:tab w:val="left" w:pos="3150"/>
                <w:tab w:val="left" w:pos="4950"/>
                <w:tab w:val="left" w:pos="7020"/>
              </w:tabs>
              <w:autoSpaceDE w:val="0"/>
              <w:autoSpaceDN w:val="0"/>
              <w:adjustRightInd w:val="0"/>
              <w:jc w:val="center"/>
              <w:rPr>
                <w:rFonts w:asciiTheme="majorHAnsi" w:hAnsiTheme="majorHAnsi" w:cs="Times-Roman"/>
              </w:rPr>
            </w:pPr>
            <w:r w:rsidRPr="004A52C2">
              <w:rPr>
                <w:rFonts w:asciiTheme="majorHAnsi" w:hAnsiTheme="majorHAnsi" w:cs="Times-Roman"/>
              </w:rPr>
              <w:t>Time well spent</w:t>
            </w:r>
          </w:p>
        </w:tc>
        <w:tc>
          <w:tcPr>
            <w:tcW w:w="2970" w:type="dxa"/>
          </w:tcPr>
          <w:p w14:paraId="440C0B56" w14:textId="77777777" w:rsidR="004A52C2" w:rsidRPr="004A52C2" w:rsidRDefault="004A52C2" w:rsidP="00127A95">
            <w:pPr>
              <w:tabs>
                <w:tab w:val="left" w:pos="1080"/>
                <w:tab w:val="left" w:pos="3150"/>
                <w:tab w:val="left" w:pos="4950"/>
                <w:tab w:val="left" w:pos="7020"/>
              </w:tabs>
              <w:autoSpaceDE w:val="0"/>
              <w:autoSpaceDN w:val="0"/>
              <w:adjustRightInd w:val="0"/>
              <w:jc w:val="center"/>
              <w:rPr>
                <w:rFonts w:asciiTheme="majorHAnsi" w:hAnsiTheme="majorHAnsi" w:cs="Times-Roman"/>
              </w:rPr>
            </w:pPr>
            <w:r w:rsidRPr="004A52C2">
              <w:rPr>
                <w:rFonts w:asciiTheme="majorHAnsi" w:hAnsiTheme="majorHAnsi" w:cs="Times-Roman"/>
              </w:rPr>
              <w:t>A very positive experience</w:t>
            </w:r>
          </w:p>
        </w:tc>
      </w:tr>
    </w:tbl>
    <w:p w14:paraId="4C33817D" w14:textId="77777777" w:rsidR="004A52C2" w:rsidRPr="00CB0AD8" w:rsidRDefault="004A52C2" w:rsidP="004A52C2">
      <w:pPr>
        <w:tabs>
          <w:tab w:val="left" w:pos="1080"/>
          <w:tab w:val="left" w:pos="3150"/>
          <w:tab w:val="left" w:pos="4950"/>
          <w:tab w:val="left" w:pos="7020"/>
        </w:tabs>
        <w:autoSpaceDE w:val="0"/>
        <w:autoSpaceDN w:val="0"/>
        <w:adjustRightInd w:val="0"/>
        <w:rPr>
          <w:rFonts w:asciiTheme="minorHAnsi" w:hAnsiTheme="minorHAnsi"/>
          <w:sz w:val="4"/>
          <w:szCs w:val="4"/>
        </w:rPr>
      </w:pPr>
    </w:p>
    <w:p w14:paraId="5A35E589" w14:textId="77777777" w:rsidR="001C3528" w:rsidRDefault="001C3528">
      <w:pPr>
        <w:rPr>
          <w:rFonts w:asciiTheme="majorHAnsi" w:hAnsiTheme="majorHAnsi"/>
          <w:b/>
          <w:bCs/>
          <w:color w:val="000000"/>
          <w:sz w:val="22"/>
          <w:szCs w:val="22"/>
        </w:rPr>
      </w:pPr>
      <w:r>
        <w:rPr>
          <w:rFonts w:asciiTheme="majorHAnsi" w:hAnsiTheme="majorHAnsi"/>
          <w:b/>
          <w:bCs/>
          <w:color w:val="000000"/>
          <w:sz w:val="22"/>
          <w:szCs w:val="22"/>
        </w:rPr>
        <w:br w:type="page"/>
      </w:r>
    </w:p>
    <w:p w14:paraId="562CF119" w14:textId="374828C3" w:rsidR="003F30E3" w:rsidRDefault="003F30E3" w:rsidP="003F30E3">
      <w:pPr>
        <w:jc w:val="center"/>
        <w:rPr>
          <w:rFonts w:asciiTheme="majorHAnsi" w:hAnsiTheme="majorHAnsi"/>
          <w:b/>
          <w:bCs/>
          <w:color w:val="000000"/>
          <w:sz w:val="22"/>
          <w:szCs w:val="22"/>
        </w:rPr>
      </w:pPr>
      <w:r w:rsidRPr="00303D1D">
        <w:rPr>
          <w:rFonts w:asciiTheme="majorHAnsi" w:hAnsiTheme="majorHAnsi"/>
          <w:b/>
          <w:bCs/>
          <w:color w:val="000000"/>
          <w:sz w:val="22"/>
          <w:szCs w:val="22"/>
        </w:rPr>
        <w:t xml:space="preserve">APPENDIX </w:t>
      </w:r>
      <w:r w:rsidR="00756376">
        <w:rPr>
          <w:rFonts w:asciiTheme="majorHAnsi" w:hAnsiTheme="majorHAnsi"/>
          <w:b/>
          <w:bCs/>
          <w:color w:val="000000"/>
          <w:sz w:val="22"/>
          <w:szCs w:val="22"/>
        </w:rPr>
        <w:t>S</w:t>
      </w:r>
    </w:p>
    <w:tbl>
      <w:tblPr>
        <w:tblW w:w="1125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310"/>
        <w:gridCol w:w="3060"/>
      </w:tblGrid>
      <w:tr w:rsidR="003C03CF" w:rsidRPr="00303D1D" w14:paraId="6F2C31E3" w14:textId="77777777" w:rsidTr="00890F9E">
        <w:trPr>
          <w:trHeight w:val="1296"/>
        </w:trPr>
        <w:tc>
          <w:tcPr>
            <w:tcW w:w="2880" w:type="dxa"/>
            <w:tcBorders>
              <w:top w:val="nil"/>
              <w:left w:val="nil"/>
              <w:bottom w:val="nil"/>
              <w:right w:val="nil"/>
            </w:tcBorders>
            <w:vAlign w:val="center"/>
          </w:tcPr>
          <w:p w14:paraId="4AB4BE47" w14:textId="77777777" w:rsidR="003C03CF" w:rsidRPr="00303D1D" w:rsidRDefault="003C03CF" w:rsidP="00890F9E">
            <w:pPr>
              <w:pStyle w:val="Header"/>
              <w:ind w:right="60"/>
              <w:rPr>
                <w:rFonts w:asciiTheme="majorHAnsi" w:hAnsiTheme="majorHAnsi"/>
                <w:sz w:val="22"/>
              </w:rPr>
            </w:pPr>
            <w:r w:rsidRPr="00303D1D">
              <w:rPr>
                <w:rFonts w:asciiTheme="majorHAnsi" w:hAnsiTheme="majorHAnsi"/>
                <w:b/>
              </w:rPr>
              <w:br w:type="page"/>
            </w:r>
            <w:r>
              <w:rPr>
                <w:rFonts w:asciiTheme="majorHAnsi" w:hAnsiTheme="majorHAnsi"/>
                <w:noProof/>
                <w:sz w:val="22"/>
              </w:rPr>
              <w:drawing>
                <wp:inline distT="0" distB="0" distL="0" distR="0" wp14:anchorId="0D82C8C1" wp14:editId="6D5C4E2E">
                  <wp:extent cx="1819275" cy="737427"/>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SAT-WT_FC.jpg"/>
                          <pic:cNvPicPr/>
                        </pic:nvPicPr>
                        <pic:blipFill>
                          <a:blip r:embed="rId8">
                            <a:extLst>
                              <a:ext uri="{28A0092B-C50C-407E-A947-70E740481C1C}">
                                <a14:useLocalDpi xmlns:a14="http://schemas.microsoft.com/office/drawing/2010/main" val="0"/>
                              </a:ext>
                            </a:extLst>
                          </a:blip>
                          <a:stretch>
                            <a:fillRect/>
                          </a:stretch>
                        </pic:blipFill>
                        <pic:spPr>
                          <a:xfrm>
                            <a:off x="0" y="0"/>
                            <a:ext cx="1819275" cy="737427"/>
                          </a:xfrm>
                          <a:prstGeom prst="rect">
                            <a:avLst/>
                          </a:prstGeom>
                        </pic:spPr>
                      </pic:pic>
                    </a:graphicData>
                  </a:graphic>
                </wp:inline>
              </w:drawing>
            </w:r>
          </w:p>
        </w:tc>
        <w:tc>
          <w:tcPr>
            <w:tcW w:w="5310" w:type="dxa"/>
            <w:tcBorders>
              <w:top w:val="nil"/>
              <w:left w:val="nil"/>
              <w:bottom w:val="nil"/>
              <w:right w:val="nil"/>
            </w:tcBorders>
            <w:vAlign w:val="center"/>
          </w:tcPr>
          <w:p w14:paraId="12F49385" w14:textId="2C674286" w:rsidR="003C03CF" w:rsidRPr="006C7E96" w:rsidRDefault="003C03CF" w:rsidP="003C03CF">
            <w:pPr>
              <w:pStyle w:val="Title"/>
              <w:rPr>
                <w:rFonts w:asciiTheme="majorHAnsi" w:hAnsiTheme="majorHAnsi"/>
                <w:b/>
              </w:rPr>
            </w:pPr>
            <w:r w:rsidRPr="006C7E96">
              <w:rPr>
                <w:rFonts w:asciiTheme="majorHAnsi" w:hAnsiTheme="majorHAnsi"/>
                <w:b/>
                <w:sz w:val="32"/>
                <w:szCs w:val="30"/>
              </w:rPr>
              <w:t xml:space="preserve">MATR </w:t>
            </w:r>
            <w:r>
              <w:rPr>
                <w:rFonts w:asciiTheme="majorHAnsi" w:hAnsiTheme="majorHAnsi"/>
                <w:b/>
                <w:sz w:val="32"/>
                <w:szCs w:val="30"/>
              </w:rPr>
              <w:t>STUDENT EVALUATION – PRECEPTOR</w:t>
            </w:r>
          </w:p>
        </w:tc>
        <w:tc>
          <w:tcPr>
            <w:tcW w:w="3060" w:type="dxa"/>
            <w:tcBorders>
              <w:top w:val="nil"/>
              <w:left w:val="nil"/>
              <w:bottom w:val="nil"/>
              <w:right w:val="nil"/>
            </w:tcBorders>
            <w:vAlign w:val="center"/>
          </w:tcPr>
          <w:p w14:paraId="4BCC141B" w14:textId="77777777" w:rsidR="003C03CF" w:rsidRPr="00303D1D" w:rsidRDefault="003C03CF" w:rsidP="00890F9E">
            <w:pPr>
              <w:pStyle w:val="Header"/>
              <w:ind w:right="30"/>
              <w:jc w:val="right"/>
              <w:rPr>
                <w:rFonts w:asciiTheme="majorHAnsi" w:hAnsiTheme="majorHAnsi"/>
                <w:sz w:val="22"/>
              </w:rPr>
            </w:pPr>
            <w:r>
              <w:rPr>
                <w:rFonts w:asciiTheme="majorHAnsi" w:hAnsiTheme="majorHAnsi"/>
                <w:noProof/>
                <w:sz w:val="22"/>
              </w:rPr>
              <w:drawing>
                <wp:inline distT="0" distB="0" distL="0" distR="0" wp14:anchorId="09303226" wp14:editId="1900A3F7">
                  <wp:extent cx="1819275" cy="737427"/>
                  <wp:effectExtent l="0" t="0" r="0" b="571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SAT-WT_FC.jpg"/>
                          <pic:cNvPicPr/>
                        </pic:nvPicPr>
                        <pic:blipFill>
                          <a:blip r:embed="rId8">
                            <a:extLst>
                              <a:ext uri="{28A0092B-C50C-407E-A947-70E740481C1C}">
                                <a14:useLocalDpi xmlns:a14="http://schemas.microsoft.com/office/drawing/2010/main" val="0"/>
                              </a:ext>
                            </a:extLst>
                          </a:blip>
                          <a:stretch>
                            <a:fillRect/>
                          </a:stretch>
                        </pic:blipFill>
                        <pic:spPr>
                          <a:xfrm>
                            <a:off x="0" y="0"/>
                            <a:ext cx="1847486" cy="748862"/>
                          </a:xfrm>
                          <a:prstGeom prst="rect">
                            <a:avLst/>
                          </a:prstGeom>
                        </pic:spPr>
                      </pic:pic>
                    </a:graphicData>
                  </a:graphic>
                </wp:inline>
              </w:drawing>
            </w:r>
          </w:p>
        </w:tc>
      </w:tr>
    </w:tbl>
    <w:p w14:paraId="5678D2E1" w14:textId="77777777" w:rsidR="003C03CF" w:rsidRPr="00303D1D" w:rsidRDefault="003C03CF" w:rsidP="003F30E3">
      <w:pPr>
        <w:jc w:val="center"/>
        <w:rPr>
          <w:rFonts w:asciiTheme="majorHAnsi" w:hAnsiTheme="majorHAnsi"/>
          <w:b/>
          <w:bCs/>
          <w:color w:val="000000"/>
          <w:sz w:val="22"/>
          <w:szCs w:val="22"/>
        </w:rPr>
      </w:pPr>
    </w:p>
    <w:p w14:paraId="42152F6E" w14:textId="0C413654" w:rsidR="001C3528" w:rsidRPr="001C3528" w:rsidRDefault="003C03CF" w:rsidP="00B50A09">
      <w:pPr>
        <w:autoSpaceDE w:val="0"/>
        <w:autoSpaceDN w:val="0"/>
        <w:adjustRightInd w:val="0"/>
        <w:spacing w:after="240"/>
        <w:rPr>
          <w:rFonts w:asciiTheme="majorHAnsi" w:hAnsiTheme="majorHAnsi"/>
          <w:color w:val="000000"/>
          <w:sz w:val="22"/>
          <w:szCs w:val="22"/>
        </w:rPr>
      </w:pPr>
      <w:r>
        <w:rPr>
          <w:rFonts w:asciiTheme="majorHAnsi" w:hAnsiTheme="majorHAnsi"/>
          <w:b/>
          <w:bCs/>
          <w:color w:val="000000"/>
          <w:sz w:val="22"/>
          <w:szCs w:val="22"/>
        </w:rPr>
        <w:t>MATR Student</w:t>
      </w:r>
      <w:r w:rsidR="001C3528" w:rsidRPr="001C3528">
        <w:rPr>
          <w:rFonts w:asciiTheme="majorHAnsi" w:hAnsiTheme="majorHAnsi"/>
          <w:b/>
          <w:bCs/>
          <w:color w:val="000000"/>
          <w:sz w:val="22"/>
          <w:szCs w:val="22"/>
        </w:rPr>
        <w:t>: ____________________________________</w:t>
      </w:r>
      <w:r>
        <w:rPr>
          <w:rFonts w:asciiTheme="majorHAnsi" w:hAnsiTheme="majorHAnsi"/>
          <w:b/>
          <w:bCs/>
          <w:color w:val="000000"/>
          <w:sz w:val="22"/>
          <w:szCs w:val="22"/>
        </w:rPr>
        <w:t>_______</w:t>
      </w:r>
      <w:r w:rsidR="001C3528" w:rsidRPr="001C3528">
        <w:rPr>
          <w:rFonts w:asciiTheme="majorHAnsi" w:hAnsiTheme="majorHAnsi"/>
          <w:b/>
          <w:bCs/>
          <w:color w:val="000000"/>
          <w:sz w:val="22"/>
          <w:szCs w:val="22"/>
        </w:rPr>
        <w:t xml:space="preserve">_________ </w:t>
      </w:r>
      <w:r w:rsidR="001C3528" w:rsidRPr="001C3528">
        <w:rPr>
          <w:rFonts w:asciiTheme="majorHAnsi" w:hAnsiTheme="majorHAnsi"/>
          <w:b/>
          <w:bCs/>
          <w:color w:val="000000"/>
          <w:sz w:val="22"/>
          <w:szCs w:val="22"/>
        </w:rPr>
        <w:tab/>
      </w:r>
      <w:r w:rsidR="001C3528" w:rsidRPr="001C3528">
        <w:rPr>
          <w:rFonts w:asciiTheme="majorHAnsi" w:hAnsiTheme="majorHAnsi"/>
          <w:b/>
          <w:color w:val="000000"/>
          <w:sz w:val="22"/>
          <w:szCs w:val="22"/>
        </w:rPr>
        <w:t>Date:</w:t>
      </w:r>
      <w:r w:rsidR="001C3528" w:rsidRPr="001C3528">
        <w:rPr>
          <w:rFonts w:asciiTheme="majorHAnsi" w:hAnsiTheme="majorHAnsi"/>
          <w:color w:val="000000"/>
          <w:sz w:val="22"/>
          <w:szCs w:val="22"/>
        </w:rPr>
        <w:t xml:space="preserve"> ___</w:t>
      </w:r>
      <w:r>
        <w:rPr>
          <w:rFonts w:asciiTheme="majorHAnsi" w:hAnsiTheme="majorHAnsi"/>
          <w:color w:val="000000"/>
          <w:sz w:val="22"/>
          <w:szCs w:val="22"/>
        </w:rPr>
        <w:t>_________________________</w:t>
      </w:r>
    </w:p>
    <w:p w14:paraId="64E75984" w14:textId="77777777" w:rsidR="001C3528" w:rsidRPr="001C3528" w:rsidRDefault="001C3528" w:rsidP="001C3528">
      <w:pPr>
        <w:autoSpaceDE w:val="0"/>
        <w:autoSpaceDN w:val="0"/>
        <w:adjustRightInd w:val="0"/>
        <w:spacing w:after="240"/>
        <w:ind w:left="720" w:hanging="720"/>
        <w:rPr>
          <w:rFonts w:asciiTheme="majorHAnsi" w:hAnsiTheme="majorHAnsi"/>
          <w:color w:val="000000"/>
          <w:sz w:val="22"/>
          <w:szCs w:val="22"/>
        </w:rPr>
      </w:pPr>
      <w:r w:rsidRPr="001C3528">
        <w:rPr>
          <w:rFonts w:asciiTheme="majorHAnsi" w:hAnsiTheme="majorHAnsi"/>
          <w:color w:val="000000"/>
          <w:sz w:val="22"/>
          <w:szCs w:val="22"/>
        </w:rPr>
        <w:t xml:space="preserve">Name of Preceptor: __________________________________________________________________________________ </w:t>
      </w:r>
    </w:p>
    <w:p w14:paraId="1A62009C" w14:textId="77777777" w:rsidR="001C3528" w:rsidRPr="001C3528" w:rsidRDefault="001C3528" w:rsidP="001C3528">
      <w:pPr>
        <w:autoSpaceDE w:val="0"/>
        <w:autoSpaceDN w:val="0"/>
        <w:adjustRightInd w:val="0"/>
        <w:spacing w:after="240"/>
        <w:ind w:left="720" w:hanging="720"/>
        <w:rPr>
          <w:rFonts w:asciiTheme="majorHAnsi" w:hAnsiTheme="majorHAnsi"/>
          <w:color w:val="000000"/>
          <w:sz w:val="22"/>
          <w:szCs w:val="22"/>
        </w:rPr>
      </w:pPr>
      <w:r w:rsidRPr="001C3528">
        <w:rPr>
          <w:rFonts w:asciiTheme="majorHAnsi" w:hAnsiTheme="majorHAnsi"/>
          <w:color w:val="000000"/>
          <w:sz w:val="22"/>
          <w:szCs w:val="22"/>
        </w:rPr>
        <w:t>Credentials of Preceptor ________________________</w:t>
      </w:r>
      <w:r w:rsidRPr="001C3528">
        <w:rPr>
          <w:rFonts w:asciiTheme="majorHAnsi" w:hAnsiTheme="majorHAnsi"/>
          <w:color w:val="000000"/>
          <w:sz w:val="22"/>
          <w:szCs w:val="22"/>
        </w:rPr>
        <w:tab/>
      </w:r>
      <w:r w:rsidRPr="001C3528">
        <w:rPr>
          <w:rFonts w:asciiTheme="majorHAnsi" w:hAnsiTheme="majorHAnsi"/>
          <w:color w:val="000000"/>
          <w:sz w:val="22"/>
          <w:szCs w:val="22"/>
        </w:rPr>
        <w:tab/>
        <w:t>Rotation Week (s): ______________________________</w:t>
      </w:r>
    </w:p>
    <w:p w14:paraId="3CBE2A7A" w14:textId="4392FFFA" w:rsidR="001C3528" w:rsidRPr="001C3528" w:rsidRDefault="003C03CF" w:rsidP="003C03CF">
      <w:pPr>
        <w:autoSpaceDE w:val="0"/>
        <w:autoSpaceDN w:val="0"/>
        <w:adjustRightInd w:val="0"/>
        <w:ind w:left="720" w:hanging="720"/>
        <w:rPr>
          <w:rFonts w:asciiTheme="majorHAnsi" w:hAnsiTheme="majorHAnsi"/>
          <w:color w:val="000000"/>
          <w:sz w:val="22"/>
          <w:szCs w:val="22"/>
        </w:rPr>
      </w:pPr>
      <w:r>
        <w:rPr>
          <w:rFonts w:asciiTheme="majorHAnsi" w:hAnsiTheme="majorHAnsi"/>
          <w:color w:val="000000"/>
          <w:sz w:val="22"/>
          <w:szCs w:val="22"/>
        </w:rPr>
        <w:t>Practicum</w:t>
      </w:r>
      <w:r w:rsidR="001C3528" w:rsidRPr="001C3528">
        <w:rPr>
          <w:rFonts w:asciiTheme="majorHAnsi" w:hAnsiTheme="majorHAnsi"/>
          <w:color w:val="000000"/>
          <w:sz w:val="22"/>
          <w:szCs w:val="22"/>
        </w:rPr>
        <w:t xml:space="preserve"> Site: ______________________________________________________________________________________</w:t>
      </w:r>
    </w:p>
    <w:p w14:paraId="667060EF" w14:textId="77777777" w:rsidR="001C3528" w:rsidRPr="001C3528" w:rsidRDefault="001C3528" w:rsidP="001C3528">
      <w:pPr>
        <w:autoSpaceDE w:val="0"/>
        <w:autoSpaceDN w:val="0"/>
        <w:adjustRightInd w:val="0"/>
        <w:ind w:left="720" w:hanging="720"/>
        <w:rPr>
          <w:rFonts w:asciiTheme="majorHAnsi" w:hAnsiTheme="majorHAnsi"/>
          <w:color w:val="000000"/>
          <w:sz w:val="8"/>
          <w:szCs w:val="8"/>
        </w:rPr>
      </w:pPr>
    </w:p>
    <w:p w14:paraId="0043B022" w14:textId="2DC98991" w:rsidR="001C3528" w:rsidRPr="003C03CF" w:rsidRDefault="001C3528" w:rsidP="003C03CF">
      <w:pPr>
        <w:autoSpaceDE w:val="0"/>
        <w:autoSpaceDN w:val="0"/>
        <w:adjustRightInd w:val="0"/>
        <w:ind w:left="720" w:hanging="720"/>
        <w:rPr>
          <w:rFonts w:asciiTheme="majorHAnsi" w:hAnsiTheme="majorHAnsi"/>
          <w:color w:val="000000"/>
          <w:sz w:val="22"/>
          <w:szCs w:val="22"/>
          <w:u w:val="single"/>
        </w:rPr>
      </w:pPr>
      <w:r w:rsidRPr="003C03CF">
        <w:rPr>
          <w:rFonts w:asciiTheme="majorHAnsi" w:hAnsiTheme="majorHAnsi"/>
          <w:b/>
          <w:bCs/>
          <w:color w:val="000000"/>
          <w:sz w:val="22"/>
          <w:szCs w:val="22"/>
          <w:u w:val="single"/>
        </w:rPr>
        <w:t>Definition of a Preceptor</w:t>
      </w:r>
    </w:p>
    <w:p w14:paraId="08D8F8BA" w14:textId="33D705F5" w:rsidR="003C03CF" w:rsidRPr="003C03CF" w:rsidRDefault="003C03CF" w:rsidP="003C03CF">
      <w:pPr>
        <w:autoSpaceDE w:val="0"/>
        <w:autoSpaceDN w:val="0"/>
        <w:adjustRightInd w:val="0"/>
        <w:rPr>
          <w:rFonts w:ascii="Calibri" w:hAnsi="Calibri" w:cs="Calibri"/>
          <w:color w:val="000000"/>
          <w:sz w:val="22"/>
          <w:szCs w:val="20"/>
        </w:rPr>
      </w:pPr>
      <w:r w:rsidRPr="003C03CF">
        <w:rPr>
          <w:rFonts w:ascii="Calibri" w:hAnsi="Calibri" w:cs="Calibri"/>
          <w:color w:val="000000"/>
          <w:sz w:val="22"/>
          <w:szCs w:val="20"/>
        </w:rPr>
        <w:t>Preceptors supervise and engage students in clinical education. All preceptors must be licensed health care</w:t>
      </w:r>
    </w:p>
    <w:p w14:paraId="06CAB0BF" w14:textId="77777777" w:rsidR="003C03CF" w:rsidRPr="003C03CF" w:rsidRDefault="003C03CF" w:rsidP="003C03CF">
      <w:pPr>
        <w:autoSpaceDE w:val="0"/>
        <w:autoSpaceDN w:val="0"/>
        <w:adjustRightInd w:val="0"/>
        <w:rPr>
          <w:rFonts w:ascii="Calibri" w:hAnsi="Calibri" w:cs="Calibri"/>
          <w:color w:val="000000"/>
          <w:sz w:val="22"/>
          <w:szCs w:val="20"/>
        </w:rPr>
      </w:pPr>
      <w:r w:rsidRPr="003C03CF">
        <w:rPr>
          <w:rFonts w:ascii="Calibri" w:hAnsi="Calibri" w:cs="Calibri"/>
          <w:color w:val="000000"/>
          <w:sz w:val="22"/>
          <w:szCs w:val="20"/>
        </w:rPr>
        <w:t xml:space="preserve">professionals and be credentialed by the state in which they practice. Preceptors who are </w:t>
      </w:r>
      <w:r w:rsidRPr="00756376">
        <w:rPr>
          <w:rFonts w:ascii="Calibri" w:hAnsi="Calibri" w:cs="Calibri"/>
          <w:sz w:val="22"/>
          <w:szCs w:val="20"/>
        </w:rPr>
        <w:t xml:space="preserve">athletic trainers </w:t>
      </w:r>
      <w:r w:rsidRPr="003C03CF">
        <w:rPr>
          <w:rFonts w:ascii="Calibri" w:hAnsi="Calibri" w:cs="Calibri"/>
          <w:color w:val="000000"/>
          <w:sz w:val="22"/>
          <w:szCs w:val="20"/>
        </w:rPr>
        <w:t>are state</w:t>
      </w:r>
    </w:p>
    <w:p w14:paraId="28EB3334" w14:textId="77777777" w:rsidR="003C03CF" w:rsidRPr="003C03CF" w:rsidRDefault="003C03CF" w:rsidP="003C03CF">
      <w:pPr>
        <w:autoSpaceDE w:val="0"/>
        <w:autoSpaceDN w:val="0"/>
        <w:adjustRightInd w:val="0"/>
        <w:rPr>
          <w:rFonts w:ascii="Calibri" w:hAnsi="Calibri" w:cs="Calibri"/>
          <w:color w:val="000000"/>
          <w:sz w:val="22"/>
          <w:szCs w:val="20"/>
        </w:rPr>
      </w:pPr>
      <w:r w:rsidRPr="003C03CF">
        <w:rPr>
          <w:rFonts w:ascii="Calibri" w:hAnsi="Calibri" w:cs="Calibri"/>
          <w:color w:val="000000"/>
          <w:sz w:val="22"/>
          <w:szCs w:val="20"/>
        </w:rPr>
        <w:t>credentialed (in states with regulation), certified, and in good standing with the Board of Certification. A preceptor’s</w:t>
      </w:r>
    </w:p>
    <w:p w14:paraId="598447C0" w14:textId="2E1D52FC" w:rsidR="001C3528" w:rsidRDefault="003C03CF" w:rsidP="00B51473">
      <w:pPr>
        <w:autoSpaceDE w:val="0"/>
        <w:autoSpaceDN w:val="0"/>
        <w:adjustRightInd w:val="0"/>
        <w:rPr>
          <w:rFonts w:ascii="Calibri" w:hAnsi="Calibri" w:cs="Calibri"/>
          <w:color w:val="000000"/>
          <w:sz w:val="22"/>
          <w:szCs w:val="20"/>
        </w:rPr>
      </w:pPr>
      <w:r w:rsidRPr="003C03CF">
        <w:rPr>
          <w:rFonts w:ascii="Calibri" w:hAnsi="Calibri" w:cs="Calibri"/>
          <w:color w:val="000000"/>
          <w:sz w:val="22"/>
          <w:szCs w:val="20"/>
        </w:rPr>
        <w:t xml:space="preserve">licensure must be appropriate to his or her profession. </w:t>
      </w:r>
    </w:p>
    <w:p w14:paraId="075F1E05" w14:textId="26BD4E64" w:rsidR="00B50A09" w:rsidRPr="00B50A09" w:rsidRDefault="00B50A09" w:rsidP="00B51473">
      <w:pPr>
        <w:autoSpaceDE w:val="0"/>
        <w:autoSpaceDN w:val="0"/>
        <w:adjustRightInd w:val="0"/>
        <w:rPr>
          <w:rFonts w:asciiTheme="majorHAnsi" w:hAnsiTheme="majorHAnsi"/>
          <w:b/>
          <w:color w:val="000000"/>
          <w:szCs w:val="22"/>
        </w:rPr>
      </w:pPr>
      <w:r w:rsidRPr="00B50A09">
        <w:rPr>
          <w:rFonts w:ascii="Calibri" w:hAnsi="Calibri" w:cs="Calibri"/>
          <w:b/>
          <w:color w:val="000000"/>
          <w:sz w:val="22"/>
          <w:szCs w:val="20"/>
        </w:rPr>
        <w:t>MATRs = MATR student</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gridCol w:w="540"/>
        <w:gridCol w:w="450"/>
        <w:gridCol w:w="990"/>
      </w:tblGrid>
      <w:tr w:rsidR="00C667F5" w:rsidRPr="00885052" w14:paraId="5CBB7B2C" w14:textId="058FC908" w:rsidTr="00B50A09">
        <w:trPr>
          <w:trHeight w:val="197"/>
        </w:trPr>
        <w:tc>
          <w:tcPr>
            <w:tcW w:w="9090" w:type="dxa"/>
            <w:tcBorders>
              <w:top w:val="single" w:sz="4" w:space="0" w:color="auto"/>
              <w:left w:val="single" w:sz="4" w:space="0" w:color="auto"/>
            </w:tcBorders>
          </w:tcPr>
          <w:p w14:paraId="207E07BE" w14:textId="77777777" w:rsidR="00C667F5" w:rsidRPr="00885052" w:rsidRDefault="00C667F5" w:rsidP="00127A95">
            <w:pPr>
              <w:autoSpaceDE w:val="0"/>
              <w:autoSpaceDN w:val="0"/>
              <w:adjustRightInd w:val="0"/>
              <w:ind w:left="720"/>
              <w:jc w:val="center"/>
              <w:rPr>
                <w:rFonts w:ascii="Calibri" w:hAnsi="Calibri" w:cs="Calibri"/>
                <w:b/>
                <w:sz w:val="20"/>
                <w:szCs w:val="20"/>
              </w:rPr>
            </w:pPr>
            <w:r w:rsidRPr="00885052">
              <w:rPr>
                <w:rFonts w:ascii="Calibri" w:hAnsi="Calibri" w:cs="Calibri"/>
              </w:rPr>
              <w:br w:type="page"/>
            </w:r>
          </w:p>
        </w:tc>
        <w:tc>
          <w:tcPr>
            <w:tcW w:w="540" w:type="dxa"/>
          </w:tcPr>
          <w:p w14:paraId="1DFBB780" w14:textId="0B71566A" w:rsidR="00C667F5" w:rsidRPr="00885052" w:rsidRDefault="00C667F5" w:rsidP="00885052">
            <w:pPr>
              <w:ind w:left="-67"/>
              <w:jc w:val="center"/>
              <w:rPr>
                <w:rFonts w:ascii="Calibri" w:hAnsi="Calibri" w:cs="Calibri"/>
                <w:b/>
                <w:sz w:val="20"/>
              </w:rPr>
            </w:pPr>
            <w:r w:rsidRPr="00885052">
              <w:rPr>
                <w:rFonts w:ascii="Calibri" w:hAnsi="Calibri" w:cs="Calibri"/>
                <w:b/>
                <w:sz w:val="20"/>
              </w:rPr>
              <w:t>Y ES</w:t>
            </w:r>
          </w:p>
        </w:tc>
        <w:tc>
          <w:tcPr>
            <w:tcW w:w="450" w:type="dxa"/>
          </w:tcPr>
          <w:p w14:paraId="22387AC5" w14:textId="28A8A8F1" w:rsidR="00C667F5" w:rsidRPr="00885052" w:rsidRDefault="00C667F5" w:rsidP="00885052">
            <w:pPr>
              <w:ind w:left="-67"/>
              <w:jc w:val="center"/>
              <w:rPr>
                <w:rFonts w:ascii="Calibri" w:hAnsi="Calibri" w:cs="Calibri"/>
                <w:b/>
                <w:sz w:val="20"/>
              </w:rPr>
            </w:pPr>
            <w:r w:rsidRPr="00885052">
              <w:rPr>
                <w:rFonts w:ascii="Calibri" w:hAnsi="Calibri" w:cs="Calibri"/>
                <w:b/>
                <w:sz w:val="20"/>
              </w:rPr>
              <w:t>NO</w:t>
            </w:r>
          </w:p>
        </w:tc>
        <w:tc>
          <w:tcPr>
            <w:tcW w:w="990" w:type="dxa"/>
          </w:tcPr>
          <w:p w14:paraId="781FDABF" w14:textId="6DDB7781" w:rsidR="00C667F5" w:rsidRPr="00885052" w:rsidRDefault="00C667F5" w:rsidP="00127A95">
            <w:pPr>
              <w:pStyle w:val="Heading5"/>
              <w:ind w:left="-108" w:firstLine="41"/>
              <w:rPr>
                <w:rFonts w:ascii="Calibri" w:hAnsi="Calibri" w:cs="Calibri"/>
                <w:i w:val="0"/>
                <w:sz w:val="22"/>
                <w:szCs w:val="22"/>
              </w:rPr>
            </w:pPr>
            <w:r w:rsidRPr="00885052">
              <w:rPr>
                <w:rFonts w:ascii="Calibri" w:hAnsi="Calibri" w:cs="Calibri"/>
                <w:b w:val="0"/>
                <w:i w:val="0"/>
                <w:sz w:val="20"/>
              </w:rPr>
              <w:t>U</w:t>
            </w:r>
            <w:r w:rsidR="00885052" w:rsidRPr="00885052">
              <w:rPr>
                <w:rFonts w:ascii="Calibri" w:hAnsi="Calibri" w:cs="Calibri"/>
                <w:b w:val="0"/>
                <w:i w:val="0"/>
                <w:sz w:val="20"/>
              </w:rPr>
              <w:t>n</w:t>
            </w:r>
            <w:r w:rsidRPr="00885052">
              <w:rPr>
                <w:rFonts w:ascii="Calibri" w:hAnsi="Calibri" w:cs="Calibri"/>
                <w:b w:val="0"/>
                <w:i w:val="0"/>
                <w:sz w:val="20"/>
              </w:rPr>
              <w:t>known</w:t>
            </w:r>
          </w:p>
        </w:tc>
      </w:tr>
      <w:tr w:rsidR="00C667F5" w:rsidRPr="001C3528" w14:paraId="77AD2BEC" w14:textId="7917BCFB" w:rsidTr="00B50A09">
        <w:trPr>
          <w:trHeight w:val="710"/>
        </w:trPr>
        <w:tc>
          <w:tcPr>
            <w:tcW w:w="9090" w:type="dxa"/>
          </w:tcPr>
          <w:p w14:paraId="1F712060" w14:textId="33498A4E" w:rsidR="00C667F5" w:rsidRPr="00B51473" w:rsidRDefault="00C667F5" w:rsidP="00B50A09">
            <w:pPr>
              <w:pStyle w:val="ListParagraph"/>
              <w:numPr>
                <w:ilvl w:val="0"/>
                <w:numId w:val="71"/>
              </w:numPr>
              <w:autoSpaceDE w:val="0"/>
              <w:autoSpaceDN w:val="0"/>
              <w:adjustRightInd w:val="0"/>
              <w:ind w:left="255" w:hanging="270"/>
              <w:rPr>
                <w:rFonts w:asciiTheme="majorHAnsi" w:hAnsiTheme="majorHAnsi"/>
                <w:sz w:val="22"/>
                <w:szCs w:val="22"/>
              </w:rPr>
            </w:pPr>
            <w:r w:rsidRPr="00B51473">
              <w:rPr>
                <w:rFonts w:asciiTheme="majorHAnsi" w:hAnsiTheme="majorHAnsi"/>
                <w:sz w:val="22"/>
                <w:szCs w:val="22"/>
              </w:rPr>
              <w:t xml:space="preserve">The Preceptor demonstrates athletic training services that are confidential &amp; consistent with state and federal legislation. Examples include American Disabilities Act, Health Insurance Portability &amp; Accountability Act (HIPAA), and Family Education Rights &amp; Privacy Act (FERPA). </w:t>
            </w:r>
          </w:p>
        </w:tc>
        <w:tc>
          <w:tcPr>
            <w:tcW w:w="540" w:type="dxa"/>
          </w:tcPr>
          <w:p w14:paraId="11A99E33" w14:textId="77777777" w:rsidR="00C667F5" w:rsidRPr="001C3528" w:rsidRDefault="00C667F5" w:rsidP="00127A95">
            <w:pPr>
              <w:ind w:left="-67"/>
              <w:jc w:val="center"/>
              <w:rPr>
                <w:rFonts w:asciiTheme="majorHAnsi" w:hAnsiTheme="majorHAnsi"/>
                <w:b/>
                <w:sz w:val="20"/>
              </w:rPr>
            </w:pPr>
          </w:p>
          <w:p w14:paraId="73FFF3BE" w14:textId="77777777" w:rsidR="00C667F5" w:rsidRPr="001C3528" w:rsidRDefault="00C667F5" w:rsidP="00127A95">
            <w:pPr>
              <w:ind w:left="-67"/>
              <w:jc w:val="center"/>
              <w:rPr>
                <w:rFonts w:asciiTheme="majorHAnsi" w:hAnsiTheme="majorHAnsi"/>
                <w:b/>
                <w:sz w:val="20"/>
              </w:rPr>
            </w:pPr>
          </w:p>
          <w:p w14:paraId="3D36BAE8" w14:textId="5A5B571F" w:rsidR="00C667F5" w:rsidRPr="001C3528" w:rsidRDefault="00C667F5" w:rsidP="00127A95">
            <w:pPr>
              <w:ind w:left="-67"/>
              <w:jc w:val="center"/>
              <w:rPr>
                <w:rFonts w:asciiTheme="majorHAnsi" w:hAnsiTheme="majorHAnsi"/>
                <w:b/>
                <w:sz w:val="20"/>
              </w:rPr>
            </w:pPr>
          </w:p>
        </w:tc>
        <w:tc>
          <w:tcPr>
            <w:tcW w:w="450" w:type="dxa"/>
          </w:tcPr>
          <w:p w14:paraId="54A3D266" w14:textId="77777777" w:rsidR="00C667F5" w:rsidRPr="001C3528" w:rsidRDefault="00C667F5" w:rsidP="00127A95">
            <w:pPr>
              <w:ind w:left="-67"/>
              <w:jc w:val="center"/>
              <w:rPr>
                <w:rFonts w:asciiTheme="majorHAnsi" w:hAnsiTheme="majorHAnsi"/>
                <w:b/>
                <w:sz w:val="20"/>
              </w:rPr>
            </w:pPr>
          </w:p>
        </w:tc>
        <w:tc>
          <w:tcPr>
            <w:tcW w:w="990" w:type="dxa"/>
          </w:tcPr>
          <w:p w14:paraId="1EB9E318" w14:textId="6BCA8D83" w:rsidR="00C667F5" w:rsidRPr="001C3528" w:rsidRDefault="00C667F5" w:rsidP="00127A95">
            <w:pPr>
              <w:ind w:left="-67"/>
              <w:jc w:val="center"/>
              <w:rPr>
                <w:rFonts w:asciiTheme="majorHAnsi" w:hAnsiTheme="majorHAnsi"/>
                <w:b/>
                <w:sz w:val="20"/>
              </w:rPr>
            </w:pPr>
          </w:p>
        </w:tc>
      </w:tr>
      <w:tr w:rsidR="00C667F5" w:rsidRPr="001C3528" w14:paraId="3810DD41" w14:textId="5C49D793" w:rsidTr="00B50A09">
        <w:trPr>
          <w:trHeight w:val="512"/>
        </w:trPr>
        <w:tc>
          <w:tcPr>
            <w:tcW w:w="9090" w:type="dxa"/>
          </w:tcPr>
          <w:p w14:paraId="497AEE2D" w14:textId="47102C72" w:rsidR="00C667F5" w:rsidRPr="00B51473" w:rsidRDefault="00C667F5" w:rsidP="00B50A09">
            <w:pPr>
              <w:pStyle w:val="ListParagraph"/>
              <w:numPr>
                <w:ilvl w:val="0"/>
                <w:numId w:val="71"/>
              </w:numPr>
              <w:tabs>
                <w:tab w:val="left" w:pos="392"/>
              </w:tabs>
              <w:autoSpaceDE w:val="0"/>
              <w:autoSpaceDN w:val="0"/>
              <w:adjustRightInd w:val="0"/>
              <w:ind w:left="255" w:hanging="270"/>
              <w:rPr>
                <w:rFonts w:asciiTheme="majorHAnsi" w:hAnsiTheme="majorHAnsi"/>
                <w:sz w:val="22"/>
                <w:szCs w:val="22"/>
              </w:rPr>
            </w:pPr>
            <w:r w:rsidRPr="00B51473">
              <w:rPr>
                <w:rFonts w:asciiTheme="majorHAnsi" w:hAnsiTheme="majorHAnsi"/>
                <w:sz w:val="22"/>
                <w:szCs w:val="22"/>
              </w:rPr>
              <w:t xml:space="preserve">The Preceptor demonstrates ethical behavior as defined by the NATA Code of Ethics and the BOC Standards of Professional Practice. </w:t>
            </w:r>
          </w:p>
        </w:tc>
        <w:tc>
          <w:tcPr>
            <w:tcW w:w="540" w:type="dxa"/>
          </w:tcPr>
          <w:p w14:paraId="5A66E29F" w14:textId="793ED011" w:rsidR="00C667F5" w:rsidRPr="001C3528" w:rsidRDefault="00C667F5" w:rsidP="00127A95">
            <w:pPr>
              <w:ind w:left="-67"/>
              <w:jc w:val="center"/>
              <w:rPr>
                <w:rFonts w:asciiTheme="majorHAnsi" w:hAnsiTheme="majorHAnsi"/>
                <w:b/>
                <w:sz w:val="20"/>
              </w:rPr>
            </w:pPr>
          </w:p>
        </w:tc>
        <w:tc>
          <w:tcPr>
            <w:tcW w:w="450" w:type="dxa"/>
          </w:tcPr>
          <w:p w14:paraId="38ACC161" w14:textId="77777777" w:rsidR="00C667F5" w:rsidRPr="001C3528" w:rsidRDefault="00C667F5" w:rsidP="00127A95">
            <w:pPr>
              <w:ind w:left="-67"/>
              <w:jc w:val="center"/>
              <w:rPr>
                <w:rFonts w:asciiTheme="majorHAnsi" w:hAnsiTheme="majorHAnsi"/>
                <w:b/>
                <w:sz w:val="20"/>
              </w:rPr>
            </w:pPr>
          </w:p>
        </w:tc>
        <w:tc>
          <w:tcPr>
            <w:tcW w:w="990" w:type="dxa"/>
          </w:tcPr>
          <w:p w14:paraId="17E003A9" w14:textId="2BCB7DFB" w:rsidR="00C667F5" w:rsidRPr="001C3528" w:rsidRDefault="00C667F5" w:rsidP="00127A95">
            <w:pPr>
              <w:ind w:left="-67"/>
              <w:jc w:val="center"/>
              <w:rPr>
                <w:rFonts w:asciiTheme="majorHAnsi" w:hAnsiTheme="majorHAnsi"/>
                <w:b/>
                <w:sz w:val="20"/>
              </w:rPr>
            </w:pPr>
          </w:p>
        </w:tc>
      </w:tr>
    </w:tbl>
    <w:p w14:paraId="649B54CC" w14:textId="05670E0A" w:rsidR="005C1C9E" w:rsidRDefault="005C1C9E" w:rsidP="005C1C9E">
      <w:pPr>
        <w:rPr>
          <w:rFonts w:asciiTheme="majorHAnsi" w:hAnsiTheme="majorHAnsi"/>
          <w:sz w:val="22"/>
          <w:szCs w:val="22"/>
        </w:rPr>
      </w:pPr>
    </w:p>
    <w:p w14:paraId="09621AA0" w14:textId="77777777" w:rsidR="00885052" w:rsidRPr="001C3528" w:rsidRDefault="00885052" w:rsidP="00885052">
      <w:pPr>
        <w:pBdr>
          <w:top w:val="single" w:sz="18" w:space="0" w:color="auto"/>
          <w:left w:val="single" w:sz="18" w:space="0" w:color="auto"/>
          <w:bottom w:val="single" w:sz="18" w:space="1" w:color="auto"/>
          <w:right w:val="single" w:sz="18" w:space="0" w:color="auto"/>
        </w:pBdr>
        <w:autoSpaceDE w:val="0"/>
        <w:autoSpaceDN w:val="0"/>
        <w:adjustRightInd w:val="0"/>
        <w:jc w:val="center"/>
        <w:rPr>
          <w:rFonts w:asciiTheme="majorHAnsi" w:hAnsiTheme="majorHAnsi"/>
          <w:b/>
          <w:sz w:val="22"/>
          <w:szCs w:val="22"/>
        </w:rPr>
      </w:pPr>
      <w:r w:rsidRPr="001C3528">
        <w:rPr>
          <w:rFonts w:asciiTheme="majorHAnsi" w:hAnsiTheme="majorHAnsi"/>
          <w:b/>
          <w:sz w:val="22"/>
          <w:szCs w:val="22"/>
        </w:rPr>
        <w:t>Use the following scale to respond to the criteria listed below for this standard:</w:t>
      </w:r>
    </w:p>
    <w:p w14:paraId="13A426CC" w14:textId="77777777" w:rsidR="00885052" w:rsidRPr="001C3528" w:rsidRDefault="00885052" w:rsidP="00885052">
      <w:pPr>
        <w:pBdr>
          <w:top w:val="single" w:sz="18" w:space="0" w:color="auto"/>
          <w:left w:val="single" w:sz="18" w:space="0" w:color="auto"/>
          <w:bottom w:val="single" w:sz="18" w:space="1" w:color="auto"/>
          <w:right w:val="single" w:sz="18" w:space="0" w:color="auto"/>
        </w:pBdr>
        <w:autoSpaceDE w:val="0"/>
        <w:autoSpaceDN w:val="0"/>
        <w:adjustRightInd w:val="0"/>
        <w:rPr>
          <w:rFonts w:asciiTheme="majorHAnsi" w:hAnsiTheme="majorHAnsi"/>
          <w:b/>
          <w:sz w:val="22"/>
          <w:szCs w:val="22"/>
        </w:rPr>
      </w:pPr>
      <w:r w:rsidRPr="001C3528">
        <w:rPr>
          <w:rFonts w:asciiTheme="majorHAnsi" w:hAnsiTheme="majorHAnsi"/>
          <w:b/>
          <w:sz w:val="22"/>
          <w:szCs w:val="22"/>
        </w:rPr>
        <w:t>U = Unknown</w:t>
      </w:r>
      <w:r w:rsidRPr="001C3528">
        <w:rPr>
          <w:rFonts w:asciiTheme="majorHAnsi" w:hAnsiTheme="majorHAnsi"/>
          <w:b/>
          <w:sz w:val="22"/>
          <w:szCs w:val="22"/>
        </w:rPr>
        <w:tab/>
        <w:t xml:space="preserve">      1 = Never</w:t>
      </w:r>
      <w:r w:rsidRPr="001C3528">
        <w:rPr>
          <w:rFonts w:asciiTheme="majorHAnsi" w:hAnsiTheme="majorHAnsi"/>
          <w:b/>
          <w:sz w:val="22"/>
          <w:szCs w:val="22"/>
        </w:rPr>
        <w:tab/>
        <w:t xml:space="preserve"> </w:t>
      </w:r>
      <w:r w:rsidRPr="001C3528">
        <w:rPr>
          <w:rFonts w:asciiTheme="majorHAnsi" w:hAnsiTheme="majorHAnsi"/>
          <w:b/>
          <w:sz w:val="22"/>
          <w:szCs w:val="22"/>
        </w:rPr>
        <w:tab/>
        <w:t>2 = Seldom</w:t>
      </w:r>
      <w:r w:rsidRPr="001C3528">
        <w:rPr>
          <w:rFonts w:asciiTheme="majorHAnsi" w:hAnsiTheme="majorHAnsi"/>
          <w:b/>
          <w:sz w:val="22"/>
          <w:szCs w:val="22"/>
        </w:rPr>
        <w:tab/>
      </w:r>
      <w:r w:rsidRPr="001C3528">
        <w:rPr>
          <w:rFonts w:asciiTheme="majorHAnsi" w:hAnsiTheme="majorHAnsi"/>
          <w:b/>
          <w:sz w:val="22"/>
          <w:szCs w:val="22"/>
        </w:rPr>
        <w:tab/>
        <w:t>3 = Occasionally</w:t>
      </w:r>
      <w:r w:rsidRPr="001C3528">
        <w:rPr>
          <w:rFonts w:asciiTheme="majorHAnsi" w:hAnsiTheme="majorHAnsi"/>
          <w:b/>
          <w:sz w:val="22"/>
          <w:szCs w:val="22"/>
        </w:rPr>
        <w:tab/>
        <w:t>4 = Usually</w:t>
      </w:r>
      <w:r w:rsidRPr="001C3528">
        <w:rPr>
          <w:rFonts w:asciiTheme="majorHAnsi" w:hAnsiTheme="majorHAnsi"/>
          <w:b/>
          <w:sz w:val="22"/>
          <w:szCs w:val="22"/>
        </w:rPr>
        <w:tab/>
        <w:t xml:space="preserve">5 = Always </w:t>
      </w:r>
    </w:p>
    <w:p w14:paraId="5EBCF239" w14:textId="77777777" w:rsidR="005C1C9E" w:rsidRPr="005C1C9E" w:rsidRDefault="005C1C9E" w:rsidP="005C1C9E">
      <w:pPr>
        <w:rPr>
          <w:rFonts w:asciiTheme="majorHAnsi" w:hAnsiTheme="majorHAnsi"/>
          <w:sz w:val="22"/>
          <w:szCs w:val="22"/>
        </w:rPr>
        <w:sectPr w:rsidR="005C1C9E" w:rsidRPr="005C1C9E" w:rsidSect="00885052">
          <w:headerReference w:type="default" r:id="rId32"/>
          <w:pgSz w:w="12240" w:h="15840"/>
          <w:pgMar w:top="1440" w:right="450" w:bottom="1440" w:left="900" w:header="720" w:footer="720" w:gutter="0"/>
          <w:cols w:space="720"/>
          <w:noEndnote/>
        </w:sectPr>
      </w:pPr>
    </w:p>
    <w:tbl>
      <w:tblPr>
        <w:tblW w:w="11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7"/>
        <w:gridCol w:w="1080"/>
      </w:tblGrid>
      <w:tr w:rsidR="00885052" w:rsidRPr="001C3528" w14:paraId="03C79454" w14:textId="77777777" w:rsidTr="00B4700B">
        <w:trPr>
          <w:trHeight w:val="215"/>
        </w:trPr>
        <w:tc>
          <w:tcPr>
            <w:tcW w:w="9967" w:type="dxa"/>
          </w:tcPr>
          <w:p w14:paraId="02CA1EF3" w14:textId="57C21527" w:rsidR="00885052" w:rsidRPr="001C3528" w:rsidRDefault="00885052" w:rsidP="00127A95">
            <w:pPr>
              <w:tabs>
                <w:tab w:val="left" w:pos="392"/>
              </w:tabs>
              <w:autoSpaceDE w:val="0"/>
              <w:autoSpaceDN w:val="0"/>
              <w:adjustRightInd w:val="0"/>
              <w:ind w:left="252" w:hanging="180"/>
              <w:rPr>
                <w:rFonts w:asciiTheme="majorHAnsi" w:hAnsiTheme="majorHAnsi"/>
                <w:sz w:val="22"/>
                <w:szCs w:val="22"/>
              </w:rPr>
            </w:pPr>
          </w:p>
        </w:tc>
        <w:tc>
          <w:tcPr>
            <w:tcW w:w="1080" w:type="dxa"/>
          </w:tcPr>
          <w:p w14:paraId="21B6FAFE" w14:textId="7D7A763E" w:rsidR="00885052" w:rsidRPr="00B4700B" w:rsidRDefault="00885052" w:rsidP="00B4700B">
            <w:pPr>
              <w:ind w:left="-67"/>
              <w:jc w:val="center"/>
              <w:rPr>
                <w:rFonts w:asciiTheme="majorHAnsi" w:hAnsiTheme="majorHAnsi"/>
                <w:b/>
                <w:sz w:val="18"/>
              </w:rPr>
            </w:pPr>
            <w:r w:rsidRPr="00B4700B">
              <w:rPr>
                <w:rFonts w:asciiTheme="majorHAnsi" w:hAnsiTheme="majorHAnsi"/>
                <w:b/>
                <w:sz w:val="18"/>
              </w:rPr>
              <w:t>Rating</w:t>
            </w:r>
          </w:p>
        </w:tc>
      </w:tr>
      <w:tr w:rsidR="00885052" w:rsidRPr="001C3528" w14:paraId="6B4C6A12" w14:textId="77777777" w:rsidTr="00B62CA2">
        <w:trPr>
          <w:trHeight w:val="557"/>
        </w:trPr>
        <w:tc>
          <w:tcPr>
            <w:tcW w:w="9967" w:type="dxa"/>
          </w:tcPr>
          <w:p w14:paraId="54A9B6BD" w14:textId="7476DBF3" w:rsidR="00885052" w:rsidRPr="00B50A09" w:rsidRDefault="00885052" w:rsidP="00B4700B">
            <w:pPr>
              <w:pStyle w:val="ListParagraph"/>
              <w:numPr>
                <w:ilvl w:val="0"/>
                <w:numId w:val="71"/>
              </w:numPr>
              <w:autoSpaceDE w:val="0"/>
              <w:autoSpaceDN w:val="0"/>
              <w:adjustRightInd w:val="0"/>
              <w:ind w:left="225" w:hanging="270"/>
              <w:rPr>
                <w:rFonts w:asciiTheme="majorHAnsi" w:hAnsiTheme="majorHAnsi"/>
                <w:sz w:val="22"/>
                <w:szCs w:val="22"/>
              </w:rPr>
            </w:pPr>
            <w:r w:rsidRPr="00B50A09">
              <w:rPr>
                <w:rFonts w:asciiTheme="majorHAnsi" w:hAnsiTheme="majorHAnsi"/>
                <w:sz w:val="22"/>
                <w:szCs w:val="22"/>
              </w:rPr>
              <w:t>The Preceptor uses appropriate forms of communication to clearly and concisely express him</w:t>
            </w:r>
            <w:r w:rsidR="00B62CA2">
              <w:rPr>
                <w:rFonts w:asciiTheme="majorHAnsi" w:hAnsiTheme="majorHAnsi"/>
                <w:sz w:val="22"/>
                <w:szCs w:val="22"/>
              </w:rPr>
              <w:t>-</w:t>
            </w:r>
            <w:r w:rsidRPr="00B50A09">
              <w:rPr>
                <w:rFonts w:asciiTheme="majorHAnsi" w:hAnsiTheme="majorHAnsi"/>
                <w:sz w:val="22"/>
                <w:szCs w:val="22"/>
              </w:rPr>
              <w:t>/her</w:t>
            </w:r>
            <w:r w:rsidR="00B62CA2">
              <w:rPr>
                <w:rFonts w:asciiTheme="majorHAnsi" w:hAnsiTheme="majorHAnsi"/>
                <w:sz w:val="22"/>
                <w:szCs w:val="22"/>
              </w:rPr>
              <w:t>-self</w:t>
            </w:r>
            <w:r w:rsidRPr="00B50A09">
              <w:rPr>
                <w:rFonts w:asciiTheme="majorHAnsi" w:hAnsiTheme="majorHAnsi"/>
                <w:sz w:val="22"/>
                <w:szCs w:val="22"/>
              </w:rPr>
              <w:t xml:space="preserve"> to </w:t>
            </w:r>
            <w:r w:rsidR="00B4700B">
              <w:rPr>
                <w:rFonts w:asciiTheme="majorHAnsi" w:hAnsiTheme="majorHAnsi"/>
                <w:sz w:val="22"/>
                <w:szCs w:val="22"/>
              </w:rPr>
              <w:t>MATRs</w:t>
            </w:r>
            <w:r w:rsidRPr="00B50A09">
              <w:rPr>
                <w:rFonts w:asciiTheme="majorHAnsi" w:hAnsiTheme="majorHAnsi"/>
                <w:sz w:val="22"/>
                <w:szCs w:val="22"/>
              </w:rPr>
              <w:t>, both verbally and in writing.</w:t>
            </w:r>
          </w:p>
        </w:tc>
        <w:tc>
          <w:tcPr>
            <w:tcW w:w="1080" w:type="dxa"/>
          </w:tcPr>
          <w:p w14:paraId="7E645CE3" w14:textId="77777777" w:rsidR="00885052" w:rsidRPr="001C3528" w:rsidRDefault="00885052" w:rsidP="00127A95">
            <w:pPr>
              <w:ind w:left="-67"/>
              <w:jc w:val="center"/>
              <w:rPr>
                <w:rFonts w:asciiTheme="majorHAnsi" w:hAnsiTheme="majorHAnsi"/>
                <w:b/>
                <w:sz w:val="20"/>
              </w:rPr>
            </w:pPr>
          </w:p>
        </w:tc>
      </w:tr>
      <w:tr w:rsidR="00885052" w:rsidRPr="001C3528" w14:paraId="73D6455A" w14:textId="77777777" w:rsidTr="00B62CA2">
        <w:trPr>
          <w:trHeight w:val="188"/>
        </w:trPr>
        <w:tc>
          <w:tcPr>
            <w:tcW w:w="9967" w:type="dxa"/>
          </w:tcPr>
          <w:p w14:paraId="3350C469" w14:textId="2AF82EAF" w:rsidR="00885052" w:rsidRPr="00B50A09" w:rsidRDefault="00885052" w:rsidP="00B50A09">
            <w:pPr>
              <w:pStyle w:val="ListParagraph"/>
              <w:numPr>
                <w:ilvl w:val="0"/>
                <w:numId w:val="71"/>
              </w:numPr>
              <w:autoSpaceDE w:val="0"/>
              <w:autoSpaceDN w:val="0"/>
              <w:adjustRightInd w:val="0"/>
              <w:ind w:left="225" w:hanging="270"/>
              <w:rPr>
                <w:rFonts w:asciiTheme="majorHAnsi" w:hAnsiTheme="majorHAnsi"/>
                <w:sz w:val="22"/>
                <w:szCs w:val="22"/>
              </w:rPr>
            </w:pPr>
            <w:r w:rsidRPr="00B50A09">
              <w:rPr>
                <w:rFonts w:asciiTheme="majorHAnsi" w:hAnsiTheme="majorHAnsi"/>
                <w:sz w:val="22"/>
                <w:szCs w:val="22"/>
              </w:rPr>
              <w:t xml:space="preserve">The Preceptor provides appropriately timed and constructive feedback to </w:t>
            </w:r>
            <w:r w:rsidR="00B4700B">
              <w:rPr>
                <w:rFonts w:asciiTheme="majorHAnsi" w:hAnsiTheme="majorHAnsi"/>
                <w:sz w:val="22"/>
                <w:szCs w:val="22"/>
              </w:rPr>
              <w:t>MATRs</w:t>
            </w:r>
            <w:r w:rsidRPr="00B50A09">
              <w:rPr>
                <w:rFonts w:asciiTheme="majorHAnsi" w:hAnsiTheme="majorHAnsi"/>
                <w:sz w:val="22"/>
                <w:szCs w:val="22"/>
              </w:rPr>
              <w:t>.</w:t>
            </w:r>
          </w:p>
        </w:tc>
        <w:tc>
          <w:tcPr>
            <w:tcW w:w="1080" w:type="dxa"/>
          </w:tcPr>
          <w:p w14:paraId="60889C05" w14:textId="6014F6BF" w:rsidR="00885052" w:rsidRPr="001C3528" w:rsidRDefault="00885052" w:rsidP="00127A95">
            <w:pPr>
              <w:ind w:left="-67"/>
              <w:jc w:val="center"/>
              <w:rPr>
                <w:rFonts w:asciiTheme="majorHAnsi" w:hAnsiTheme="majorHAnsi"/>
                <w:b/>
                <w:sz w:val="20"/>
              </w:rPr>
            </w:pPr>
          </w:p>
        </w:tc>
      </w:tr>
      <w:tr w:rsidR="00885052" w:rsidRPr="001C3528" w14:paraId="020D0926" w14:textId="77777777" w:rsidTr="00B62CA2">
        <w:trPr>
          <w:trHeight w:val="530"/>
        </w:trPr>
        <w:tc>
          <w:tcPr>
            <w:tcW w:w="9967" w:type="dxa"/>
          </w:tcPr>
          <w:p w14:paraId="17E491EF" w14:textId="4A1985BF" w:rsidR="00885052" w:rsidRPr="00B50A09" w:rsidRDefault="00885052" w:rsidP="00B50A09">
            <w:pPr>
              <w:pStyle w:val="ListParagraph"/>
              <w:numPr>
                <w:ilvl w:val="0"/>
                <w:numId w:val="71"/>
              </w:numPr>
              <w:autoSpaceDE w:val="0"/>
              <w:autoSpaceDN w:val="0"/>
              <w:adjustRightInd w:val="0"/>
              <w:ind w:left="225" w:hanging="270"/>
              <w:rPr>
                <w:rFonts w:asciiTheme="majorHAnsi" w:hAnsiTheme="majorHAnsi"/>
                <w:sz w:val="22"/>
                <w:szCs w:val="22"/>
              </w:rPr>
            </w:pPr>
            <w:r w:rsidRPr="00B50A09">
              <w:rPr>
                <w:rFonts w:asciiTheme="majorHAnsi" w:hAnsiTheme="majorHAnsi"/>
                <w:sz w:val="22"/>
                <w:szCs w:val="22"/>
              </w:rPr>
              <w:t xml:space="preserve">The Preceptor facilitates communication with </w:t>
            </w:r>
            <w:r w:rsidR="00B4700B">
              <w:rPr>
                <w:rFonts w:asciiTheme="majorHAnsi" w:hAnsiTheme="majorHAnsi"/>
                <w:sz w:val="22"/>
                <w:szCs w:val="22"/>
              </w:rPr>
              <w:t>MATRs</w:t>
            </w:r>
            <w:r w:rsidRPr="00B50A09">
              <w:rPr>
                <w:rFonts w:asciiTheme="majorHAnsi" w:hAnsiTheme="majorHAnsi"/>
                <w:sz w:val="22"/>
                <w:szCs w:val="22"/>
              </w:rPr>
              <w:t xml:space="preserve"> through open-ended questions and directed problem solving.</w:t>
            </w:r>
          </w:p>
        </w:tc>
        <w:tc>
          <w:tcPr>
            <w:tcW w:w="1080" w:type="dxa"/>
          </w:tcPr>
          <w:p w14:paraId="329B11F7" w14:textId="15F3206A" w:rsidR="00885052" w:rsidRPr="001C3528" w:rsidRDefault="00885052" w:rsidP="00127A95">
            <w:pPr>
              <w:ind w:left="-67"/>
              <w:jc w:val="center"/>
              <w:rPr>
                <w:rFonts w:asciiTheme="majorHAnsi" w:hAnsiTheme="majorHAnsi"/>
                <w:b/>
                <w:sz w:val="20"/>
              </w:rPr>
            </w:pPr>
          </w:p>
        </w:tc>
      </w:tr>
      <w:tr w:rsidR="00885052" w:rsidRPr="001C3528" w14:paraId="4BB25CD2" w14:textId="77777777" w:rsidTr="00B62CA2">
        <w:trPr>
          <w:trHeight w:val="260"/>
        </w:trPr>
        <w:tc>
          <w:tcPr>
            <w:tcW w:w="9967" w:type="dxa"/>
          </w:tcPr>
          <w:p w14:paraId="0F4A2407" w14:textId="66AF2831" w:rsidR="00885052" w:rsidRPr="00B50A09" w:rsidRDefault="00885052" w:rsidP="00890F9E">
            <w:pPr>
              <w:pStyle w:val="ListParagraph"/>
              <w:numPr>
                <w:ilvl w:val="0"/>
                <w:numId w:val="71"/>
              </w:numPr>
              <w:autoSpaceDE w:val="0"/>
              <w:autoSpaceDN w:val="0"/>
              <w:adjustRightInd w:val="0"/>
              <w:ind w:left="225" w:hanging="270"/>
              <w:rPr>
                <w:rFonts w:asciiTheme="majorHAnsi" w:hAnsiTheme="majorHAnsi"/>
                <w:sz w:val="22"/>
                <w:szCs w:val="22"/>
              </w:rPr>
            </w:pPr>
            <w:r w:rsidRPr="00B50A09">
              <w:rPr>
                <w:rFonts w:asciiTheme="majorHAnsi" w:hAnsiTheme="majorHAnsi"/>
                <w:sz w:val="22"/>
                <w:szCs w:val="22"/>
              </w:rPr>
              <w:t xml:space="preserve">The Preceptor ensures time for on-going professional discussions with the </w:t>
            </w:r>
            <w:r w:rsidR="00B4700B">
              <w:rPr>
                <w:rFonts w:asciiTheme="majorHAnsi" w:hAnsiTheme="majorHAnsi"/>
                <w:sz w:val="22"/>
                <w:szCs w:val="22"/>
              </w:rPr>
              <w:t>MATRs</w:t>
            </w:r>
            <w:r w:rsidR="00B4700B" w:rsidRPr="00B50A09">
              <w:rPr>
                <w:rFonts w:asciiTheme="majorHAnsi" w:hAnsiTheme="majorHAnsi"/>
                <w:sz w:val="22"/>
                <w:szCs w:val="22"/>
              </w:rPr>
              <w:t xml:space="preserve"> </w:t>
            </w:r>
            <w:r w:rsidRPr="00B50A09">
              <w:rPr>
                <w:rFonts w:asciiTheme="majorHAnsi" w:hAnsiTheme="majorHAnsi"/>
                <w:sz w:val="22"/>
                <w:szCs w:val="22"/>
              </w:rPr>
              <w:t xml:space="preserve">in the </w:t>
            </w:r>
            <w:r w:rsidR="00890F9E">
              <w:rPr>
                <w:rFonts w:asciiTheme="majorHAnsi" w:hAnsiTheme="majorHAnsi"/>
                <w:sz w:val="22"/>
                <w:szCs w:val="22"/>
              </w:rPr>
              <w:t>practicum</w:t>
            </w:r>
            <w:r w:rsidRPr="00B50A09">
              <w:rPr>
                <w:rFonts w:asciiTheme="majorHAnsi" w:hAnsiTheme="majorHAnsi"/>
                <w:sz w:val="22"/>
                <w:szCs w:val="22"/>
              </w:rPr>
              <w:t xml:space="preserve"> setting.</w:t>
            </w:r>
          </w:p>
        </w:tc>
        <w:tc>
          <w:tcPr>
            <w:tcW w:w="1080" w:type="dxa"/>
          </w:tcPr>
          <w:p w14:paraId="57C21527" w14:textId="4FF156CB" w:rsidR="00885052" w:rsidRPr="001C3528" w:rsidRDefault="00885052" w:rsidP="00127A95">
            <w:pPr>
              <w:ind w:left="-67"/>
              <w:jc w:val="center"/>
              <w:rPr>
                <w:rFonts w:asciiTheme="majorHAnsi" w:hAnsiTheme="majorHAnsi"/>
                <w:b/>
                <w:sz w:val="20"/>
              </w:rPr>
            </w:pPr>
          </w:p>
        </w:tc>
      </w:tr>
      <w:tr w:rsidR="00885052" w:rsidRPr="001C3528" w14:paraId="74A34DA7" w14:textId="77777777" w:rsidTr="00B62CA2">
        <w:trPr>
          <w:trHeight w:val="242"/>
        </w:trPr>
        <w:tc>
          <w:tcPr>
            <w:tcW w:w="9967" w:type="dxa"/>
          </w:tcPr>
          <w:p w14:paraId="4715B4D4" w14:textId="59A39CBE" w:rsidR="00885052" w:rsidRPr="00B50A09" w:rsidRDefault="00885052" w:rsidP="00B50A09">
            <w:pPr>
              <w:pStyle w:val="ListParagraph"/>
              <w:numPr>
                <w:ilvl w:val="0"/>
                <w:numId w:val="71"/>
              </w:numPr>
              <w:autoSpaceDE w:val="0"/>
              <w:autoSpaceDN w:val="0"/>
              <w:adjustRightInd w:val="0"/>
              <w:ind w:left="225" w:hanging="270"/>
              <w:rPr>
                <w:rFonts w:asciiTheme="majorHAnsi" w:hAnsiTheme="majorHAnsi"/>
                <w:sz w:val="22"/>
                <w:szCs w:val="22"/>
              </w:rPr>
            </w:pPr>
            <w:r w:rsidRPr="00B50A09">
              <w:rPr>
                <w:rFonts w:asciiTheme="majorHAnsi" w:hAnsiTheme="majorHAnsi"/>
                <w:sz w:val="22"/>
                <w:szCs w:val="22"/>
              </w:rPr>
              <w:t xml:space="preserve">The Preceptor communicates with </w:t>
            </w:r>
            <w:r w:rsidR="00B4700B">
              <w:rPr>
                <w:rFonts w:asciiTheme="majorHAnsi" w:hAnsiTheme="majorHAnsi"/>
                <w:sz w:val="22"/>
                <w:szCs w:val="22"/>
              </w:rPr>
              <w:t>MATRs</w:t>
            </w:r>
            <w:r w:rsidRPr="00B50A09">
              <w:rPr>
                <w:rFonts w:asciiTheme="majorHAnsi" w:hAnsiTheme="majorHAnsi"/>
                <w:sz w:val="22"/>
                <w:szCs w:val="22"/>
              </w:rPr>
              <w:t xml:space="preserve"> in a non-confrontational and positive manner.</w:t>
            </w:r>
          </w:p>
        </w:tc>
        <w:tc>
          <w:tcPr>
            <w:tcW w:w="1080" w:type="dxa"/>
          </w:tcPr>
          <w:p w14:paraId="214524D9" w14:textId="006A4ACC" w:rsidR="00885052" w:rsidRPr="001C3528" w:rsidRDefault="00885052" w:rsidP="00127A95">
            <w:pPr>
              <w:ind w:left="-67"/>
              <w:jc w:val="center"/>
              <w:rPr>
                <w:rFonts w:asciiTheme="majorHAnsi" w:hAnsiTheme="majorHAnsi"/>
                <w:b/>
                <w:sz w:val="20"/>
              </w:rPr>
            </w:pPr>
          </w:p>
        </w:tc>
      </w:tr>
      <w:tr w:rsidR="00885052" w:rsidRPr="001C3528" w14:paraId="3ECD58B2" w14:textId="77777777" w:rsidTr="00B50A09">
        <w:trPr>
          <w:trHeight w:val="1880"/>
        </w:trPr>
        <w:tc>
          <w:tcPr>
            <w:tcW w:w="11047" w:type="dxa"/>
            <w:gridSpan w:val="2"/>
          </w:tcPr>
          <w:p w14:paraId="4EFF50CA" w14:textId="069BA5C4" w:rsidR="00885052" w:rsidRPr="00B50A09" w:rsidRDefault="00885052" w:rsidP="00B50A09">
            <w:pPr>
              <w:pStyle w:val="ListParagraph"/>
              <w:numPr>
                <w:ilvl w:val="0"/>
                <w:numId w:val="71"/>
              </w:numPr>
              <w:autoSpaceDE w:val="0"/>
              <w:autoSpaceDN w:val="0"/>
              <w:adjustRightInd w:val="0"/>
              <w:ind w:left="315"/>
              <w:rPr>
                <w:rFonts w:asciiTheme="majorHAnsi" w:hAnsiTheme="majorHAnsi"/>
                <w:sz w:val="22"/>
                <w:szCs w:val="22"/>
              </w:rPr>
            </w:pPr>
            <w:r w:rsidRPr="00B50A09">
              <w:rPr>
                <w:rFonts w:asciiTheme="majorHAnsi" w:hAnsiTheme="majorHAnsi"/>
                <w:sz w:val="22"/>
                <w:szCs w:val="22"/>
              </w:rPr>
              <w:t xml:space="preserve">How would you characterize the Preceptor’s communication skills (circle </w:t>
            </w:r>
            <w:r w:rsidR="00B62CA2" w:rsidRPr="00B50A09">
              <w:rPr>
                <w:rFonts w:asciiTheme="majorHAnsi" w:hAnsiTheme="majorHAnsi"/>
                <w:sz w:val="22"/>
                <w:szCs w:val="22"/>
              </w:rPr>
              <w:t>one)</w:t>
            </w:r>
            <w:r w:rsidR="00B62CA2">
              <w:rPr>
                <w:rFonts w:asciiTheme="majorHAnsi" w:hAnsiTheme="majorHAnsi"/>
                <w:sz w:val="22"/>
                <w:szCs w:val="22"/>
              </w:rPr>
              <w:t>?</w:t>
            </w:r>
          </w:p>
          <w:p w14:paraId="33CB4733" w14:textId="77777777" w:rsidR="00885052" w:rsidRPr="00885052" w:rsidRDefault="00885052" w:rsidP="005C1C9E">
            <w:pPr>
              <w:autoSpaceDE w:val="0"/>
              <w:autoSpaceDN w:val="0"/>
              <w:adjustRightInd w:val="0"/>
              <w:ind w:left="252" w:hanging="180"/>
              <w:rPr>
                <w:rFonts w:asciiTheme="majorHAnsi" w:hAnsiTheme="majorHAnsi"/>
                <w:sz w:val="12"/>
                <w:szCs w:val="22"/>
              </w:rPr>
            </w:pPr>
            <w:r w:rsidRPr="001C3528">
              <w:rPr>
                <w:rFonts w:asciiTheme="majorHAnsi" w:hAnsiTheme="majorHAnsi"/>
                <w:sz w:val="22"/>
                <w:szCs w:val="22"/>
              </w:rPr>
              <w:t xml:space="preserve">      </w:t>
            </w:r>
          </w:p>
          <w:p w14:paraId="187745FF" w14:textId="2BDC79AA" w:rsidR="00885052" w:rsidRPr="001C3528" w:rsidRDefault="00885052" w:rsidP="005C1C9E">
            <w:pPr>
              <w:autoSpaceDE w:val="0"/>
              <w:autoSpaceDN w:val="0"/>
              <w:adjustRightInd w:val="0"/>
              <w:ind w:left="252" w:hanging="180"/>
              <w:rPr>
                <w:rFonts w:asciiTheme="majorHAnsi" w:hAnsiTheme="majorHAnsi"/>
                <w:sz w:val="22"/>
                <w:szCs w:val="22"/>
              </w:rPr>
            </w:pPr>
            <w:r w:rsidRPr="001C3528">
              <w:rPr>
                <w:rFonts w:asciiTheme="majorHAnsi" w:hAnsiTheme="majorHAnsi"/>
                <w:sz w:val="22"/>
                <w:szCs w:val="22"/>
              </w:rPr>
              <w:t xml:space="preserve">Approachable     </w:t>
            </w:r>
            <w:r w:rsidR="00B50A09">
              <w:rPr>
                <w:rFonts w:asciiTheme="majorHAnsi" w:hAnsiTheme="majorHAnsi"/>
                <w:sz w:val="22"/>
                <w:szCs w:val="22"/>
              </w:rPr>
              <w:t xml:space="preserve">        </w:t>
            </w:r>
            <w:r w:rsidRPr="001C3528">
              <w:rPr>
                <w:rFonts w:asciiTheme="majorHAnsi" w:hAnsiTheme="majorHAnsi"/>
                <w:sz w:val="22"/>
                <w:szCs w:val="22"/>
              </w:rPr>
              <w:t xml:space="preserve">Strained     </w:t>
            </w:r>
            <w:r w:rsidR="00B50A09">
              <w:rPr>
                <w:rFonts w:asciiTheme="majorHAnsi" w:hAnsiTheme="majorHAnsi"/>
                <w:sz w:val="22"/>
                <w:szCs w:val="22"/>
              </w:rPr>
              <w:t xml:space="preserve">        A</w:t>
            </w:r>
            <w:r w:rsidRPr="001C3528">
              <w:rPr>
                <w:rFonts w:asciiTheme="majorHAnsi" w:hAnsiTheme="majorHAnsi"/>
                <w:sz w:val="22"/>
                <w:szCs w:val="22"/>
              </w:rPr>
              <w:t xml:space="preserve">ppropriate     </w:t>
            </w:r>
            <w:r w:rsidR="00B50A09">
              <w:rPr>
                <w:rFonts w:asciiTheme="majorHAnsi" w:hAnsiTheme="majorHAnsi"/>
                <w:sz w:val="22"/>
                <w:szCs w:val="22"/>
              </w:rPr>
              <w:t xml:space="preserve">   C</w:t>
            </w:r>
            <w:r w:rsidRPr="001C3528">
              <w:rPr>
                <w:rFonts w:asciiTheme="majorHAnsi" w:hAnsiTheme="majorHAnsi"/>
                <w:sz w:val="22"/>
                <w:szCs w:val="22"/>
              </w:rPr>
              <w:t xml:space="preserve">onfusing      </w:t>
            </w:r>
            <w:r w:rsidR="00B50A09">
              <w:rPr>
                <w:rFonts w:asciiTheme="majorHAnsi" w:hAnsiTheme="majorHAnsi"/>
                <w:sz w:val="22"/>
                <w:szCs w:val="22"/>
              </w:rPr>
              <w:t xml:space="preserve">    H</w:t>
            </w:r>
            <w:r w:rsidRPr="001C3528">
              <w:rPr>
                <w:rFonts w:asciiTheme="majorHAnsi" w:hAnsiTheme="majorHAnsi"/>
                <w:sz w:val="22"/>
                <w:szCs w:val="22"/>
              </w:rPr>
              <w:t xml:space="preserve">elpful      </w:t>
            </w:r>
            <w:r w:rsidR="00B50A09">
              <w:rPr>
                <w:rFonts w:asciiTheme="majorHAnsi" w:hAnsiTheme="majorHAnsi"/>
                <w:sz w:val="22"/>
                <w:szCs w:val="22"/>
              </w:rPr>
              <w:t xml:space="preserve">   D</w:t>
            </w:r>
            <w:r w:rsidRPr="001C3528">
              <w:rPr>
                <w:rFonts w:asciiTheme="majorHAnsi" w:hAnsiTheme="majorHAnsi"/>
                <w:sz w:val="22"/>
                <w:szCs w:val="22"/>
              </w:rPr>
              <w:t xml:space="preserve">isconnected     </w:t>
            </w:r>
            <w:r w:rsidR="00B50A09">
              <w:rPr>
                <w:rFonts w:asciiTheme="majorHAnsi" w:hAnsiTheme="majorHAnsi"/>
                <w:sz w:val="22"/>
                <w:szCs w:val="22"/>
              </w:rPr>
              <w:t xml:space="preserve">    O</w:t>
            </w:r>
            <w:r w:rsidRPr="001C3528">
              <w:rPr>
                <w:rFonts w:asciiTheme="majorHAnsi" w:hAnsiTheme="majorHAnsi"/>
                <w:sz w:val="22"/>
                <w:szCs w:val="22"/>
              </w:rPr>
              <w:t xml:space="preserve">ther_________   </w:t>
            </w:r>
          </w:p>
          <w:p w14:paraId="32C512A4" w14:textId="77777777" w:rsidR="00885052" w:rsidRPr="00B50A09" w:rsidRDefault="00885052" w:rsidP="005C1C9E">
            <w:pPr>
              <w:autoSpaceDE w:val="0"/>
              <w:autoSpaceDN w:val="0"/>
              <w:adjustRightInd w:val="0"/>
              <w:ind w:left="252" w:hanging="180"/>
              <w:rPr>
                <w:rFonts w:asciiTheme="majorHAnsi" w:hAnsiTheme="majorHAnsi"/>
                <w:sz w:val="6"/>
                <w:szCs w:val="22"/>
              </w:rPr>
            </w:pPr>
            <w:r w:rsidRPr="001C3528">
              <w:rPr>
                <w:rFonts w:asciiTheme="majorHAnsi" w:hAnsiTheme="majorHAnsi"/>
                <w:sz w:val="22"/>
                <w:szCs w:val="22"/>
              </w:rPr>
              <w:t xml:space="preserve">    </w:t>
            </w:r>
          </w:p>
          <w:p w14:paraId="4D68F099" w14:textId="77777777" w:rsidR="00885052" w:rsidRPr="001C3528" w:rsidRDefault="00885052" w:rsidP="005C1C9E">
            <w:pPr>
              <w:autoSpaceDE w:val="0"/>
              <w:autoSpaceDN w:val="0"/>
              <w:adjustRightInd w:val="0"/>
              <w:ind w:left="252" w:hanging="180"/>
              <w:rPr>
                <w:rFonts w:asciiTheme="majorHAnsi" w:hAnsiTheme="majorHAnsi"/>
                <w:sz w:val="22"/>
                <w:szCs w:val="22"/>
              </w:rPr>
            </w:pPr>
            <w:r w:rsidRPr="001C3528">
              <w:rPr>
                <w:rFonts w:asciiTheme="majorHAnsi" w:hAnsiTheme="majorHAnsi"/>
                <w:sz w:val="22"/>
                <w:szCs w:val="22"/>
              </w:rPr>
              <w:t>Please explain:</w:t>
            </w:r>
          </w:p>
          <w:p w14:paraId="06E8CC13" w14:textId="77777777" w:rsidR="00885052" w:rsidRDefault="00885052" w:rsidP="00885052">
            <w:pPr>
              <w:autoSpaceDE w:val="0"/>
              <w:autoSpaceDN w:val="0"/>
              <w:adjustRightInd w:val="0"/>
              <w:rPr>
                <w:rFonts w:asciiTheme="majorHAnsi" w:hAnsiTheme="majorHAnsi"/>
                <w:sz w:val="22"/>
                <w:szCs w:val="22"/>
              </w:rPr>
            </w:pPr>
          </w:p>
          <w:p w14:paraId="1168B862" w14:textId="77777777" w:rsidR="00B62CA2" w:rsidRDefault="00B62CA2" w:rsidP="00885052">
            <w:pPr>
              <w:autoSpaceDE w:val="0"/>
              <w:autoSpaceDN w:val="0"/>
              <w:adjustRightInd w:val="0"/>
              <w:rPr>
                <w:rFonts w:asciiTheme="majorHAnsi" w:hAnsiTheme="majorHAnsi"/>
                <w:sz w:val="22"/>
                <w:szCs w:val="22"/>
              </w:rPr>
            </w:pPr>
          </w:p>
          <w:p w14:paraId="29455669" w14:textId="77777777" w:rsidR="00B62CA2" w:rsidRDefault="00B62CA2" w:rsidP="00885052">
            <w:pPr>
              <w:autoSpaceDE w:val="0"/>
              <w:autoSpaceDN w:val="0"/>
              <w:adjustRightInd w:val="0"/>
              <w:rPr>
                <w:rFonts w:asciiTheme="majorHAnsi" w:hAnsiTheme="majorHAnsi"/>
                <w:sz w:val="22"/>
                <w:szCs w:val="22"/>
              </w:rPr>
            </w:pPr>
          </w:p>
          <w:p w14:paraId="1098BCD0" w14:textId="77777777" w:rsidR="00B62CA2" w:rsidRDefault="00B62CA2" w:rsidP="00885052">
            <w:pPr>
              <w:autoSpaceDE w:val="0"/>
              <w:autoSpaceDN w:val="0"/>
              <w:adjustRightInd w:val="0"/>
              <w:rPr>
                <w:rFonts w:asciiTheme="majorHAnsi" w:hAnsiTheme="majorHAnsi"/>
                <w:sz w:val="22"/>
                <w:szCs w:val="22"/>
              </w:rPr>
            </w:pPr>
          </w:p>
          <w:p w14:paraId="2BAF85C4" w14:textId="77777777" w:rsidR="00B62CA2" w:rsidRDefault="00B62CA2" w:rsidP="00885052">
            <w:pPr>
              <w:autoSpaceDE w:val="0"/>
              <w:autoSpaceDN w:val="0"/>
              <w:adjustRightInd w:val="0"/>
              <w:rPr>
                <w:rFonts w:asciiTheme="majorHAnsi" w:hAnsiTheme="majorHAnsi"/>
                <w:sz w:val="22"/>
                <w:szCs w:val="22"/>
              </w:rPr>
            </w:pPr>
          </w:p>
          <w:p w14:paraId="76A9C623" w14:textId="6BA3FC3D" w:rsidR="00B62CA2" w:rsidRPr="001C3528" w:rsidRDefault="00B62CA2" w:rsidP="00885052">
            <w:pPr>
              <w:autoSpaceDE w:val="0"/>
              <w:autoSpaceDN w:val="0"/>
              <w:adjustRightInd w:val="0"/>
              <w:rPr>
                <w:rFonts w:asciiTheme="majorHAnsi" w:hAnsiTheme="majorHAnsi"/>
                <w:sz w:val="22"/>
                <w:szCs w:val="22"/>
              </w:rPr>
            </w:pPr>
          </w:p>
        </w:tc>
      </w:tr>
    </w:tbl>
    <w:p w14:paraId="105D8E8E" w14:textId="77777777" w:rsidR="00885052" w:rsidRDefault="00885052" w:rsidP="00C667F5">
      <w:pPr>
        <w:tabs>
          <w:tab w:val="left" w:pos="392"/>
        </w:tabs>
        <w:autoSpaceDE w:val="0"/>
        <w:autoSpaceDN w:val="0"/>
        <w:adjustRightInd w:val="0"/>
        <w:ind w:left="252" w:hanging="180"/>
        <w:rPr>
          <w:rFonts w:asciiTheme="majorHAnsi" w:hAnsiTheme="majorHAnsi"/>
          <w:sz w:val="22"/>
          <w:szCs w:val="22"/>
        </w:rPr>
        <w:sectPr w:rsidR="00885052" w:rsidSect="00885052">
          <w:type w:val="continuous"/>
          <w:pgSz w:w="12240" w:h="15840"/>
          <w:pgMar w:top="1440" w:right="540" w:bottom="1170" w:left="720" w:header="720" w:footer="720" w:gutter="0"/>
          <w:cols w:space="720"/>
          <w:noEndnote/>
        </w:sectPr>
      </w:pPr>
    </w:p>
    <w:tbl>
      <w:tblPr>
        <w:tblW w:w="11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7"/>
        <w:gridCol w:w="540"/>
        <w:gridCol w:w="540"/>
        <w:gridCol w:w="1080"/>
      </w:tblGrid>
      <w:tr w:rsidR="00885052" w:rsidRPr="001C3528" w14:paraId="5AAC6F5B" w14:textId="77777777" w:rsidTr="00B51473">
        <w:trPr>
          <w:trHeight w:val="620"/>
        </w:trPr>
        <w:tc>
          <w:tcPr>
            <w:tcW w:w="11047" w:type="dxa"/>
            <w:gridSpan w:val="4"/>
          </w:tcPr>
          <w:p w14:paraId="77494855" w14:textId="77777777" w:rsidR="00885052" w:rsidRPr="001C3528" w:rsidRDefault="00885052" w:rsidP="00885052">
            <w:pPr>
              <w:pBdr>
                <w:top w:val="single" w:sz="18" w:space="0" w:color="auto"/>
                <w:left w:val="single" w:sz="18" w:space="0" w:color="auto"/>
                <w:bottom w:val="single" w:sz="18" w:space="1" w:color="auto"/>
                <w:right w:val="single" w:sz="18" w:space="0" w:color="auto"/>
              </w:pBdr>
              <w:autoSpaceDE w:val="0"/>
              <w:autoSpaceDN w:val="0"/>
              <w:adjustRightInd w:val="0"/>
              <w:jc w:val="center"/>
              <w:rPr>
                <w:rFonts w:asciiTheme="majorHAnsi" w:hAnsiTheme="majorHAnsi"/>
                <w:b/>
                <w:sz w:val="22"/>
                <w:szCs w:val="22"/>
              </w:rPr>
            </w:pPr>
            <w:r w:rsidRPr="001C3528">
              <w:rPr>
                <w:rFonts w:asciiTheme="majorHAnsi" w:hAnsiTheme="majorHAnsi"/>
                <w:b/>
                <w:sz w:val="22"/>
                <w:szCs w:val="22"/>
              </w:rPr>
              <w:t>Use the following scale to respond to the criteria listed below for this standard:</w:t>
            </w:r>
          </w:p>
          <w:p w14:paraId="64DBADEE" w14:textId="69B338DE" w:rsidR="00885052" w:rsidRPr="00885052" w:rsidRDefault="00885052" w:rsidP="00885052">
            <w:pPr>
              <w:pBdr>
                <w:top w:val="single" w:sz="18" w:space="0" w:color="auto"/>
                <w:left w:val="single" w:sz="18" w:space="0" w:color="auto"/>
                <w:bottom w:val="single" w:sz="18" w:space="1" w:color="auto"/>
                <w:right w:val="single" w:sz="18" w:space="0" w:color="auto"/>
              </w:pBdr>
              <w:autoSpaceDE w:val="0"/>
              <w:autoSpaceDN w:val="0"/>
              <w:adjustRightInd w:val="0"/>
              <w:rPr>
                <w:rFonts w:asciiTheme="majorHAnsi" w:hAnsiTheme="majorHAnsi"/>
                <w:b/>
                <w:sz w:val="22"/>
                <w:szCs w:val="22"/>
              </w:rPr>
            </w:pPr>
            <w:r w:rsidRPr="001C3528">
              <w:rPr>
                <w:rFonts w:asciiTheme="majorHAnsi" w:hAnsiTheme="majorHAnsi"/>
                <w:b/>
                <w:sz w:val="22"/>
                <w:szCs w:val="22"/>
              </w:rPr>
              <w:t>U = Unknown</w:t>
            </w:r>
            <w:r w:rsidRPr="001C3528">
              <w:rPr>
                <w:rFonts w:asciiTheme="majorHAnsi" w:hAnsiTheme="majorHAnsi"/>
                <w:b/>
                <w:sz w:val="22"/>
                <w:szCs w:val="22"/>
              </w:rPr>
              <w:tab/>
              <w:t xml:space="preserve">      1 = Never</w:t>
            </w:r>
            <w:r w:rsidRPr="001C3528">
              <w:rPr>
                <w:rFonts w:asciiTheme="majorHAnsi" w:hAnsiTheme="majorHAnsi"/>
                <w:b/>
                <w:sz w:val="22"/>
                <w:szCs w:val="22"/>
              </w:rPr>
              <w:tab/>
              <w:t xml:space="preserve"> </w:t>
            </w:r>
            <w:r w:rsidRPr="001C3528">
              <w:rPr>
                <w:rFonts w:asciiTheme="majorHAnsi" w:hAnsiTheme="majorHAnsi"/>
                <w:b/>
                <w:sz w:val="22"/>
                <w:szCs w:val="22"/>
              </w:rPr>
              <w:tab/>
              <w:t>2 = Seldom</w:t>
            </w:r>
            <w:r w:rsidRPr="001C3528">
              <w:rPr>
                <w:rFonts w:asciiTheme="majorHAnsi" w:hAnsiTheme="majorHAnsi"/>
                <w:b/>
                <w:sz w:val="22"/>
                <w:szCs w:val="22"/>
              </w:rPr>
              <w:tab/>
            </w:r>
            <w:r w:rsidRPr="001C3528">
              <w:rPr>
                <w:rFonts w:asciiTheme="majorHAnsi" w:hAnsiTheme="majorHAnsi"/>
                <w:b/>
                <w:sz w:val="22"/>
                <w:szCs w:val="22"/>
              </w:rPr>
              <w:tab/>
              <w:t>3 = Occasionally</w:t>
            </w:r>
            <w:r w:rsidRPr="001C3528">
              <w:rPr>
                <w:rFonts w:asciiTheme="majorHAnsi" w:hAnsiTheme="majorHAnsi"/>
                <w:b/>
                <w:sz w:val="22"/>
                <w:szCs w:val="22"/>
              </w:rPr>
              <w:tab/>
              <w:t>4 = Usually</w:t>
            </w:r>
            <w:r w:rsidRPr="001C3528">
              <w:rPr>
                <w:rFonts w:asciiTheme="majorHAnsi" w:hAnsiTheme="majorHAnsi"/>
                <w:b/>
                <w:sz w:val="22"/>
                <w:szCs w:val="22"/>
              </w:rPr>
              <w:tab/>
              <w:t xml:space="preserve">5 = Always </w:t>
            </w:r>
          </w:p>
        </w:tc>
      </w:tr>
      <w:tr w:rsidR="00885052" w:rsidRPr="001C3528" w14:paraId="54B3594A" w14:textId="77777777" w:rsidTr="00B50A09">
        <w:trPr>
          <w:trHeight w:val="233"/>
        </w:trPr>
        <w:tc>
          <w:tcPr>
            <w:tcW w:w="9967" w:type="dxa"/>
            <w:gridSpan w:val="3"/>
          </w:tcPr>
          <w:p w14:paraId="6A3BA76C" w14:textId="14F53C4D" w:rsidR="00885052" w:rsidRPr="001C3528" w:rsidRDefault="00885052" w:rsidP="00885052">
            <w:pPr>
              <w:tabs>
                <w:tab w:val="left" w:pos="392"/>
              </w:tabs>
              <w:autoSpaceDE w:val="0"/>
              <w:autoSpaceDN w:val="0"/>
              <w:adjustRightInd w:val="0"/>
              <w:ind w:left="252" w:hanging="180"/>
              <w:rPr>
                <w:rFonts w:asciiTheme="majorHAnsi" w:hAnsiTheme="majorHAnsi"/>
                <w:sz w:val="22"/>
                <w:szCs w:val="22"/>
              </w:rPr>
            </w:pPr>
          </w:p>
        </w:tc>
        <w:tc>
          <w:tcPr>
            <w:tcW w:w="1080" w:type="dxa"/>
          </w:tcPr>
          <w:p w14:paraId="0D92D2F2" w14:textId="501150AA" w:rsidR="00885052" w:rsidRPr="001C3528" w:rsidRDefault="00885052" w:rsidP="00885052">
            <w:pPr>
              <w:ind w:left="-67"/>
              <w:jc w:val="center"/>
              <w:rPr>
                <w:rFonts w:asciiTheme="majorHAnsi" w:hAnsiTheme="majorHAnsi"/>
                <w:b/>
                <w:sz w:val="20"/>
              </w:rPr>
            </w:pPr>
            <w:r>
              <w:rPr>
                <w:rFonts w:asciiTheme="majorHAnsi" w:hAnsiTheme="majorHAnsi"/>
                <w:b/>
                <w:sz w:val="20"/>
              </w:rPr>
              <w:t>Rating</w:t>
            </w:r>
          </w:p>
        </w:tc>
      </w:tr>
      <w:tr w:rsidR="00885052" w:rsidRPr="001C3528" w14:paraId="7AE5FF32" w14:textId="77777777" w:rsidTr="00B51473">
        <w:trPr>
          <w:trHeight w:val="233"/>
        </w:trPr>
        <w:tc>
          <w:tcPr>
            <w:tcW w:w="9967" w:type="dxa"/>
            <w:gridSpan w:val="3"/>
          </w:tcPr>
          <w:p w14:paraId="23D89A78" w14:textId="70564356" w:rsidR="00885052" w:rsidRPr="00B07049" w:rsidRDefault="00885052" w:rsidP="00B07049">
            <w:pPr>
              <w:pStyle w:val="ListParagraph"/>
              <w:numPr>
                <w:ilvl w:val="0"/>
                <w:numId w:val="71"/>
              </w:numPr>
              <w:autoSpaceDE w:val="0"/>
              <w:autoSpaceDN w:val="0"/>
              <w:adjustRightInd w:val="0"/>
              <w:ind w:left="315"/>
              <w:rPr>
                <w:rFonts w:asciiTheme="majorHAnsi" w:hAnsiTheme="majorHAnsi"/>
                <w:sz w:val="22"/>
                <w:szCs w:val="22"/>
              </w:rPr>
            </w:pPr>
            <w:r w:rsidRPr="00B07049">
              <w:rPr>
                <w:rFonts w:asciiTheme="majorHAnsi" w:hAnsiTheme="majorHAnsi"/>
                <w:sz w:val="22"/>
                <w:szCs w:val="22"/>
              </w:rPr>
              <w:t xml:space="preserve">The Preceptor forms appropriate professional relationships with </w:t>
            </w:r>
            <w:r w:rsidR="00890F9E" w:rsidRPr="00B07049">
              <w:rPr>
                <w:rFonts w:asciiTheme="majorHAnsi" w:hAnsiTheme="majorHAnsi"/>
                <w:sz w:val="22"/>
                <w:szCs w:val="22"/>
              </w:rPr>
              <w:t>MATRs</w:t>
            </w:r>
            <w:r w:rsidRPr="00B07049">
              <w:rPr>
                <w:rFonts w:asciiTheme="majorHAnsi" w:hAnsiTheme="majorHAnsi"/>
                <w:sz w:val="22"/>
                <w:szCs w:val="22"/>
              </w:rPr>
              <w:t>.</w:t>
            </w:r>
          </w:p>
        </w:tc>
        <w:tc>
          <w:tcPr>
            <w:tcW w:w="1080" w:type="dxa"/>
          </w:tcPr>
          <w:p w14:paraId="47AAB4C7" w14:textId="77777777" w:rsidR="00885052" w:rsidRPr="001C3528" w:rsidRDefault="00885052" w:rsidP="00C667F5">
            <w:pPr>
              <w:ind w:left="-67"/>
              <w:jc w:val="center"/>
              <w:rPr>
                <w:rFonts w:asciiTheme="majorHAnsi" w:hAnsiTheme="majorHAnsi"/>
                <w:b/>
                <w:sz w:val="20"/>
              </w:rPr>
            </w:pPr>
          </w:p>
        </w:tc>
      </w:tr>
      <w:tr w:rsidR="00885052" w:rsidRPr="001C3528" w14:paraId="75F9FB27" w14:textId="77777777" w:rsidTr="00B51473">
        <w:trPr>
          <w:trHeight w:val="503"/>
        </w:trPr>
        <w:tc>
          <w:tcPr>
            <w:tcW w:w="9967" w:type="dxa"/>
            <w:gridSpan w:val="3"/>
          </w:tcPr>
          <w:p w14:paraId="1AB5DFE1" w14:textId="3389EEEB" w:rsidR="00885052" w:rsidRPr="00B07049" w:rsidRDefault="00885052" w:rsidP="00B07049">
            <w:pPr>
              <w:pStyle w:val="ListParagraph"/>
              <w:numPr>
                <w:ilvl w:val="0"/>
                <w:numId w:val="71"/>
              </w:numPr>
              <w:autoSpaceDE w:val="0"/>
              <w:autoSpaceDN w:val="0"/>
              <w:adjustRightInd w:val="0"/>
              <w:ind w:left="315"/>
              <w:rPr>
                <w:rFonts w:asciiTheme="majorHAnsi" w:hAnsiTheme="majorHAnsi"/>
                <w:sz w:val="22"/>
                <w:szCs w:val="22"/>
              </w:rPr>
            </w:pPr>
            <w:r w:rsidRPr="00B07049">
              <w:rPr>
                <w:rFonts w:asciiTheme="majorHAnsi" w:hAnsiTheme="majorHAnsi"/>
                <w:sz w:val="22"/>
                <w:szCs w:val="22"/>
              </w:rPr>
              <w:t xml:space="preserve">The Preceptor </w:t>
            </w:r>
            <w:proofErr w:type="gramStart"/>
            <w:r w:rsidRPr="00B07049">
              <w:rPr>
                <w:rFonts w:asciiTheme="majorHAnsi" w:hAnsiTheme="majorHAnsi"/>
                <w:sz w:val="22"/>
                <w:szCs w:val="22"/>
              </w:rPr>
              <w:t>models</w:t>
            </w:r>
            <w:proofErr w:type="gramEnd"/>
            <w:r w:rsidRPr="00B07049">
              <w:rPr>
                <w:rFonts w:asciiTheme="majorHAnsi" w:hAnsiTheme="majorHAnsi"/>
                <w:sz w:val="22"/>
                <w:szCs w:val="22"/>
              </w:rPr>
              <w:t xml:space="preserve"> appropriate professional interpersonal relationships when interacting with </w:t>
            </w:r>
            <w:r w:rsidR="00890F9E" w:rsidRPr="00B07049">
              <w:rPr>
                <w:rFonts w:asciiTheme="majorHAnsi" w:hAnsiTheme="majorHAnsi"/>
                <w:sz w:val="22"/>
                <w:szCs w:val="22"/>
              </w:rPr>
              <w:t>MATRs</w:t>
            </w:r>
            <w:r w:rsidRPr="00B07049">
              <w:rPr>
                <w:rFonts w:asciiTheme="majorHAnsi" w:hAnsiTheme="majorHAnsi"/>
                <w:sz w:val="22"/>
                <w:szCs w:val="22"/>
              </w:rPr>
              <w:t xml:space="preserve">, colleagues, patients/athletes, and administrators. </w:t>
            </w:r>
          </w:p>
        </w:tc>
        <w:tc>
          <w:tcPr>
            <w:tcW w:w="1080" w:type="dxa"/>
          </w:tcPr>
          <w:p w14:paraId="48C984D7" w14:textId="7A7BF738" w:rsidR="00885052" w:rsidRPr="001C3528" w:rsidRDefault="00885052" w:rsidP="00C667F5">
            <w:pPr>
              <w:ind w:left="-67"/>
              <w:jc w:val="center"/>
              <w:rPr>
                <w:rFonts w:asciiTheme="majorHAnsi" w:hAnsiTheme="majorHAnsi"/>
                <w:b/>
                <w:sz w:val="20"/>
              </w:rPr>
            </w:pPr>
          </w:p>
        </w:tc>
      </w:tr>
      <w:tr w:rsidR="00885052" w:rsidRPr="001C3528" w14:paraId="6D6C388D" w14:textId="77777777" w:rsidTr="00B51473">
        <w:trPr>
          <w:trHeight w:val="512"/>
        </w:trPr>
        <w:tc>
          <w:tcPr>
            <w:tcW w:w="9967" w:type="dxa"/>
            <w:gridSpan w:val="3"/>
          </w:tcPr>
          <w:p w14:paraId="12220A9A" w14:textId="3D5B7C7D" w:rsidR="00885052" w:rsidRPr="00B07049" w:rsidRDefault="00885052" w:rsidP="00B07049">
            <w:pPr>
              <w:pStyle w:val="ListParagraph"/>
              <w:numPr>
                <w:ilvl w:val="0"/>
                <w:numId w:val="71"/>
              </w:numPr>
              <w:autoSpaceDE w:val="0"/>
              <w:autoSpaceDN w:val="0"/>
              <w:adjustRightInd w:val="0"/>
              <w:ind w:left="315"/>
              <w:rPr>
                <w:rFonts w:asciiTheme="majorHAnsi" w:hAnsiTheme="majorHAnsi"/>
                <w:sz w:val="22"/>
                <w:szCs w:val="22"/>
              </w:rPr>
            </w:pPr>
            <w:r w:rsidRPr="00B07049">
              <w:rPr>
                <w:rFonts w:asciiTheme="majorHAnsi" w:hAnsiTheme="majorHAnsi"/>
                <w:sz w:val="22"/>
                <w:szCs w:val="22"/>
              </w:rPr>
              <w:t xml:space="preserve">The Preceptor appropriately advocates </w:t>
            </w:r>
            <w:r w:rsidR="00890F9E" w:rsidRPr="00B07049">
              <w:rPr>
                <w:rFonts w:asciiTheme="majorHAnsi" w:hAnsiTheme="majorHAnsi"/>
                <w:sz w:val="22"/>
                <w:szCs w:val="22"/>
              </w:rPr>
              <w:t>for the MATRs</w:t>
            </w:r>
            <w:r w:rsidRPr="00B07049">
              <w:rPr>
                <w:rFonts w:asciiTheme="majorHAnsi" w:hAnsiTheme="majorHAnsi"/>
                <w:sz w:val="22"/>
                <w:szCs w:val="22"/>
              </w:rPr>
              <w:t xml:space="preserve"> when interacting with colleagues, patients/athletes, and administrators.</w:t>
            </w:r>
          </w:p>
        </w:tc>
        <w:tc>
          <w:tcPr>
            <w:tcW w:w="1080" w:type="dxa"/>
          </w:tcPr>
          <w:p w14:paraId="07193754" w14:textId="1A2F7B6F" w:rsidR="00885052" w:rsidRPr="001C3528" w:rsidRDefault="00885052" w:rsidP="00C667F5">
            <w:pPr>
              <w:ind w:left="-67"/>
              <w:jc w:val="center"/>
              <w:rPr>
                <w:rFonts w:asciiTheme="majorHAnsi" w:hAnsiTheme="majorHAnsi"/>
                <w:b/>
                <w:sz w:val="20"/>
              </w:rPr>
            </w:pPr>
          </w:p>
        </w:tc>
      </w:tr>
      <w:tr w:rsidR="00885052" w:rsidRPr="001C3528" w14:paraId="09ADE4AD" w14:textId="77777777" w:rsidTr="00B51473">
        <w:trPr>
          <w:trHeight w:val="233"/>
        </w:trPr>
        <w:tc>
          <w:tcPr>
            <w:tcW w:w="9967" w:type="dxa"/>
            <w:gridSpan w:val="3"/>
          </w:tcPr>
          <w:p w14:paraId="22A4C431" w14:textId="177313B3" w:rsidR="00885052" w:rsidRPr="00B07049" w:rsidRDefault="00885052" w:rsidP="00B07049">
            <w:pPr>
              <w:pStyle w:val="ListParagraph"/>
              <w:numPr>
                <w:ilvl w:val="0"/>
                <w:numId w:val="71"/>
              </w:numPr>
              <w:autoSpaceDE w:val="0"/>
              <w:autoSpaceDN w:val="0"/>
              <w:adjustRightInd w:val="0"/>
              <w:ind w:left="315"/>
              <w:rPr>
                <w:rFonts w:asciiTheme="majorHAnsi" w:hAnsiTheme="majorHAnsi"/>
                <w:sz w:val="22"/>
                <w:szCs w:val="22"/>
              </w:rPr>
            </w:pPr>
            <w:r w:rsidRPr="00B07049">
              <w:rPr>
                <w:rFonts w:asciiTheme="majorHAnsi" w:hAnsiTheme="majorHAnsi"/>
                <w:sz w:val="22"/>
                <w:szCs w:val="22"/>
              </w:rPr>
              <w:t xml:space="preserve">The Preceptor is a positive role model and/or mentor for </w:t>
            </w:r>
            <w:r w:rsidR="00890F9E" w:rsidRPr="00B07049">
              <w:rPr>
                <w:rFonts w:asciiTheme="majorHAnsi" w:hAnsiTheme="majorHAnsi"/>
                <w:sz w:val="22"/>
                <w:szCs w:val="22"/>
              </w:rPr>
              <w:t>MATRs</w:t>
            </w:r>
            <w:r w:rsidRPr="00B07049">
              <w:rPr>
                <w:rFonts w:asciiTheme="majorHAnsi" w:hAnsiTheme="majorHAnsi"/>
                <w:sz w:val="22"/>
                <w:szCs w:val="22"/>
              </w:rPr>
              <w:t>.</w:t>
            </w:r>
          </w:p>
        </w:tc>
        <w:tc>
          <w:tcPr>
            <w:tcW w:w="1080" w:type="dxa"/>
          </w:tcPr>
          <w:p w14:paraId="1443D778" w14:textId="33E68E5C" w:rsidR="00885052" w:rsidRPr="001C3528" w:rsidRDefault="00885052" w:rsidP="00C667F5">
            <w:pPr>
              <w:ind w:left="-67"/>
              <w:jc w:val="center"/>
              <w:rPr>
                <w:rFonts w:asciiTheme="majorHAnsi" w:hAnsiTheme="majorHAnsi"/>
                <w:b/>
                <w:sz w:val="20"/>
              </w:rPr>
            </w:pPr>
          </w:p>
        </w:tc>
      </w:tr>
      <w:tr w:rsidR="00885052" w:rsidRPr="001C3528" w14:paraId="7315B084" w14:textId="77777777" w:rsidTr="00B51473">
        <w:trPr>
          <w:trHeight w:val="503"/>
        </w:trPr>
        <w:tc>
          <w:tcPr>
            <w:tcW w:w="9967" w:type="dxa"/>
            <w:gridSpan w:val="3"/>
          </w:tcPr>
          <w:p w14:paraId="692FBE08" w14:textId="47121687" w:rsidR="00885052" w:rsidRPr="00B07049" w:rsidRDefault="00885052" w:rsidP="00B07049">
            <w:pPr>
              <w:pStyle w:val="ListParagraph"/>
              <w:numPr>
                <w:ilvl w:val="0"/>
                <w:numId w:val="71"/>
              </w:numPr>
              <w:autoSpaceDE w:val="0"/>
              <w:autoSpaceDN w:val="0"/>
              <w:adjustRightInd w:val="0"/>
              <w:ind w:left="315"/>
              <w:rPr>
                <w:rFonts w:asciiTheme="majorHAnsi" w:hAnsiTheme="majorHAnsi"/>
                <w:sz w:val="22"/>
                <w:szCs w:val="22"/>
              </w:rPr>
            </w:pPr>
            <w:r w:rsidRPr="00B07049">
              <w:rPr>
                <w:rFonts w:asciiTheme="majorHAnsi" w:hAnsiTheme="majorHAnsi"/>
                <w:sz w:val="22"/>
                <w:szCs w:val="22"/>
              </w:rPr>
              <w:t>The Preceptor demonstrates respect for gender, racial, ethnic, religious, and individual differences when interacting with people.</w:t>
            </w:r>
          </w:p>
        </w:tc>
        <w:tc>
          <w:tcPr>
            <w:tcW w:w="1080" w:type="dxa"/>
          </w:tcPr>
          <w:p w14:paraId="344C6D9B" w14:textId="4F1E149B" w:rsidR="00885052" w:rsidRPr="001C3528" w:rsidRDefault="00885052" w:rsidP="00C667F5">
            <w:pPr>
              <w:ind w:left="-67"/>
              <w:jc w:val="center"/>
              <w:rPr>
                <w:rFonts w:asciiTheme="majorHAnsi" w:hAnsiTheme="majorHAnsi"/>
                <w:b/>
                <w:sz w:val="20"/>
              </w:rPr>
            </w:pPr>
          </w:p>
        </w:tc>
      </w:tr>
      <w:tr w:rsidR="00885052" w:rsidRPr="001C3528" w14:paraId="251FA84B" w14:textId="77777777" w:rsidTr="00B51473">
        <w:trPr>
          <w:trHeight w:val="287"/>
        </w:trPr>
        <w:tc>
          <w:tcPr>
            <w:tcW w:w="9967" w:type="dxa"/>
            <w:gridSpan w:val="3"/>
          </w:tcPr>
          <w:p w14:paraId="050E1DCB" w14:textId="40796388" w:rsidR="00885052" w:rsidRPr="00B07049" w:rsidRDefault="00885052" w:rsidP="00B62CA2">
            <w:pPr>
              <w:pStyle w:val="ListParagraph"/>
              <w:numPr>
                <w:ilvl w:val="0"/>
                <w:numId w:val="71"/>
              </w:numPr>
              <w:autoSpaceDE w:val="0"/>
              <w:autoSpaceDN w:val="0"/>
              <w:adjustRightInd w:val="0"/>
              <w:ind w:left="315"/>
              <w:rPr>
                <w:rFonts w:asciiTheme="majorHAnsi" w:hAnsiTheme="majorHAnsi"/>
                <w:sz w:val="22"/>
                <w:szCs w:val="22"/>
              </w:rPr>
            </w:pPr>
            <w:r w:rsidRPr="00B07049">
              <w:rPr>
                <w:rFonts w:asciiTheme="majorHAnsi" w:hAnsiTheme="majorHAnsi"/>
                <w:sz w:val="22"/>
                <w:szCs w:val="22"/>
              </w:rPr>
              <w:t xml:space="preserve">The Preceptor has an open and approachable demeanor to </w:t>
            </w:r>
            <w:r w:rsidR="00890F9E" w:rsidRPr="00B07049">
              <w:rPr>
                <w:rFonts w:asciiTheme="majorHAnsi" w:hAnsiTheme="majorHAnsi"/>
                <w:sz w:val="22"/>
                <w:szCs w:val="22"/>
              </w:rPr>
              <w:t>MATRs</w:t>
            </w:r>
            <w:r w:rsidRPr="00B07049">
              <w:rPr>
                <w:rFonts w:asciiTheme="majorHAnsi" w:hAnsiTheme="majorHAnsi"/>
                <w:sz w:val="22"/>
                <w:szCs w:val="22"/>
              </w:rPr>
              <w:t xml:space="preserve"> when in the </w:t>
            </w:r>
            <w:r w:rsidR="00B62CA2">
              <w:rPr>
                <w:rFonts w:asciiTheme="majorHAnsi" w:hAnsiTheme="majorHAnsi"/>
                <w:sz w:val="22"/>
                <w:szCs w:val="22"/>
              </w:rPr>
              <w:t>practicum</w:t>
            </w:r>
            <w:r w:rsidRPr="00B07049">
              <w:rPr>
                <w:rFonts w:asciiTheme="majorHAnsi" w:hAnsiTheme="majorHAnsi"/>
                <w:sz w:val="22"/>
                <w:szCs w:val="22"/>
              </w:rPr>
              <w:t xml:space="preserve"> setting.</w:t>
            </w:r>
          </w:p>
        </w:tc>
        <w:tc>
          <w:tcPr>
            <w:tcW w:w="1080" w:type="dxa"/>
          </w:tcPr>
          <w:p w14:paraId="059AF7C3" w14:textId="102A3B28" w:rsidR="00885052" w:rsidRPr="001C3528" w:rsidRDefault="00885052" w:rsidP="00C667F5">
            <w:pPr>
              <w:ind w:left="-67"/>
              <w:jc w:val="center"/>
              <w:rPr>
                <w:rFonts w:asciiTheme="majorHAnsi" w:hAnsiTheme="majorHAnsi"/>
                <w:b/>
                <w:sz w:val="20"/>
              </w:rPr>
            </w:pPr>
          </w:p>
        </w:tc>
      </w:tr>
      <w:tr w:rsidR="00885052" w:rsidRPr="001C3528" w14:paraId="0794942F" w14:textId="77777777" w:rsidTr="00B51473">
        <w:trPr>
          <w:trHeight w:val="611"/>
        </w:trPr>
        <w:tc>
          <w:tcPr>
            <w:tcW w:w="11047" w:type="dxa"/>
            <w:gridSpan w:val="4"/>
          </w:tcPr>
          <w:p w14:paraId="75134068" w14:textId="77C82909" w:rsidR="00885052" w:rsidRPr="00B07049" w:rsidRDefault="00885052" w:rsidP="00B07049">
            <w:pPr>
              <w:pStyle w:val="ListParagraph"/>
              <w:numPr>
                <w:ilvl w:val="0"/>
                <w:numId w:val="71"/>
              </w:numPr>
              <w:ind w:left="315"/>
              <w:rPr>
                <w:rFonts w:asciiTheme="majorHAnsi" w:hAnsiTheme="majorHAnsi"/>
                <w:sz w:val="22"/>
                <w:szCs w:val="22"/>
              </w:rPr>
            </w:pPr>
            <w:r w:rsidRPr="00B07049">
              <w:rPr>
                <w:rFonts w:asciiTheme="majorHAnsi" w:hAnsiTheme="majorHAnsi"/>
                <w:sz w:val="22"/>
                <w:szCs w:val="22"/>
              </w:rPr>
              <w:t>How would you characterize</w:t>
            </w:r>
            <w:r w:rsidR="00890F9E" w:rsidRPr="00B07049">
              <w:rPr>
                <w:rFonts w:asciiTheme="majorHAnsi" w:hAnsiTheme="majorHAnsi"/>
                <w:sz w:val="22"/>
                <w:szCs w:val="22"/>
              </w:rPr>
              <w:t xml:space="preserve"> the Preceptor’s interpersonal re</w:t>
            </w:r>
            <w:r w:rsidRPr="00B07049">
              <w:rPr>
                <w:rFonts w:asciiTheme="majorHAnsi" w:hAnsiTheme="majorHAnsi"/>
                <w:sz w:val="22"/>
                <w:szCs w:val="22"/>
              </w:rPr>
              <w:t>lationship with you (circle one)?</w:t>
            </w:r>
          </w:p>
          <w:p w14:paraId="7E9AC259" w14:textId="77777777" w:rsidR="00885052" w:rsidRPr="001C3528" w:rsidRDefault="00885052" w:rsidP="005C1C9E">
            <w:pPr>
              <w:rPr>
                <w:rFonts w:asciiTheme="majorHAnsi" w:hAnsiTheme="majorHAnsi"/>
                <w:sz w:val="22"/>
                <w:szCs w:val="22"/>
              </w:rPr>
            </w:pPr>
            <w:r w:rsidRPr="001C3528">
              <w:rPr>
                <w:rFonts w:asciiTheme="majorHAnsi" w:hAnsiTheme="majorHAnsi"/>
                <w:sz w:val="22"/>
                <w:szCs w:val="22"/>
              </w:rPr>
              <w:t xml:space="preserve">      </w:t>
            </w:r>
          </w:p>
          <w:p w14:paraId="121ED82E" w14:textId="77777777" w:rsidR="00885052" w:rsidRPr="001C3528" w:rsidRDefault="00885052" w:rsidP="005C1C9E">
            <w:pPr>
              <w:rPr>
                <w:rFonts w:asciiTheme="majorHAnsi" w:hAnsiTheme="majorHAnsi"/>
                <w:sz w:val="22"/>
                <w:szCs w:val="22"/>
              </w:rPr>
            </w:pPr>
            <w:r w:rsidRPr="001C3528">
              <w:rPr>
                <w:rFonts w:asciiTheme="majorHAnsi" w:hAnsiTheme="majorHAnsi"/>
                <w:sz w:val="22"/>
                <w:szCs w:val="22"/>
              </w:rPr>
              <w:t xml:space="preserve"> Friendly        Authoritative        Supportive        Professional        Disinterested        Aloof        Other: _________</w:t>
            </w:r>
          </w:p>
          <w:p w14:paraId="44581C53" w14:textId="01002EA4" w:rsidR="00885052" w:rsidRDefault="00885052" w:rsidP="005C1C9E">
            <w:pPr>
              <w:autoSpaceDE w:val="0"/>
              <w:autoSpaceDN w:val="0"/>
              <w:adjustRightInd w:val="0"/>
              <w:ind w:left="252" w:hanging="180"/>
              <w:rPr>
                <w:rFonts w:asciiTheme="majorHAnsi" w:hAnsiTheme="majorHAnsi"/>
                <w:sz w:val="22"/>
                <w:szCs w:val="22"/>
              </w:rPr>
            </w:pPr>
            <w:r w:rsidRPr="001C3528">
              <w:rPr>
                <w:rFonts w:asciiTheme="majorHAnsi" w:hAnsiTheme="majorHAnsi"/>
                <w:sz w:val="22"/>
                <w:szCs w:val="22"/>
              </w:rPr>
              <w:t>Please explain:</w:t>
            </w:r>
          </w:p>
          <w:p w14:paraId="7F09E885" w14:textId="355FA5B6" w:rsidR="00B51473" w:rsidRDefault="00B51473" w:rsidP="005C1C9E">
            <w:pPr>
              <w:autoSpaceDE w:val="0"/>
              <w:autoSpaceDN w:val="0"/>
              <w:adjustRightInd w:val="0"/>
              <w:ind w:left="252" w:hanging="180"/>
              <w:rPr>
                <w:rFonts w:asciiTheme="majorHAnsi" w:hAnsiTheme="majorHAnsi"/>
                <w:sz w:val="22"/>
                <w:szCs w:val="22"/>
              </w:rPr>
            </w:pPr>
          </w:p>
          <w:p w14:paraId="31651561" w14:textId="77777777" w:rsidR="00B51473" w:rsidRDefault="00B51473" w:rsidP="005C1C9E">
            <w:pPr>
              <w:autoSpaceDE w:val="0"/>
              <w:autoSpaceDN w:val="0"/>
              <w:adjustRightInd w:val="0"/>
              <w:ind w:left="252" w:hanging="180"/>
              <w:rPr>
                <w:rFonts w:asciiTheme="majorHAnsi" w:hAnsiTheme="majorHAnsi"/>
                <w:sz w:val="22"/>
                <w:szCs w:val="22"/>
              </w:rPr>
            </w:pPr>
          </w:p>
          <w:p w14:paraId="1420AAC1" w14:textId="77777777" w:rsidR="00885052" w:rsidRPr="001C3528" w:rsidRDefault="00885052" w:rsidP="00C667F5">
            <w:pPr>
              <w:ind w:left="252" w:hanging="180"/>
              <w:rPr>
                <w:rFonts w:asciiTheme="majorHAnsi" w:hAnsiTheme="majorHAnsi"/>
                <w:sz w:val="22"/>
                <w:szCs w:val="22"/>
              </w:rPr>
            </w:pPr>
          </w:p>
        </w:tc>
      </w:tr>
      <w:tr w:rsidR="00885052" w:rsidRPr="001C3528" w14:paraId="3925C47E" w14:textId="77777777" w:rsidTr="00B51473">
        <w:trPr>
          <w:trHeight w:val="170"/>
        </w:trPr>
        <w:tc>
          <w:tcPr>
            <w:tcW w:w="9967" w:type="dxa"/>
            <w:gridSpan w:val="3"/>
          </w:tcPr>
          <w:p w14:paraId="618409C6" w14:textId="46B32DE9" w:rsidR="00885052" w:rsidRPr="00B07049" w:rsidRDefault="00885052" w:rsidP="00B07049">
            <w:pPr>
              <w:pStyle w:val="ListParagraph"/>
              <w:numPr>
                <w:ilvl w:val="0"/>
                <w:numId w:val="71"/>
              </w:numPr>
              <w:tabs>
                <w:tab w:val="left" w:pos="392"/>
              </w:tabs>
              <w:autoSpaceDE w:val="0"/>
              <w:autoSpaceDN w:val="0"/>
              <w:adjustRightInd w:val="0"/>
              <w:ind w:left="405" w:hanging="405"/>
              <w:rPr>
                <w:rFonts w:asciiTheme="majorHAnsi" w:hAnsiTheme="majorHAnsi"/>
                <w:sz w:val="22"/>
                <w:szCs w:val="22"/>
              </w:rPr>
            </w:pPr>
            <w:r w:rsidRPr="00B07049">
              <w:rPr>
                <w:rFonts w:asciiTheme="majorHAnsi" w:hAnsiTheme="majorHAnsi"/>
                <w:sz w:val="22"/>
                <w:szCs w:val="22"/>
              </w:rPr>
              <w:t xml:space="preserve">The Preceptor facilitates and evaluates planned clinical objectives of the </w:t>
            </w:r>
            <w:r w:rsidR="00890F9E" w:rsidRPr="00B07049">
              <w:rPr>
                <w:rFonts w:asciiTheme="majorHAnsi" w:hAnsiTheme="majorHAnsi"/>
                <w:sz w:val="22"/>
                <w:szCs w:val="22"/>
              </w:rPr>
              <w:t>MATRs</w:t>
            </w:r>
            <w:r w:rsidRPr="00B07049">
              <w:rPr>
                <w:rFonts w:asciiTheme="majorHAnsi" w:hAnsiTheme="majorHAnsi"/>
                <w:sz w:val="22"/>
                <w:szCs w:val="22"/>
              </w:rPr>
              <w:t>.</w:t>
            </w:r>
          </w:p>
        </w:tc>
        <w:tc>
          <w:tcPr>
            <w:tcW w:w="1080" w:type="dxa"/>
          </w:tcPr>
          <w:p w14:paraId="1910EB76" w14:textId="02B94B5F" w:rsidR="00885052" w:rsidRPr="001C3528" w:rsidRDefault="00885052" w:rsidP="00C667F5">
            <w:pPr>
              <w:ind w:left="-67"/>
              <w:jc w:val="center"/>
              <w:rPr>
                <w:rFonts w:asciiTheme="majorHAnsi" w:hAnsiTheme="majorHAnsi"/>
                <w:b/>
                <w:sz w:val="20"/>
              </w:rPr>
            </w:pPr>
          </w:p>
        </w:tc>
      </w:tr>
      <w:tr w:rsidR="00885052" w:rsidRPr="001C3528" w14:paraId="0B7BAEBA" w14:textId="77777777" w:rsidTr="00B51473">
        <w:trPr>
          <w:trHeight w:val="512"/>
        </w:trPr>
        <w:tc>
          <w:tcPr>
            <w:tcW w:w="9967" w:type="dxa"/>
            <w:gridSpan w:val="3"/>
          </w:tcPr>
          <w:p w14:paraId="3CCDF27B" w14:textId="19E93DBD" w:rsidR="00885052" w:rsidRPr="00B07049" w:rsidRDefault="00885052" w:rsidP="003B1493">
            <w:pPr>
              <w:pStyle w:val="ListParagraph"/>
              <w:numPr>
                <w:ilvl w:val="0"/>
                <w:numId w:val="71"/>
              </w:numPr>
              <w:tabs>
                <w:tab w:val="left" w:pos="392"/>
              </w:tabs>
              <w:autoSpaceDE w:val="0"/>
              <w:autoSpaceDN w:val="0"/>
              <w:adjustRightInd w:val="0"/>
              <w:ind w:left="405" w:hanging="405"/>
              <w:rPr>
                <w:rFonts w:asciiTheme="majorHAnsi" w:hAnsiTheme="majorHAnsi"/>
                <w:sz w:val="22"/>
                <w:szCs w:val="22"/>
              </w:rPr>
            </w:pPr>
            <w:r w:rsidRPr="00B07049">
              <w:rPr>
                <w:rFonts w:asciiTheme="majorHAnsi" w:hAnsiTheme="majorHAnsi"/>
                <w:sz w:val="22"/>
                <w:szCs w:val="22"/>
              </w:rPr>
              <w:t xml:space="preserve">The Preceptor understands the </w:t>
            </w:r>
            <w:r w:rsidR="00890F9E" w:rsidRPr="00B07049">
              <w:rPr>
                <w:rFonts w:asciiTheme="majorHAnsi" w:hAnsiTheme="majorHAnsi"/>
                <w:sz w:val="22"/>
                <w:szCs w:val="22"/>
              </w:rPr>
              <w:t>MATRs</w:t>
            </w:r>
            <w:r w:rsidRPr="00B07049">
              <w:rPr>
                <w:rFonts w:asciiTheme="majorHAnsi" w:hAnsiTheme="majorHAnsi"/>
                <w:sz w:val="22"/>
                <w:szCs w:val="22"/>
              </w:rPr>
              <w:t xml:space="preserve">' academic curriculum, level of didactic preparation, and current level of performance, relative to the goals of the </w:t>
            </w:r>
            <w:r w:rsidR="003B1493">
              <w:rPr>
                <w:rFonts w:asciiTheme="majorHAnsi" w:hAnsiTheme="majorHAnsi"/>
                <w:sz w:val="22"/>
                <w:szCs w:val="22"/>
              </w:rPr>
              <w:t>practicum</w:t>
            </w:r>
            <w:r w:rsidRPr="00B07049">
              <w:rPr>
                <w:rFonts w:asciiTheme="majorHAnsi" w:hAnsiTheme="majorHAnsi"/>
                <w:sz w:val="22"/>
                <w:szCs w:val="22"/>
              </w:rPr>
              <w:t xml:space="preserve"> experience.</w:t>
            </w:r>
          </w:p>
        </w:tc>
        <w:tc>
          <w:tcPr>
            <w:tcW w:w="1080" w:type="dxa"/>
          </w:tcPr>
          <w:p w14:paraId="4F870FF3" w14:textId="5872F008" w:rsidR="00885052" w:rsidRPr="001C3528" w:rsidRDefault="00885052" w:rsidP="00C667F5">
            <w:pPr>
              <w:ind w:left="-67"/>
              <w:jc w:val="center"/>
              <w:rPr>
                <w:rFonts w:asciiTheme="majorHAnsi" w:hAnsiTheme="majorHAnsi"/>
                <w:b/>
                <w:sz w:val="20"/>
              </w:rPr>
            </w:pPr>
          </w:p>
        </w:tc>
      </w:tr>
      <w:tr w:rsidR="00885052" w:rsidRPr="001C3528" w14:paraId="4D31556C" w14:textId="77777777" w:rsidTr="00B51473">
        <w:trPr>
          <w:trHeight w:val="512"/>
        </w:trPr>
        <w:tc>
          <w:tcPr>
            <w:tcW w:w="9967" w:type="dxa"/>
            <w:gridSpan w:val="3"/>
          </w:tcPr>
          <w:p w14:paraId="049BD90C" w14:textId="57465221" w:rsidR="00885052" w:rsidRPr="00B07049" w:rsidRDefault="00885052" w:rsidP="00B07049">
            <w:pPr>
              <w:pStyle w:val="ListParagraph"/>
              <w:numPr>
                <w:ilvl w:val="0"/>
                <w:numId w:val="71"/>
              </w:numPr>
              <w:tabs>
                <w:tab w:val="left" w:pos="392"/>
              </w:tabs>
              <w:autoSpaceDE w:val="0"/>
              <w:autoSpaceDN w:val="0"/>
              <w:adjustRightInd w:val="0"/>
              <w:ind w:left="405" w:hanging="405"/>
              <w:rPr>
                <w:rFonts w:asciiTheme="majorHAnsi" w:hAnsiTheme="majorHAnsi"/>
                <w:sz w:val="22"/>
                <w:szCs w:val="22"/>
              </w:rPr>
            </w:pPr>
            <w:r w:rsidRPr="00B07049">
              <w:rPr>
                <w:rFonts w:asciiTheme="majorHAnsi" w:hAnsiTheme="majorHAnsi"/>
                <w:sz w:val="22"/>
                <w:szCs w:val="22"/>
              </w:rPr>
              <w:t>The Preceptor takes advantage of teachable moments during planned and unplanned learning experiences by instructing skills or content that is meaningful and immediately applicable</w:t>
            </w:r>
            <w:r w:rsidRPr="00B07049">
              <w:rPr>
                <w:rFonts w:asciiTheme="majorHAnsi" w:hAnsiTheme="majorHAnsi"/>
              </w:rPr>
              <w:t xml:space="preserve">. </w:t>
            </w:r>
          </w:p>
        </w:tc>
        <w:tc>
          <w:tcPr>
            <w:tcW w:w="1080" w:type="dxa"/>
          </w:tcPr>
          <w:p w14:paraId="04C32364" w14:textId="64320945" w:rsidR="00885052" w:rsidRPr="001C3528" w:rsidRDefault="00885052" w:rsidP="00C667F5">
            <w:pPr>
              <w:ind w:left="-67"/>
              <w:jc w:val="center"/>
              <w:rPr>
                <w:rFonts w:asciiTheme="majorHAnsi" w:hAnsiTheme="majorHAnsi"/>
                <w:b/>
                <w:sz w:val="20"/>
              </w:rPr>
            </w:pPr>
          </w:p>
        </w:tc>
      </w:tr>
      <w:tr w:rsidR="00885052" w:rsidRPr="001C3528" w14:paraId="08C49272" w14:textId="77777777" w:rsidTr="00B51473">
        <w:trPr>
          <w:trHeight w:val="215"/>
        </w:trPr>
        <w:tc>
          <w:tcPr>
            <w:tcW w:w="9967" w:type="dxa"/>
            <w:gridSpan w:val="3"/>
          </w:tcPr>
          <w:p w14:paraId="5E488626" w14:textId="16B0A6CF" w:rsidR="00885052" w:rsidRPr="00B07049" w:rsidRDefault="00885052" w:rsidP="00B07049">
            <w:pPr>
              <w:pStyle w:val="ListParagraph"/>
              <w:numPr>
                <w:ilvl w:val="0"/>
                <w:numId w:val="71"/>
              </w:numPr>
              <w:tabs>
                <w:tab w:val="left" w:pos="392"/>
              </w:tabs>
              <w:autoSpaceDE w:val="0"/>
              <w:autoSpaceDN w:val="0"/>
              <w:adjustRightInd w:val="0"/>
              <w:ind w:left="405" w:hanging="405"/>
              <w:rPr>
                <w:rFonts w:asciiTheme="majorHAnsi" w:hAnsiTheme="majorHAnsi"/>
                <w:sz w:val="22"/>
                <w:szCs w:val="22"/>
              </w:rPr>
            </w:pPr>
            <w:r w:rsidRPr="00B07049">
              <w:rPr>
                <w:rFonts w:asciiTheme="majorHAnsi" w:hAnsiTheme="majorHAnsi"/>
                <w:sz w:val="22"/>
                <w:szCs w:val="22"/>
              </w:rPr>
              <w:t xml:space="preserve">The Preceptor employs a variety of teaching styles to meet individual </w:t>
            </w:r>
            <w:r w:rsidR="00890F9E" w:rsidRPr="00B07049">
              <w:rPr>
                <w:rFonts w:asciiTheme="majorHAnsi" w:hAnsiTheme="majorHAnsi"/>
                <w:sz w:val="22"/>
                <w:szCs w:val="22"/>
              </w:rPr>
              <w:t>MATRs</w:t>
            </w:r>
            <w:r w:rsidRPr="00B07049">
              <w:rPr>
                <w:rFonts w:asciiTheme="majorHAnsi" w:hAnsiTheme="majorHAnsi"/>
                <w:sz w:val="22"/>
                <w:szCs w:val="22"/>
              </w:rPr>
              <w:t xml:space="preserve">' needs. </w:t>
            </w:r>
          </w:p>
        </w:tc>
        <w:tc>
          <w:tcPr>
            <w:tcW w:w="1080" w:type="dxa"/>
          </w:tcPr>
          <w:p w14:paraId="2F3B15EB" w14:textId="39D7925B" w:rsidR="00885052" w:rsidRPr="001C3528" w:rsidRDefault="00885052" w:rsidP="00C667F5">
            <w:pPr>
              <w:ind w:left="-67"/>
              <w:jc w:val="center"/>
              <w:rPr>
                <w:rFonts w:asciiTheme="majorHAnsi" w:hAnsiTheme="majorHAnsi"/>
                <w:b/>
                <w:sz w:val="20"/>
              </w:rPr>
            </w:pPr>
          </w:p>
        </w:tc>
      </w:tr>
      <w:tr w:rsidR="00885052" w:rsidRPr="001C3528" w14:paraId="776012D8" w14:textId="77777777" w:rsidTr="00B51473">
        <w:trPr>
          <w:trHeight w:val="287"/>
        </w:trPr>
        <w:tc>
          <w:tcPr>
            <w:tcW w:w="9967" w:type="dxa"/>
            <w:gridSpan w:val="3"/>
          </w:tcPr>
          <w:p w14:paraId="17FDF865" w14:textId="7EF8D435" w:rsidR="00885052" w:rsidRPr="00B07049" w:rsidRDefault="00885052" w:rsidP="00B07049">
            <w:pPr>
              <w:pStyle w:val="ListParagraph"/>
              <w:numPr>
                <w:ilvl w:val="0"/>
                <w:numId w:val="71"/>
              </w:numPr>
              <w:tabs>
                <w:tab w:val="left" w:pos="392"/>
              </w:tabs>
              <w:autoSpaceDE w:val="0"/>
              <w:autoSpaceDN w:val="0"/>
              <w:adjustRightInd w:val="0"/>
              <w:ind w:left="405" w:hanging="405"/>
              <w:rPr>
                <w:rFonts w:asciiTheme="majorHAnsi" w:hAnsiTheme="majorHAnsi"/>
                <w:sz w:val="22"/>
                <w:szCs w:val="22"/>
              </w:rPr>
            </w:pPr>
            <w:r w:rsidRPr="00B07049">
              <w:rPr>
                <w:rFonts w:asciiTheme="majorHAnsi" w:hAnsiTheme="majorHAnsi"/>
                <w:sz w:val="22"/>
                <w:szCs w:val="22"/>
              </w:rPr>
              <w:t xml:space="preserve">The Preceptor modifies learning experiences based on the </w:t>
            </w:r>
            <w:r w:rsidR="00890F9E" w:rsidRPr="00B07049">
              <w:rPr>
                <w:rFonts w:asciiTheme="majorHAnsi" w:hAnsiTheme="majorHAnsi"/>
                <w:sz w:val="22"/>
                <w:szCs w:val="22"/>
              </w:rPr>
              <w:t>MATRs</w:t>
            </w:r>
            <w:r w:rsidRPr="00B07049">
              <w:rPr>
                <w:rFonts w:asciiTheme="majorHAnsi" w:hAnsiTheme="majorHAnsi"/>
                <w:sz w:val="22"/>
                <w:szCs w:val="22"/>
              </w:rPr>
              <w:t>' strengths and weaknesses.</w:t>
            </w:r>
          </w:p>
        </w:tc>
        <w:tc>
          <w:tcPr>
            <w:tcW w:w="1080" w:type="dxa"/>
          </w:tcPr>
          <w:p w14:paraId="4799EE84" w14:textId="5EE65262" w:rsidR="00885052" w:rsidRPr="001C3528" w:rsidRDefault="00885052" w:rsidP="00C667F5">
            <w:pPr>
              <w:ind w:left="-67"/>
              <w:jc w:val="center"/>
              <w:rPr>
                <w:rFonts w:asciiTheme="majorHAnsi" w:hAnsiTheme="majorHAnsi"/>
                <w:b/>
                <w:sz w:val="20"/>
              </w:rPr>
            </w:pPr>
          </w:p>
        </w:tc>
      </w:tr>
      <w:tr w:rsidR="00885052" w:rsidRPr="001C3528" w14:paraId="3DA34914" w14:textId="77777777" w:rsidTr="00B51473">
        <w:trPr>
          <w:trHeight w:val="260"/>
        </w:trPr>
        <w:tc>
          <w:tcPr>
            <w:tcW w:w="9967" w:type="dxa"/>
            <w:gridSpan w:val="3"/>
          </w:tcPr>
          <w:p w14:paraId="27907DDC" w14:textId="6557B94F" w:rsidR="00885052" w:rsidRPr="00B07049" w:rsidRDefault="00885052" w:rsidP="003B1493">
            <w:pPr>
              <w:pStyle w:val="ListParagraph"/>
              <w:numPr>
                <w:ilvl w:val="0"/>
                <w:numId w:val="71"/>
              </w:numPr>
              <w:tabs>
                <w:tab w:val="left" w:pos="392"/>
              </w:tabs>
              <w:autoSpaceDE w:val="0"/>
              <w:autoSpaceDN w:val="0"/>
              <w:adjustRightInd w:val="0"/>
              <w:ind w:left="405" w:hanging="405"/>
              <w:rPr>
                <w:rFonts w:asciiTheme="majorHAnsi" w:hAnsiTheme="majorHAnsi"/>
                <w:sz w:val="22"/>
                <w:szCs w:val="22"/>
              </w:rPr>
            </w:pPr>
            <w:r w:rsidRPr="00B07049">
              <w:rPr>
                <w:rFonts w:asciiTheme="majorHAnsi" w:hAnsiTheme="majorHAnsi"/>
                <w:sz w:val="22"/>
                <w:szCs w:val="22"/>
              </w:rPr>
              <w:t xml:space="preserve">The Preceptor is enthusiastic about teaching </w:t>
            </w:r>
            <w:r w:rsidR="00890F9E" w:rsidRPr="00B07049">
              <w:rPr>
                <w:rFonts w:asciiTheme="majorHAnsi" w:hAnsiTheme="majorHAnsi"/>
                <w:sz w:val="22"/>
                <w:szCs w:val="22"/>
              </w:rPr>
              <w:t>MATRs</w:t>
            </w:r>
            <w:r w:rsidRPr="00B07049">
              <w:rPr>
                <w:rFonts w:asciiTheme="majorHAnsi" w:hAnsiTheme="majorHAnsi"/>
                <w:sz w:val="22"/>
                <w:szCs w:val="22"/>
              </w:rPr>
              <w:t xml:space="preserve">. </w:t>
            </w:r>
          </w:p>
        </w:tc>
        <w:tc>
          <w:tcPr>
            <w:tcW w:w="1080" w:type="dxa"/>
          </w:tcPr>
          <w:p w14:paraId="105C3D2B" w14:textId="48F9C383" w:rsidR="00885052" w:rsidRPr="001C3528" w:rsidRDefault="00885052" w:rsidP="00C667F5">
            <w:pPr>
              <w:ind w:left="-67"/>
              <w:jc w:val="center"/>
              <w:rPr>
                <w:rFonts w:asciiTheme="majorHAnsi" w:hAnsiTheme="majorHAnsi"/>
                <w:b/>
                <w:sz w:val="20"/>
              </w:rPr>
            </w:pPr>
          </w:p>
        </w:tc>
      </w:tr>
      <w:tr w:rsidR="00885052" w:rsidRPr="001C3528" w14:paraId="63F108B8" w14:textId="77777777" w:rsidTr="00B51473">
        <w:trPr>
          <w:trHeight w:val="530"/>
        </w:trPr>
        <w:tc>
          <w:tcPr>
            <w:tcW w:w="9967" w:type="dxa"/>
            <w:gridSpan w:val="3"/>
          </w:tcPr>
          <w:p w14:paraId="4CB2E45F" w14:textId="394EE156" w:rsidR="00885052" w:rsidRPr="00B07049" w:rsidRDefault="00885052" w:rsidP="00B07049">
            <w:pPr>
              <w:pStyle w:val="ListParagraph"/>
              <w:numPr>
                <w:ilvl w:val="0"/>
                <w:numId w:val="71"/>
              </w:numPr>
              <w:ind w:left="405" w:hanging="405"/>
              <w:rPr>
                <w:rFonts w:asciiTheme="majorHAnsi" w:hAnsiTheme="majorHAnsi"/>
                <w:b/>
                <w:sz w:val="8"/>
              </w:rPr>
            </w:pPr>
            <w:r w:rsidRPr="00B07049">
              <w:rPr>
                <w:rFonts w:asciiTheme="majorHAnsi" w:hAnsiTheme="majorHAnsi"/>
                <w:sz w:val="22"/>
                <w:szCs w:val="22"/>
              </w:rPr>
              <w:t xml:space="preserve">The Preceptor communicates complicated/detailed concepts in terms that students can understand based on their level of progression within the </w:t>
            </w:r>
            <w:r w:rsidR="00890F9E" w:rsidRPr="00B07049">
              <w:rPr>
                <w:rFonts w:asciiTheme="majorHAnsi" w:hAnsiTheme="majorHAnsi"/>
                <w:sz w:val="22"/>
                <w:szCs w:val="22"/>
              </w:rPr>
              <w:t>MATR</w:t>
            </w:r>
            <w:r w:rsidRPr="00B07049">
              <w:rPr>
                <w:rFonts w:asciiTheme="majorHAnsi" w:hAnsiTheme="majorHAnsi"/>
                <w:sz w:val="22"/>
                <w:szCs w:val="22"/>
              </w:rPr>
              <w:t xml:space="preserve">. </w:t>
            </w:r>
          </w:p>
        </w:tc>
        <w:tc>
          <w:tcPr>
            <w:tcW w:w="1080" w:type="dxa"/>
          </w:tcPr>
          <w:p w14:paraId="1A7A613C" w14:textId="75B8DD94" w:rsidR="00885052" w:rsidRPr="001C3528" w:rsidRDefault="00885052" w:rsidP="00C667F5">
            <w:pPr>
              <w:ind w:left="-67"/>
              <w:jc w:val="center"/>
              <w:rPr>
                <w:rFonts w:asciiTheme="majorHAnsi" w:hAnsiTheme="majorHAnsi"/>
                <w:b/>
                <w:sz w:val="20"/>
              </w:rPr>
            </w:pPr>
          </w:p>
        </w:tc>
      </w:tr>
      <w:tr w:rsidR="00885052" w:rsidRPr="001C3528" w14:paraId="27DC68B0" w14:textId="77777777" w:rsidTr="00B07049">
        <w:trPr>
          <w:trHeight w:val="512"/>
        </w:trPr>
        <w:tc>
          <w:tcPr>
            <w:tcW w:w="9967" w:type="dxa"/>
            <w:gridSpan w:val="3"/>
          </w:tcPr>
          <w:p w14:paraId="3D490A9C" w14:textId="7357BC35" w:rsidR="00885052" w:rsidRPr="00B07049" w:rsidRDefault="00885052" w:rsidP="00B07049">
            <w:pPr>
              <w:pStyle w:val="ListParagraph"/>
              <w:numPr>
                <w:ilvl w:val="0"/>
                <w:numId w:val="71"/>
              </w:numPr>
              <w:ind w:left="405" w:hanging="405"/>
              <w:rPr>
                <w:rFonts w:asciiTheme="majorHAnsi" w:hAnsiTheme="majorHAnsi"/>
                <w:b/>
                <w:sz w:val="8"/>
              </w:rPr>
            </w:pPr>
            <w:r w:rsidRPr="00B07049">
              <w:rPr>
                <w:rFonts w:asciiTheme="majorHAnsi" w:hAnsiTheme="majorHAnsi"/>
                <w:sz w:val="22"/>
                <w:szCs w:val="22"/>
              </w:rPr>
              <w:t xml:space="preserve">The Preceptor routinely encourages </w:t>
            </w:r>
            <w:r w:rsidR="00890F9E" w:rsidRPr="00B07049">
              <w:rPr>
                <w:rFonts w:asciiTheme="majorHAnsi" w:hAnsiTheme="majorHAnsi"/>
                <w:sz w:val="22"/>
                <w:szCs w:val="22"/>
              </w:rPr>
              <w:t>MATRs</w:t>
            </w:r>
            <w:r w:rsidRPr="00B07049">
              <w:rPr>
                <w:rFonts w:asciiTheme="majorHAnsi" w:hAnsiTheme="majorHAnsi"/>
                <w:sz w:val="22"/>
                <w:szCs w:val="22"/>
              </w:rPr>
              <w:t xml:space="preserve"> to engage in self-directed learning as a means of establishing life-long learning practices of inquiry and clinical problem solving. </w:t>
            </w:r>
          </w:p>
        </w:tc>
        <w:tc>
          <w:tcPr>
            <w:tcW w:w="1080" w:type="dxa"/>
          </w:tcPr>
          <w:p w14:paraId="73B5FDF4" w14:textId="7B8E5E7E" w:rsidR="00885052" w:rsidRPr="001C3528" w:rsidRDefault="00885052" w:rsidP="00C667F5">
            <w:pPr>
              <w:ind w:left="-67"/>
              <w:jc w:val="center"/>
              <w:rPr>
                <w:rFonts w:asciiTheme="majorHAnsi" w:hAnsiTheme="majorHAnsi"/>
                <w:b/>
                <w:sz w:val="20"/>
              </w:rPr>
            </w:pPr>
          </w:p>
        </w:tc>
      </w:tr>
      <w:tr w:rsidR="00885052" w:rsidRPr="001C3528" w14:paraId="5C49D793" w14:textId="77777777" w:rsidTr="00B51473">
        <w:trPr>
          <w:trHeight w:val="611"/>
        </w:trPr>
        <w:tc>
          <w:tcPr>
            <w:tcW w:w="11047" w:type="dxa"/>
            <w:gridSpan w:val="4"/>
          </w:tcPr>
          <w:p w14:paraId="46B2737D" w14:textId="5C6F467C" w:rsidR="00885052" w:rsidRPr="00B07049" w:rsidRDefault="00885052" w:rsidP="00B07049">
            <w:pPr>
              <w:pStyle w:val="ListParagraph"/>
              <w:numPr>
                <w:ilvl w:val="0"/>
                <w:numId w:val="71"/>
              </w:numPr>
              <w:autoSpaceDE w:val="0"/>
              <w:autoSpaceDN w:val="0"/>
              <w:adjustRightInd w:val="0"/>
              <w:ind w:left="405" w:hanging="405"/>
              <w:rPr>
                <w:rFonts w:asciiTheme="majorHAnsi" w:hAnsiTheme="majorHAnsi"/>
                <w:sz w:val="22"/>
                <w:szCs w:val="22"/>
              </w:rPr>
            </w:pPr>
            <w:r w:rsidRPr="00B07049">
              <w:rPr>
                <w:rFonts w:asciiTheme="majorHAnsi" w:hAnsiTheme="majorHAnsi"/>
                <w:sz w:val="22"/>
                <w:szCs w:val="22"/>
              </w:rPr>
              <w:t>Circle the word(s) that best describes your Preceptor’s instructional style?</w:t>
            </w:r>
          </w:p>
          <w:p w14:paraId="4705507D" w14:textId="77777777" w:rsidR="00885052" w:rsidRPr="00B51473" w:rsidRDefault="00885052" w:rsidP="00885052">
            <w:pPr>
              <w:autoSpaceDE w:val="0"/>
              <w:autoSpaceDN w:val="0"/>
              <w:adjustRightInd w:val="0"/>
              <w:ind w:left="252" w:hanging="180"/>
              <w:rPr>
                <w:rFonts w:asciiTheme="majorHAnsi" w:hAnsiTheme="majorHAnsi"/>
                <w:sz w:val="14"/>
                <w:szCs w:val="22"/>
              </w:rPr>
            </w:pPr>
          </w:p>
          <w:p w14:paraId="31ED979D" w14:textId="5CA8D4C2" w:rsidR="00885052" w:rsidRDefault="00890F9E" w:rsidP="00B51473">
            <w:pPr>
              <w:ind w:left="45"/>
              <w:rPr>
                <w:rFonts w:asciiTheme="majorHAnsi" w:hAnsiTheme="majorHAnsi"/>
                <w:sz w:val="22"/>
                <w:szCs w:val="22"/>
              </w:rPr>
            </w:pPr>
            <w:r>
              <w:rPr>
                <w:rFonts w:asciiTheme="majorHAnsi" w:hAnsiTheme="majorHAnsi"/>
                <w:sz w:val="22"/>
                <w:szCs w:val="22"/>
              </w:rPr>
              <w:t xml:space="preserve">     </w:t>
            </w:r>
            <w:r w:rsidR="00885052" w:rsidRPr="001C3528">
              <w:rPr>
                <w:rFonts w:asciiTheme="majorHAnsi" w:hAnsiTheme="majorHAnsi"/>
                <w:sz w:val="22"/>
                <w:szCs w:val="22"/>
              </w:rPr>
              <w:t xml:space="preserve">Innovative   </w:t>
            </w:r>
            <w:r w:rsidR="00B51473">
              <w:rPr>
                <w:rFonts w:asciiTheme="majorHAnsi" w:hAnsiTheme="majorHAnsi"/>
                <w:sz w:val="22"/>
                <w:szCs w:val="22"/>
              </w:rPr>
              <w:t xml:space="preserve">    </w:t>
            </w:r>
            <w:r w:rsidR="00885052" w:rsidRPr="001C3528">
              <w:rPr>
                <w:rFonts w:asciiTheme="majorHAnsi" w:hAnsiTheme="majorHAnsi"/>
                <w:sz w:val="22"/>
                <w:szCs w:val="22"/>
              </w:rPr>
              <w:t xml:space="preserve"> </w:t>
            </w:r>
            <w:r>
              <w:rPr>
                <w:rFonts w:asciiTheme="majorHAnsi" w:hAnsiTheme="majorHAnsi"/>
                <w:sz w:val="22"/>
                <w:szCs w:val="22"/>
              </w:rPr>
              <w:t xml:space="preserve">  </w:t>
            </w:r>
            <w:r w:rsidR="00885052" w:rsidRPr="001C3528">
              <w:rPr>
                <w:rFonts w:asciiTheme="majorHAnsi" w:hAnsiTheme="majorHAnsi"/>
                <w:sz w:val="22"/>
                <w:szCs w:val="22"/>
              </w:rPr>
              <w:t xml:space="preserve">Thorough  </w:t>
            </w:r>
            <w:r w:rsidR="00885052">
              <w:rPr>
                <w:rFonts w:asciiTheme="majorHAnsi" w:hAnsiTheme="majorHAnsi"/>
                <w:sz w:val="22"/>
                <w:szCs w:val="22"/>
              </w:rPr>
              <w:t xml:space="preserve">  </w:t>
            </w:r>
            <w:r w:rsidR="00B51473">
              <w:rPr>
                <w:rFonts w:asciiTheme="majorHAnsi" w:hAnsiTheme="majorHAnsi"/>
                <w:sz w:val="22"/>
                <w:szCs w:val="22"/>
              </w:rPr>
              <w:t xml:space="preserve">  </w:t>
            </w:r>
            <w:r w:rsidR="00885052">
              <w:rPr>
                <w:rFonts w:asciiTheme="majorHAnsi" w:hAnsiTheme="majorHAnsi"/>
                <w:sz w:val="22"/>
                <w:szCs w:val="22"/>
              </w:rPr>
              <w:t xml:space="preserve">  </w:t>
            </w:r>
            <w:r w:rsidR="00885052" w:rsidRPr="001C3528">
              <w:rPr>
                <w:rFonts w:asciiTheme="majorHAnsi" w:hAnsiTheme="majorHAnsi"/>
                <w:sz w:val="22"/>
                <w:szCs w:val="22"/>
              </w:rPr>
              <w:t xml:space="preserve">    Proactive    </w:t>
            </w:r>
            <w:r w:rsidR="00885052">
              <w:rPr>
                <w:rFonts w:asciiTheme="majorHAnsi" w:hAnsiTheme="majorHAnsi"/>
                <w:sz w:val="22"/>
                <w:szCs w:val="22"/>
              </w:rPr>
              <w:t xml:space="preserve">  </w:t>
            </w:r>
            <w:r w:rsidR="00B51473">
              <w:rPr>
                <w:rFonts w:asciiTheme="majorHAnsi" w:hAnsiTheme="majorHAnsi"/>
                <w:sz w:val="22"/>
                <w:szCs w:val="22"/>
              </w:rPr>
              <w:t xml:space="preserve">  </w:t>
            </w:r>
            <w:r w:rsidR="00885052">
              <w:rPr>
                <w:rFonts w:asciiTheme="majorHAnsi" w:hAnsiTheme="majorHAnsi"/>
                <w:sz w:val="22"/>
                <w:szCs w:val="22"/>
              </w:rPr>
              <w:t xml:space="preserve"> </w:t>
            </w:r>
            <w:r w:rsidR="00885052" w:rsidRPr="001C3528">
              <w:rPr>
                <w:rFonts w:asciiTheme="majorHAnsi" w:hAnsiTheme="majorHAnsi"/>
                <w:sz w:val="22"/>
                <w:szCs w:val="22"/>
              </w:rPr>
              <w:t xml:space="preserve">  Minimal    </w:t>
            </w:r>
            <w:r w:rsidR="00885052">
              <w:rPr>
                <w:rFonts w:asciiTheme="majorHAnsi" w:hAnsiTheme="majorHAnsi"/>
                <w:sz w:val="22"/>
                <w:szCs w:val="22"/>
              </w:rPr>
              <w:t xml:space="preserve">   </w:t>
            </w:r>
            <w:r w:rsidR="00885052" w:rsidRPr="001C3528">
              <w:rPr>
                <w:rFonts w:asciiTheme="majorHAnsi" w:hAnsiTheme="majorHAnsi"/>
                <w:sz w:val="22"/>
                <w:szCs w:val="22"/>
              </w:rPr>
              <w:t xml:space="preserve"> </w:t>
            </w:r>
            <w:r w:rsidR="00B51473">
              <w:rPr>
                <w:rFonts w:asciiTheme="majorHAnsi" w:hAnsiTheme="majorHAnsi"/>
                <w:sz w:val="22"/>
                <w:szCs w:val="22"/>
              </w:rPr>
              <w:t xml:space="preserve">  </w:t>
            </w:r>
            <w:r w:rsidR="00885052" w:rsidRPr="001C3528">
              <w:rPr>
                <w:rFonts w:asciiTheme="majorHAnsi" w:hAnsiTheme="majorHAnsi"/>
                <w:sz w:val="22"/>
                <w:szCs w:val="22"/>
              </w:rPr>
              <w:t xml:space="preserve"> Reactive   </w:t>
            </w:r>
            <w:r w:rsidR="00885052">
              <w:rPr>
                <w:rFonts w:asciiTheme="majorHAnsi" w:hAnsiTheme="majorHAnsi"/>
                <w:sz w:val="22"/>
                <w:szCs w:val="22"/>
              </w:rPr>
              <w:t xml:space="preserve">   </w:t>
            </w:r>
            <w:r w:rsidR="00B51473">
              <w:rPr>
                <w:rFonts w:asciiTheme="majorHAnsi" w:hAnsiTheme="majorHAnsi"/>
                <w:sz w:val="22"/>
                <w:szCs w:val="22"/>
              </w:rPr>
              <w:t xml:space="preserve">    </w:t>
            </w:r>
            <w:r w:rsidR="00885052">
              <w:rPr>
                <w:rFonts w:asciiTheme="majorHAnsi" w:hAnsiTheme="majorHAnsi"/>
                <w:sz w:val="22"/>
                <w:szCs w:val="22"/>
              </w:rPr>
              <w:t xml:space="preserve"> </w:t>
            </w:r>
            <w:r w:rsidR="00885052" w:rsidRPr="001C3528">
              <w:rPr>
                <w:rFonts w:asciiTheme="majorHAnsi" w:hAnsiTheme="majorHAnsi"/>
                <w:sz w:val="22"/>
                <w:szCs w:val="22"/>
              </w:rPr>
              <w:t xml:space="preserve">   Hurried    </w:t>
            </w:r>
            <w:r w:rsidR="00885052">
              <w:rPr>
                <w:rFonts w:asciiTheme="majorHAnsi" w:hAnsiTheme="majorHAnsi"/>
                <w:sz w:val="22"/>
                <w:szCs w:val="22"/>
              </w:rPr>
              <w:t xml:space="preserve"> </w:t>
            </w:r>
            <w:r w:rsidR="00B51473">
              <w:rPr>
                <w:rFonts w:asciiTheme="majorHAnsi" w:hAnsiTheme="majorHAnsi"/>
                <w:sz w:val="22"/>
                <w:szCs w:val="22"/>
              </w:rPr>
              <w:t xml:space="preserve">  </w:t>
            </w:r>
            <w:r w:rsidR="00885052">
              <w:rPr>
                <w:rFonts w:asciiTheme="majorHAnsi" w:hAnsiTheme="majorHAnsi"/>
                <w:sz w:val="22"/>
                <w:szCs w:val="22"/>
              </w:rPr>
              <w:t xml:space="preserve">  </w:t>
            </w:r>
            <w:r w:rsidR="00885052" w:rsidRPr="001C3528">
              <w:rPr>
                <w:rFonts w:asciiTheme="majorHAnsi" w:hAnsiTheme="majorHAnsi"/>
                <w:sz w:val="22"/>
                <w:szCs w:val="22"/>
              </w:rPr>
              <w:t xml:space="preserve">  </w:t>
            </w:r>
            <w:r w:rsidR="00B07049" w:rsidRPr="001C3528">
              <w:rPr>
                <w:rFonts w:asciiTheme="majorHAnsi" w:hAnsiTheme="majorHAnsi"/>
                <w:sz w:val="22"/>
                <w:szCs w:val="22"/>
              </w:rPr>
              <w:t>Other: _</w:t>
            </w:r>
            <w:r w:rsidR="00885052" w:rsidRPr="001C3528">
              <w:rPr>
                <w:rFonts w:asciiTheme="majorHAnsi" w:hAnsiTheme="majorHAnsi"/>
                <w:sz w:val="22"/>
                <w:szCs w:val="22"/>
              </w:rPr>
              <w:t>__________</w:t>
            </w:r>
          </w:p>
          <w:p w14:paraId="02DE3177" w14:textId="77777777" w:rsidR="00885052" w:rsidRPr="00C667F5" w:rsidRDefault="00885052" w:rsidP="00885052">
            <w:pPr>
              <w:autoSpaceDE w:val="0"/>
              <w:autoSpaceDN w:val="0"/>
              <w:adjustRightInd w:val="0"/>
              <w:ind w:left="252" w:hanging="180"/>
              <w:rPr>
                <w:rFonts w:asciiTheme="majorHAnsi" w:hAnsiTheme="majorHAnsi"/>
                <w:sz w:val="10"/>
                <w:szCs w:val="22"/>
              </w:rPr>
            </w:pPr>
          </w:p>
          <w:p w14:paraId="211C4406" w14:textId="77777777" w:rsidR="00885052" w:rsidRDefault="00885052" w:rsidP="00885052">
            <w:pPr>
              <w:autoSpaceDE w:val="0"/>
              <w:autoSpaceDN w:val="0"/>
              <w:adjustRightInd w:val="0"/>
              <w:ind w:left="252" w:hanging="180"/>
              <w:rPr>
                <w:rFonts w:asciiTheme="majorHAnsi" w:hAnsiTheme="majorHAnsi"/>
                <w:sz w:val="22"/>
                <w:szCs w:val="22"/>
              </w:rPr>
            </w:pPr>
            <w:r w:rsidRPr="001C3528">
              <w:rPr>
                <w:rFonts w:asciiTheme="majorHAnsi" w:hAnsiTheme="majorHAnsi"/>
                <w:sz w:val="22"/>
                <w:szCs w:val="22"/>
              </w:rPr>
              <w:t>Please explain:</w:t>
            </w:r>
          </w:p>
          <w:p w14:paraId="774AA1B9" w14:textId="77777777" w:rsidR="00885052" w:rsidRDefault="00885052" w:rsidP="00C667F5">
            <w:pPr>
              <w:autoSpaceDE w:val="0"/>
              <w:autoSpaceDN w:val="0"/>
              <w:adjustRightInd w:val="0"/>
              <w:ind w:left="252" w:hanging="180"/>
              <w:rPr>
                <w:rFonts w:asciiTheme="majorHAnsi" w:hAnsiTheme="majorHAnsi"/>
                <w:sz w:val="22"/>
                <w:szCs w:val="22"/>
              </w:rPr>
            </w:pPr>
          </w:p>
          <w:p w14:paraId="5CB4DDEE" w14:textId="77777777" w:rsidR="00890F9E" w:rsidRDefault="00890F9E" w:rsidP="00C667F5">
            <w:pPr>
              <w:autoSpaceDE w:val="0"/>
              <w:autoSpaceDN w:val="0"/>
              <w:adjustRightInd w:val="0"/>
              <w:ind w:left="252" w:hanging="180"/>
              <w:rPr>
                <w:rFonts w:asciiTheme="majorHAnsi" w:hAnsiTheme="majorHAnsi"/>
                <w:sz w:val="22"/>
                <w:szCs w:val="22"/>
              </w:rPr>
            </w:pPr>
          </w:p>
          <w:p w14:paraId="1A5E9B6C" w14:textId="009E8730" w:rsidR="00890F9E" w:rsidRPr="001C3528" w:rsidRDefault="00890F9E" w:rsidP="00C667F5">
            <w:pPr>
              <w:autoSpaceDE w:val="0"/>
              <w:autoSpaceDN w:val="0"/>
              <w:adjustRightInd w:val="0"/>
              <w:ind w:left="252" w:hanging="180"/>
              <w:rPr>
                <w:rFonts w:asciiTheme="majorHAnsi" w:hAnsiTheme="majorHAnsi"/>
                <w:sz w:val="22"/>
                <w:szCs w:val="22"/>
              </w:rPr>
            </w:pPr>
          </w:p>
        </w:tc>
      </w:tr>
      <w:tr w:rsidR="00885052" w:rsidRPr="001C3528" w14:paraId="436235F9" w14:textId="77777777" w:rsidTr="00B51473">
        <w:trPr>
          <w:trHeight w:val="503"/>
        </w:trPr>
        <w:tc>
          <w:tcPr>
            <w:tcW w:w="9967" w:type="dxa"/>
            <w:gridSpan w:val="3"/>
          </w:tcPr>
          <w:p w14:paraId="7B349182" w14:textId="5B50C3B7" w:rsidR="00885052" w:rsidRPr="00B07049" w:rsidRDefault="00885052" w:rsidP="003B1493">
            <w:pPr>
              <w:pStyle w:val="ListParagraph"/>
              <w:numPr>
                <w:ilvl w:val="0"/>
                <w:numId w:val="71"/>
              </w:numPr>
              <w:ind w:left="405"/>
              <w:rPr>
                <w:rFonts w:asciiTheme="majorHAnsi" w:hAnsiTheme="majorHAnsi"/>
                <w:sz w:val="22"/>
                <w:szCs w:val="22"/>
              </w:rPr>
            </w:pPr>
            <w:r w:rsidRPr="00B07049">
              <w:rPr>
                <w:rFonts w:asciiTheme="majorHAnsi" w:hAnsiTheme="majorHAnsi"/>
                <w:sz w:val="22"/>
                <w:szCs w:val="22"/>
              </w:rPr>
              <w:t xml:space="preserve">The Preceptor directly supervises </w:t>
            </w:r>
            <w:r w:rsidR="00890F9E" w:rsidRPr="00B07049">
              <w:rPr>
                <w:rFonts w:asciiTheme="majorHAnsi" w:hAnsiTheme="majorHAnsi"/>
                <w:sz w:val="22"/>
                <w:szCs w:val="22"/>
              </w:rPr>
              <w:t>MATRs</w:t>
            </w:r>
            <w:r w:rsidRPr="00B07049">
              <w:rPr>
                <w:rFonts w:asciiTheme="majorHAnsi" w:hAnsiTheme="majorHAnsi"/>
                <w:sz w:val="22"/>
                <w:szCs w:val="22"/>
              </w:rPr>
              <w:t xml:space="preserve"> during formal acquisition, practice, and evaluation of the </w:t>
            </w:r>
            <w:r w:rsidR="003B1493">
              <w:rPr>
                <w:rFonts w:asciiTheme="majorHAnsi" w:hAnsiTheme="majorHAnsi"/>
                <w:sz w:val="22"/>
                <w:szCs w:val="22"/>
              </w:rPr>
              <w:t>Practicum</w:t>
            </w:r>
            <w:r w:rsidRPr="00B07049">
              <w:rPr>
                <w:rFonts w:asciiTheme="majorHAnsi" w:hAnsiTheme="majorHAnsi"/>
                <w:sz w:val="22"/>
                <w:szCs w:val="22"/>
              </w:rPr>
              <w:t xml:space="preserve"> Proficiencies. </w:t>
            </w:r>
          </w:p>
        </w:tc>
        <w:tc>
          <w:tcPr>
            <w:tcW w:w="1080" w:type="dxa"/>
          </w:tcPr>
          <w:p w14:paraId="6650C353" w14:textId="41A97B44" w:rsidR="00885052" w:rsidRPr="001C3528" w:rsidRDefault="00885052" w:rsidP="00C667F5">
            <w:pPr>
              <w:ind w:left="-67"/>
              <w:jc w:val="center"/>
              <w:rPr>
                <w:rFonts w:asciiTheme="majorHAnsi" w:hAnsiTheme="majorHAnsi"/>
                <w:b/>
                <w:sz w:val="20"/>
              </w:rPr>
            </w:pPr>
          </w:p>
        </w:tc>
      </w:tr>
      <w:tr w:rsidR="00885052" w:rsidRPr="001C3528" w14:paraId="272FAC20" w14:textId="77777777" w:rsidTr="00B51473">
        <w:trPr>
          <w:trHeight w:val="503"/>
        </w:trPr>
        <w:tc>
          <w:tcPr>
            <w:tcW w:w="9967" w:type="dxa"/>
            <w:gridSpan w:val="3"/>
          </w:tcPr>
          <w:p w14:paraId="4E98C216" w14:textId="732857F6" w:rsidR="00885052" w:rsidRPr="00B07049" w:rsidRDefault="00885052" w:rsidP="00B07049">
            <w:pPr>
              <w:pStyle w:val="ListParagraph"/>
              <w:numPr>
                <w:ilvl w:val="0"/>
                <w:numId w:val="71"/>
              </w:numPr>
              <w:ind w:left="405"/>
              <w:rPr>
                <w:rFonts w:asciiTheme="majorHAnsi" w:hAnsiTheme="majorHAnsi"/>
                <w:sz w:val="22"/>
                <w:szCs w:val="22"/>
              </w:rPr>
            </w:pPr>
            <w:r w:rsidRPr="00B07049">
              <w:rPr>
                <w:rFonts w:asciiTheme="majorHAnsi" w:hAnsiTheme="majorHAnsi"/>
                <w:sz w:val="22"/>
                <w:szCs w:val="22"/>
              </w:rPr>
              <w:t xml:space="preserve">The Preceptor intervenes on behalf of the athlete/patient when the </w:t>
            </w:r>
            <w:r w:rsidR="00890F9E" w:rsidRPr="00B07049">
              <w:rPr>
                <w:rFonts w:asciiTheme="majorHAnsi" w:hAnsiTheme="majorHAnsi"/>
                <w:sz w:val="22"/>
                <w:szCs w:val="22"/>
              </w:rPr>
              <w:t xml:space="preserve">MATRs </w:t>
            </w:r>
            <w:r w:rsidRPr="00B07049">
              <w:rPr>
                <w:rFonts w:asciiTheme="majorHAnsi" w:hAnsiTheme="majorHAnsi"/>
                <w:sz w:val="22"/>
                <w:szCs w:val="22"/>
              </w:rPr>
              <w:t>is putting the athlete/patient at risk or harm.</w:t>
            </w:r>
          </w:p>
        </w:tc>
        <w:tc>
          <w:tcPr>
            <w:tcW w:w="1080" w:type="dxa"/>
          </w:tcPr>
          <w:p w14:paraId="0B03ADD0" w14:textId="526F4910" w:rsidR="00885052" w:rsidRPr="001C3528" w:rsidRDefault="00885052" w:rsidP="00C667F5">
            <w:pPr>
              <w:ind w:left="-67"/>
              <w:jc w:val="center"/>
              <w:rPr>
                <w:rFonts w:asciiTheme="majorHAnsi" w:hAnsiTheme="majorHAnsi"/>
                <w:b/>
                <w:sz w:val="20"/>
              </w:rPr>
            </w:pPr>
          </w:p>
        </w:tc>
      </w:tr>
      <w:tr w:rsidR="00885052" w:rsidRPr="001C3528" w14:paraId="551206D3" w14:textId="77777777" w:rsidTr="00B51473">
        <w:trPr>
          <w:trHeight w:val="485"/>
        </w:trPr>
        <w:tc>
          <w:tcPr>
            <w:tcW w:w="9967" w:type="dxa"/>
            <w:gridSpan w:val="3"/>
          </w:tcPr>
          <w:p w14:paraId="4ADA3222" w14:textId="601F929E" w:rsidR="00885052" w:rsidRPr="00B07049" w:rsidRDefault="00B62CA2" w:rsidP="00B07049">
            <w:pPr>
              <w:pStyle w:val="ListParagraph"/>
              <w:numPr>
                <w:ilvl w:val="0"/>
                <w:numId w:val="71"/>
              </w:numPr>
              <w:ind w:left="405"/>
              <w:rPr>
                <w:rFonts w:asciiTheme="majorHAnsi" w:hAnsiTheme="majorHAnsi"/>
                <w:sz w:val="22"/>
                <w:szCs w:val="22"/>
              </w:rPr>
            </w:pPr>
            <w:r>
              <w:rPr>
                <w:rFonts w:asciiTheme="majorHAnsi" w:hAnsiTheme="majorHAnsi"/>
                <w:sz w:val="22"/>
                <w:szCs w:val="22"/>
              </w:rPr>
              <w:t>T</w:t>
            </w:r>
            <w:r w:rsidR="00885052" w:rsidRPr="00B07049">
              <w:rPr>
                <w:rFonts w:asciiTheme="majorHAnsi" w:hAnsiTheme="majorHAnsi"/>
                <w:sz w:val="22"/>
                <w:szCs w:val="22"/>
              </w:rPr>
              <w:t xml:space="preserve">he Preceptor encourages </w:t>
            </w:r>
            <w:r w:rsidR="00890F9E" w:rsidRPr="00B07049">
              <w:rPr>
                <w:rFonts w:asciiTheme="majorHAnsi" w:hAnsiTheme="majorHAnsi"/>
                <w:sz w:val="22"/>
                <w:szCs w:val="22"/>
              </w:rPr>
              <w:t>MATRs</w:t>
            </w:r>
            <w:r w:rsidR="00885052" w:rsidRPr="00B07049">
              <w:rPr>
                <w:rFonts w:asciiTheme="majorHAnsi" w:hAnsiTheme="majorHAnsi"/>
                <w:sz w:val="22"/>
                <w:szCs w:val="22"/>
              </w:rPr>
              <w:t xml:space="preserve"> to arrive at clinical decisions on their own according to their level of education and clinical experience.</w:t>
            </w:r>
          </w:p>
        </w:tc>
        <w:tc>
          <w:tcPr>
            <w:tcW w:w="1080" w:type="dxa"/>
          </w:tcPr>
          <w:p w14:paraId="74680197" w14:textId="0C044FB5" w:rsidR="00885052" w:rsidRPr="001C3528" w:rsidRDefault="00885052" w:rsidP="00C667F5">
            <w:pPr>
              <w:ind w:left="-67"/>
              <w:jc w:val="center"/>
              <w:rPr>
                <w:rFonts w:asciiTheme="majorHAnsi" w:hAnsiTheme="majorHAnsi"/>
                <w:b/>
                <w:sz w:val="20"/>
              </w:rPr>
            </w:pPr>
          </w:p>
        </w:tc>
      </w:tr>
      <w:tr w:rsidR="00885052" w:rsidRPr="001C3528" w14:paraId="518A136E" w14:textId="77777777" w:rsidTr="00B07049">
        <w:trPr>
          <w:trHeight w:val="278"/>
        </w:trPr>
        <w:tc>
          <w:tcPr>
            <w:tcW w:w="9967" w:type="dxa"/>
            <w:gridSpan w:val="3"/>
          </w:tcPr>
          <w:p w14:paraId="131C34DD" w14:textId="6FC4C68F" w:rsidR="00885052" w:rsidRPr="00B07049" w:rsidRDefault="00890F9E" w:rsidP="00B07049">
            <w:pPr>
              <w:pStyle w:val="ListParagraph"/>
              <w:numPr>
                <w:ilvl w:val="0"/>
                <w:numId w:val="71"/>
              </w:numPr>
              <w:ind w:left="405"/>
              <w:rPr>
                <w:rFonts w:asciiTheme="majorHAnsi" w:hAnsiTheme="majorHAnsi"/>
                <w:sz w:val="22"/>
                <w:szCs w:val="22"/>
              </w:rPr>
            </w:pPr>
            <w:r w:rsidRPr="00B07049">
              <w:rPr>
                <w:rFonts w:asciiTheme="majorHAnsi" w:hAnsiTheme="majorHAnsi"/>
                <w:sz w:val="22"/>
                <w:szCs w:val="22"/>
              </w:rPr>
              <w:t xml:space="preserve">The Preceptor </w:t>
            </w:r>
            <w:r w:rsidR="00885052" w:rsidRPr="00B07049">
              <w:rPr>
                <w:rFonts w:asciiTheme="majorHAnsi" w:hAnsiTheme="majorHAnsi"/>
                <w:sz w:val="22"/>
                <w:szCs w:val="22"/>
              </w:rPr>
              <w:t xml:space="preserve">applies the clinical education policies, procedures, and expectations of the </w:t>
            </w:r>
            <w:r w:rsidRPr="00B07049">
              <w:rPr>
                <w:rFonts w:asciiTheme="majorHAnsi" w:hAnsiTheme="majorHAnsi"/>
                <w:sz w:val="22"/>
                <w:szCs w:val="22"/>
              </w:rPr>
              <w:t>MATR</w:t>
            </w:r>
            <w:r w:rsidR="00885052" w:rsidRPr="00B07049">
              <w:rPr>
                <w:rFonts w:asciiTheme="majorHAnsi" w:hAnsiTheme="majorHAnsi"/>
                <w:sz w:val="22"/>
                <w:szCs w:val="22"/>
              </w:rPr>
              <w:t>.</w:t>
            </w:r>
          </w:p>
        </w:tc>
        <w:tc>
          <w:tcPr>
            <w:tcW w:w="1080" w:type="dxa"/>
          </w:tcPr>
          <w:p w14:paraId="02BAC0FB" w14:textId="6F526596" w:rsidR="00885052" w:rsidRPr="001C3528" w:rsidRDefault="00885052" w:rsidP="00C667F5">
            <w:pPr>
              <w:ind w:left="-67"/>
              <w:jc w:val="center"/>
              <w:rPr>
                <w:rFonts w:asciiTheme="majorHAnsi" w:hAnsiTheme="majorHAnsi"/>
                <w:b/>
                <w:sz w:val="20"/>
              </w:rPr>
            </w:pPr>
          </w:p>
        </w:tc>
      </w:tr>
      <w:tr w:rsidR="00885052" w:rsidRPr="001C3528" w14:paraId="62E0BCAC" w14:textId="77777777" w:rsidTr="00B07049">
        <w:trPr>
          <w:trHeight w:val="440"/>
        </w:trPr>
        <w:tc>
          <w:tcPr>
            <w:tcW w:w="9967" w:type="dxa"/>
            <w:gridSpan w:val="3"/>
          </w:tcPr>
          <w:p w14:paraId="43E69FA2" w14:textId="191962D4" w:rsidR="00885052" w:rsidRPr="00B07049" w:rsidRDefault="00885052" w:rsidP="00B07049">
            <w:pPr>
              <w:pStyle w:val="ListParagraph"/>
              <w:numPr>
                <w:ilvl w:val="0"/>
                <w:numId w:val="71"/>
              </w:numPr>
              <w:ind w:left="405"/>
              <w:rPr>
                <w:rFonts w:asciiTheme="majorHAnsi" w:hAnsiTheme="majorHAnsi"/>
                <w:sz w:val="22"/>
                <w:szCs w:val="22"/>
              </w:rPr>
            </w:pPr>
            <w:r w:rsidRPr="00B07049">
              <w:rPr>
                <w:rFonts w:asciiTheme="majorHAnsi" w:hAnsiTheme="majorHAnsi"/>
                <w:sz w:val="22"/>
                <w:szCs w:val="22"/>
              </w:rPr>
              <w:t xml:space="preserve">The Preceptor presents clear performance expectations to </w:t>
            </w:r>
            <w:r w:rsidR="00890F9E" w:rsidRPr="00B07049">
              <w:rPr>
                <w:rFonts w:asciiTheme="majorHAnsi" w:hAnsiTheme="majorHAnsi"/>
                <w:sz w:val="22"/>
                <w:szCs w:val="22"/>
              </w:rPr>
              <w:t>MATRs</w:t>
            </w:r>
            <w:r w:rsidRPr="00B07049">
              <w:rPr>
                <w:rFonts w:asciiTheme="majorHAnsi" w:hAnsiTheme="majorHAnsi"/>
                <w:sz w:val="22"/>
                <w:szCs w:val="22"/>
              </w:rPr>
              <w:t xml:space="preserve"> at the beginning and throughout the learning experience.</w:t>
            </w:r>
          </w:p>
        </w:tc>
        <w:tc>
          <w:tcPr>
            <w:tcW w:w="1080" w:type="dxa"/>
          </w:tcPr>
          <w:p w14:paraId="1691651D" w14:textId="5285DC1E" w:rsidR="00885052" w:rsidRPr="001C3528" w:rsidRDefault="00885052" w:rsidP="00C667F5">
            <w:pPr>
              <w:ind w:left="-67"/>
              <w:jc w:val="center"/>
              <w:rPr>
                <w:rFonts w:asciiTheme="majorHAnsi" w:hAnsiTheme="majorHAnsi"/>
                <w:b/>
                <w:sz w:val="20"/>
              </w:rPr>
            </w:pPr>
          </w:p>
        </w:tc>
      </w:tr>
      <w:tr w:rsidR="00B07049" w:rsidRPr="001C3528" w14:paraId="69F8E1EC" w14:textId="77777777" w:rsidTr="00AD223F">
        <w:trPr>
          <w:trHeight w:val="260"/>
        </w:trPr>
        <w:tc>
          <w:tcPr>
            <w:tcW w:w="9967" w:type="dxa"/>
            <w:gridSpan w:val="3"/>
          </w:tcPr>
          <w:p w14:paraId="666635FC" w14:textId="48E00504" w:rsidR="00B07049" w:rsidRPr="00B07049" w:rsidRDefault="00B62CA2" w:rsidP="003B1493">
            <w:pPr>
              <w:pStyle w:val="ListParagraph"/>
              <w:numPr>
                <w:ilvl w:val="0"/>
                <w:numId w:val="71"/>
              </w:numPr>
              <w:ind w:left="405"/>
              <w:rPr>
                <w:rFonts w:asciiTheme="majorHAnsi" w:hAnsiTheme="majorHAnsi"/>
                <w:sz w:val="22"/>
                <w:szCs w:val="22"/>
              </w:rPr>
            </w:pPr>
            <w:r>
              <w:rPr>
                <w:rFonts w:asciiTheme="majorHAnsi" w:hAnsiTheme="majorHAnsi"/>
                <w:sz w:val="22"/>
                <w:szCs w:val="22"/>
              </w:rPr>
              <w:t>T</w:t>
            </w:r>
            <w:r w:rsidR="00B07049" w:rsidRPr="00B07049">
              <w:rPr>
                <w:rFonts w:asciiTheme="majorHAnsi" w:hAnsiTheme="majorHAnsi"/>
                <w:sz w:val="22"/>
                <w:szCs w:val="22"/>
              </w:rPr>
              <w:t xml:space="preserve">he Preceptor informs MATRs of relevant policies and procedures of the </w:t>
            </w:r>
            <w:r w:rsidR="003B1493">
              <w:rPr>
                <w:rFonts w:asciiTheme="majorHAnsi" w:hAnsiTheme="majorHAnsi"/>
                <w:sz w:val="22"/>
                <w:szCs w:val="22"/>
              </w:rPr>
              <w:t>practicum</w:t>
            </w:r>
            <w:r w:rsidR="00B07049" w:rsidRPr="00B07049">
              <w:rPr>
                <w:rFonts w:asciiTheme="majorHAnsi" w:hAnsiTheme="majorHAnsi"/>
                <w:sz w:val="22"/>
                <w:szCs w:val="22"/>
              </w:rPr>
              <w:t xml:space="preserve"> setting.</w:t>
            </w:r>
          </w:p>
        </w:tc>
        <w:tc>
          <w:tcPr>
            <w:tcW w:w="1080" w:type="dxa"/>
          </w:tcPr>
          <w:p w14:paraId="7A31F7B5" w14:textId="77777777" w:rsidR="00B07049" w:rsidRPr="001C3528" w:rsidRDefault="00B07049" w:rsidP="00AD223F">
            <w:pPr>
              <w:ind w:left="-67"/>
              <w:jc w:val="center"/>
              <w:rPr>
                <w:rFonts w:asciiTheme="majorHAnsi" w:hAnsiTheme="majorHAnsi"/>
                <w:b/>
                <w:sz w:val="20"/>
              </w:rPr>
            </w:pPr>
          </w:p>
        </w:tc>
      </w:tr>
      <w:tr w:rsidR="00B07049" w:rsidRPr="001C3528" w14:paraId="79C10D3D" w14:textId="77777777" w:rsidTr="00AD223F">
        <w:trPr>
          <w:trHeight w:val="422"/>
        </w:trPr>
        <w:tc>
          <w:tcPr>
            <w:tcW w:w="9967" w:type="dxa"/>
            <w:gridSpan w:val="3"/>
          </w:tcPr>
          <w:p w14:paraId="0C000EA7" w14:textId="03CF9267" w:rsidR="00B07049" w:rsidRPr="00B07049" w:rsidRDefault="00B07049" w:rsidP="00B07049">
            <w:pPr>
              <w:pStyle w:val="ListParagraph"/>
              <w:numPr>
                <w:ilvl w:val="0"/>
                <w:numId w:val="71"/>
              </w:numPr>
              <w:ind w:left="405"/>
              <w:rPr>
                <w:rFonts w:asciiTheme="majorHAnsi" w:hAnsiTheme="majorHAnsi"/>
                <w:sz w:val="22"/>
                <w:szCs w:val="22"/>
              </w:rPr>
            </w:pPr>
            <w:r w:rsidRPr="00B07049">
              <w:rPr>
                <w:rFonts w:asciiTheme="majorHAnsi" w:hAnsiTheme="majorHAnsi"/>
                <w:sz w:val="22"/>
                <w:szCs w:val="22"/>
              </w:rPr>
              <w:t>The Preceptor treats the MATRs presence as educational and not as a means for providing medical coverage.</w:t>
            </w:r>
          </w:p>
        </w:tc>
        <w:tc>
          <w:tcPr>
            <w:tcW w:w="1080" w:type="dxa"/>
          </w:tcPr>
          <w:p w14:paraId="793ED011" w14:textId="77777777" w:rsidR="00B07049" w:rsidRPr="001C3528" w:rsidRDefault="00B07049" w:rsidP="00AD223F">
            <w:pPr>
              <w:ind w:left="-67"/>
              <w:jc w:val="center"/>
              <w:rPr>
                <w:rFonts w:asciiTheme="majorHAnsi" w:hAnsiTheme="majorHAnsi"/>
                <w:b/>
                <w:sz w:val="20"/>
              </w:rPr>
            </w:pPr>
          </w:p>
        </w:tc>
      </w:tr>
      <w:tr w:rsidR="00B07049" w:rsidRPr="001C3528" w14:paraId="3B1E948F" w14:textId="77777777" w:rsidTr="00AD223F">
        <w:trPr>
          <w:trHeight w:val="332"/>
        </w:trPr>
        <w:tc>
          <w:tcPr>
            <w:tcW w:w="9967" w:type="dxa"/>
            <w:gridSpan w:val="3"/>
          </w:tcPr>
          <w:p w14:paraId="16583CF3" w14:textId="1BB5CEC7" w:rsidR="00B07049" w:rsidRPr="00B07049" w:rsidRDefault="00B07049" w:rsidP="00B07049">
            <w:pPr>
              <w:pStyle w:val="ListParagraph"/>
              <w:numPr>
                <w:ilvl w:val="0"/>
                <w:numId w:val="71"/>
              </w:numPr>
              <w:ind w:left="405"/>
              <w:rPr>
                <w:rFonts w:asciiTheme="majorHAnsi" w:hAnsiTheme="majorHAnsi"/>
                <w:sz w:val="22"/>
                <w:szCs w:val="22"/>
              </w:rPr>
            </w:pPr>
            <w:r w:rsidRPr="00B07049">
              <w:rPr>
                <w:rFonts w:asciiTheme="majorHAnsi" w:hAnsiTheme="majorHAnsi"/>
                <w:sz w:val="22"/>
                <w:szCs w:val="22"/>
              </w:rPr>
              <w:t xml:space="preserve">The Preceptor completes MATRs evaluation forms in a timely fashion. </w:t>
            </w:r>
          </w:p>
        </w:tc>
        <w:tc>
          <w:tcPr>
            <w:tcW w:w="1080" w:type="dxa"/>
          </w:tcPr>
          <w:p w14:paraId="5226F1FF" w14:textId="77777777" w:rsidR="00B07049" w:rsidRPr="001C3528" w:rsidRDefault="00B07049" w:rsidP="00AD223F">
            <w:pPr>
              <w:ind w:left="-67"/>
              <w:jc w:val="center"/>
              <w:rPr>
                <w:rFonts w:asciiTheme="majorHAnsi" w:hAnsiTheme="majorHAnsi"/>
                <w:b/>
                <w:sz w:val="20"/>
              </w:rPr>
            </w:pPr>
          </w:p>
        </w:tc>
      </w:tr>
      <w:tr w:rsidR="00B51473" w:rsidRPr="001C3528" w14:paraId="72B4A1D2" w14:textId="77777777" w:rsidTr="00890F9E">
        <w:trPr>
          <w:trHeight w:val="620"/>
        </w:trPr>
        <w:tc>
          <w:tcPr>
            <w:tcW w:w="11047" w:type="dxa"/>
            <w:gridSpan w:val="4"/>
          </w:tcPr>
          <w:p w14:paraId="07BD5DD9" w14:textId="2093C797" w:rsidR="00B51473" w:rsidRPr="001C3528" w:rsidRDefault="00B07049" w:rsidP="00890F9E">
            <w:pPr>
              <w:pBdr>
                <w:top w:val="single" w:sz="18" w:space="0" w:color="auto"/>
                <w:left w:val="single" w:sz="18" w:space="0" w:color="auto"/>
                <w:bottom w:val="single" w:sz="18" w:space="1" w:color="auto"/>
                <w:right w:val="single" w:sz="18" w:space="0" w:color="auto"/>
              </w:pBdr>
              <w:autoSpaceDE w:val="0"/>
              <w:autoSpaceDN w:val="0"/>
              <w:adjustRightInd w:val="0"/>
              <w:jc w:val="center"/>
              <w:rPr>
                <w:rFonts w:asciiTheme="majorHAnsi" w:hAnsiTheme="majorHAnsi"/>
                <w:b/>
                <w:sz w:val="22"/>
                <w:szCs w:val="22"/>
              </w:rPr>
            </w:pPr>
            <w:r>
              <w:t xml:space="preserve"> </w:t>
            </w:r>
            <w:r w:rsidR="00B51473" w:rsidRPr="001C3528">
              <w:rPr>
                <w:rFonts w:asciiTheme="majorHAnsi" w:hAnsiTheme="majorHAnsi"/>
                <w:b/>
                <w:sz w:val="22"/>
                <w:szCs w:val="22"/>
              </w:rPr>
              <w:t>Use the following scale to respond to the criteria listed below for this standard:</w:t>
            </w:r>
          </w:p>
          <w:p w14:paraId="06C5F0D4" w14:textId="77777777" w:rsidR="00B51473" w:rsidRPr="00885052" w:rsidRDefault="00B51473" w:rsidP="00890F9E">
            <w:pPr>
              <w:pBdr>
                <w:top w:val="single" w:sz="18" w:space="0" w:color="auto"/>
                <w:left w:val="single" w:sz="18" w:space="0" w:color="auto"/>
                <w:bottom w:val="single" w:sz="18" w:space="1" w:color="auto"/>
                <w:right w:val="single" w:sz="18" w:space="0" w:color="auto"/>
              </w:pBdr>
              <w:autoSpaceDE w:val="0"/>
              <w:autoSpaceDN w:val="0"/>
              <w:adjustRightInd w:val="0"/>
              <w:rPr>
                <w:rFonts w:asciiTheme="majorHAnsi" w:hAnsiTheme="majorHAnsi"/>
                <w:b/>
                <w:sz w:val="22"/>
                <w:szCs w:val="22"/>
              </w:rPr>
            </w:pPr>
            <w:r w:rsidRPr="001C3528">
              <w:rPr>
                <w:rFonts w:asciiTheme="majorHAnsi" w:hAnsiTheme="majorHAnsi"/>
                <w:b/>
                <w:sz w:val="22"/>
                <w:szCs w:val="22"/>
              </w:rPr>
              <w:t>U = Unknown</w:t>
            </w:r>
            <w:r w:rsidRPr="001C3528">
              <w:rPr>
                <w:rFonts w:asciiTheme="majorHAnsi" w:hAnsiTheme="majorHAnsi"/>
                <w:b/>
                <w:sz w:val="22"/>
                <w:szCs w:val="22"/>
              </w:rPr>
              <w:tab/>
              <w:t xml:space="preserve">      1 = Never</w:t>
            </w:r>
            <w:r w:rsidRPr="001C3528">
              <w:rPr>
                <w:rFonts w:asciiTheme="majorHAnsi" w:hAnsiTheme="majorHAnsi"/>
                <w:b/>
                <w:sz w:val="22"/>
                <w:szCs w:val="22"/>
              </w:rPr>
              <w:tab/>
              <w:t xml:space="preserve"> </w:t>
            </w:r>
            <w:r w:rsidRPr="001C3528">
              <w:rPr>
                <w:rFonts w:asciiTheme="majorHAnsi" w:hAnsiTheme="majorHAnsi"/>
                <w:b/>
                <w:sz w:val="22"/>
                <w:szCs w:val="22"/>
              </w:rPr>
              <w:tab/>
              <w:t>2 = Seldom</w:t>
            </w:r>
            <w:r w:rsidRPr="001C3528">
              <w:rPr>
                <w:rFonts w:asciiTheme="majorHAnsi" w:hAnsiTheme="majorHAnsi"/>
                <w:b/>
                <w:sz w:val="22"/>
                <w:szCs w:val="22"/>
              </w:rPr>
              <w:tab/>
            </w:r>
            <w:r w:rsidRPr="001C3528">
              <w:rPr>
                <w:rFonts w:asciiTheme="majorHAnsi" w:hAnsiTheme="majorHAnsi"/>
                <w:b/>
                <w:sz w:val="22"/>
                <w:szCs w:val="22"/>
              </w:rPr>
              <w:tab/>
              <w:t>3 = Occasionally</w:t>
            </w:r>
            <w:r w:rsidRPr="001C3528">
              <w:rPr>
                <w:rFonts w:asciiTheme="majorHAnsi" w:hAnsiTheme="majorHAnsi"/>
                <w:b/>
                <w:sz w:val="22"/>
                <w:szCs w:val="22"/>
              </w:rPr>
              <w:tab/>
              <w:t>4 = Usually</w:t>
            </w:r>
            <w:r w:rsidRPr="001C3528">
              <w:rPr>
                <w:rFonts w:asciiTheme="majorHAnsi" w:hAnsiTheme="majorHAnsi"/>
                <w:b/>
                <w:sz w:val="22"/>
                <w:szCs w:val="22"/>
              </w:rPr>
              <w:tab/>
              <w:t xml:space="preserve">5 = Always </w:t>
            </w:r>
          </w:p>
        </w:tc>
      </w:tr>
      <w:tr w:rsidR="00B51473" w:rsidRPr="001C3528" w14:paraId="59ABF3E2" w14:textId="77777777" w:rsidTr="003B1493">
        <w:trPr>
          <w:trHeight w:val="242"/>
        </w:trPr>
        <w:tc>
          <w:tcPr>
            <w:tcW w:w="9967" w:type="dxa"/>
            <w:gridSpan w:val="3"/>
          </w:tcPr>
          <w:p w14:paraId="16B0E6F5" w14:textId="77777777" w:rsidR="00B51473" w:rsidRPr="001C3528" w:rsidRDefault="00B51473" w:rsidP="00890F9E">
            <w:pPr>
              <w:tabs>
                <w:tab w:val="left" w:pos="392"/>
              </w:tabs>
              <w:autoSpaceDE w:val="0"/>
              <w:autoSpaceDN w:val="0"/>
              <w:adjustRightInd w:val="0"/>
              <w:ind w:left="252" w:hanging="180"/>
              <w:rPr>
                <w:rFonts w:asciiTheme="majorHAnsi" w:hAnsiTheme="majorHAnsi"/>
                <w:sz w:val="22"/>
                <w:szCs w:val="22"/>
              </w:rPr>
            </w:pPr>
          </w:p>
        </w:tc>
        <w:tc>
          <w:tcPr>
            <w:tcW w:w="1080" w:type="dxa"/>
          </w:tcPr>
          <w:p w14:paraId="1B990D9D" w14:textId="77777777" w:rsidR="00B51473" w:rsidRPr="001C3528" w:rsidRDefault="00B51473" w:rsidP="00890F9E">
            <w:pPr>
              <w:ind w:left="-67"/>
              <w:jc w:val="center"/>
              <w:rPr>
                <w:rFonts w:asciiTheme="majorHAnsi" w:hAnsiTheme="majorHAnsi"/>
                <w:b/>
                <w:sz w:val="20"/>
              </w:rPr>
            </w:pPr>
            <w:r>
              <w:rPr>
                <w:rFonts w:asciiTheme="majorHAnsi" w:hAnsiTheme="majorHAnsi"/>
                <w:b/>
                <w:sz w:val="20"/>
              </w:rPr>
              <w:t>Rating</w:t>
            </w:r>
          </w:p>
        </w:tc>
      </w:tr>
      <w:tr w:rsidR="00885052" w:rsidRPr="001C3528" w14:paraId="1374B136" w14:textId="77777777" w:rsidTr="00B62CA2">
        <w:trPr>
          <w:trHeight w:val="422"/>
        </w:trPr>
        <w:tc>
          <w:tcPr>
            <w:tcW w:w="9967" w:type="dxa"/>
            <w:gridSpan w:val="3"/>
          </w:tcPr>
          <w:p w14:paraId="4D048AA7" w14:textId="47370A47" w:rsidR="00885052" w:rsidRPr="00B07049" w:rsidRDefault="00885052" w:rsidP="00B62CA2">
            <w:pPr>
              <w:pStyle w:val="ListParagraph"/>
              <w:numPr>
                <w:ilvl w:val="0"/>
                <w:numId w:val="71"/>
              </w:numPr>
              <w:ind w:left="405"/>
              <w:rPr>
                <w:rFonts w:asciiTheme="majorHAnsi" w:hAnsiTheme="majorHAnsi"/>
                <w:b/>
                <w:sz w:val="8"/>
              </w:rPr>
            </w:pPr>
            <w:r w:rsidRPr="00B07049">
              <w:rPr>
                <w:rFonts w:asciiTheme="majorHAnsi" w:hAnsiTheme="majorHAnsi"/>
                <w:sz w:val="22"/>
                <w:szCs w:val="22"/>
              </w:rPr>
              <w:t>The Preceptor collaborates with</w:t>
            </w:r>
            <w:r w:rsidR="00890F9E" w:rsidRPr="00B07049">
              <w:rPr>
                <w:rFonts w:asciiTheme="majorHAnsi" w:hAnsiTheme="majorHAnsi"/>
                <w:sz w:val="22"/>
                <w:szCs w:val="22"/>
              </w:rPr>
              <w:t xml:space="preserve"> MATRs</w:t>
            </w:r>
            <w:r w:rsidRPr="00B07049">
              <w:rPr>
                <w:rFonts w:asciiTheme="majorHAnsi" w:hAnsiTheme="majorHAnsi"/>
                <w:sz w:val="22"/>
                <w:szCs w:val="22"/>
              </w:rPr>
              <w:t xml:space="preserve"> to arrange quality </w:t>
            </w:r>
            <w:r w:rsidR="00B62CA2">
              <w:rPr>
                <w:rFonts w:asciiTheme="majorHAnsi" w:hAnsiTheme="majorHAnsi"/>
                <w:sz w:val="22"/>
                <w:szCs w:val="22"/>
              </w:rPr>
              <w:t>practicum</w:t>
            </w:r>
            <w:r w:rsidRPr="00B07049">
              <w:rPr>
                <w:rFonts w:asciiTheme="majorHAnsi" w:hAnsiTheme="majorHAnsi"/>
                <w:sz w:val="22"/>
                <w:szCs w:val="22"/>
              </w:rPr>
              <w:t xml:space="preserve"> experiences, which are compatible with the students’ academic schedule</w:t>
            </w:r>
            <w:r w:rsidR="00B62CA2">
              <w:rPr>
                <w:rFonts w:asciiTheme="majorHAnsi" w:hAnsiTheme="majorHAnsi"/>
                <w:sz w:val="22"/>
                <w:szCs w:val="22"/>
              </w:rPr>
              <w:t xml:space="preserve"> and goals</w:t>
            </w:r>
            <w:r w:rsidRPr="00B07049">
              <w:rPr>
                <w:rFonts w:asciiTheme="majorHAnsi" w:hAnsiTheme="majorHAnsi"/>
                <w:sz w:val="22"/>
                <w:szCs w:val="22"/>
              </w:rPr>
              <w:t>.</w:t>
            </w:r>
          </w:p>
        </w:tc>
        <w:tc>
          <w:tcPr>
            <w:tcW w:w="1080" w:type="dxa"/>
          </w:tcPr>
          <w:p w14:paraId="3E6713F0" w14:textId="110D2088" w:rsidR="00885052" w:rsidRPr="001C3528" w:rsidRDefault="00885052" w:rsidP="00C667F5">
            <w:pPr>
              <w:ind w:left="-67"/>
              <w:jc w:val="center"/>
              <w:rPr>
                <w:rFonts w:asciiTheme="majorHAnsi" w:hAnsiTheme="majorHAnsi"/>
                <w:b/>
                <w:sz w:val="20"/>
              </w:rPr>
            </w:pPr>
          </w:p>
        </w:tc>
      </w:tr>
      <w:tr w:rsidR="00885052" w:rsidRPr="001C3528" w14:paraId="2FABBFC6" w14:textId="77777777" w:rsidTr="00B51473">
        <w:trPr>
          <w:trHeight w:val="611"/>
        </w:trPr>
        <w:tc>
          <w:tcPr>
            <w:tcW w:w="11047" w:type="dxa"/>
            <w:gridSpan w:val="4"/>
          </w:tcPr>
          <w:p w14:paraId="607B2260" w14:textId="744C59B8" w:rsidR="00885052" w:rsidRPr="00B07049" w:rsidRDefault="00885052" w:rsidP="00B62CA2">
            <w:pPr>
              <w:pStyle w:val="ListParagraph"/>
              <w:numPr>
                <w:ilvl w:val="0"/>
                <w:numId w:val="71"/>
              </w:numPr>
              <w:ind w:left="405"/>
              <w:rPr>
                <w:rFonts w:asciiTheme="majorHAnsi" w:hAnsiTheme="majorHAnsi"/>
                <w:sz w:val="22"/>
                <w:szCs w:val="22"/>
              </w:rPr>
            </w:pPr>
            <w:r w:rsidRPr="00B07049">
              <w:rPr>
                <w:rFonts w:asciiTheme="majorHAnsi" w:hAnsiTheme="majorHAnsi"/>
                <w:sz w:val="22"/>
                <w:szCs w:val="22"/>
              </w:rPr>
              <w:t>What would you suggest to improve the Preceptor’s efficiency in this area?</w:t>
            </w:r>
          </w:p>
          <w:p w14:paraId="6EE29FC7" w14:textId="77777777" w:rsidR="00885052" w:rsidRDefault="00885052" w:rsidP="00885052">
            <w:pPr>
              <w:ind w:left="252" w:hanging="180"/>
              <w:rPr>
                <w:rFonts w:asciiTheme="majorHAnsi" w:hAnsiTheme="majorHAnsi"/>
                <w:sz w:val="22"/>
                <w:szCs w:val="22"/>
              </w:rPr>
            </w:pPr>
          </w:p>
          <w:p w14:paraId="07188C82" w14:textId="77777777" w:rsidR="00885052" w:rsidRDefault="00885052" w:rsidP="00885052">
            <w:pPr>
              <w:ind w:left="252" w:hanging="180"/>
              <w:rPr>
                <w:rFonts w:asciiTheme="majorHAnsi" w:hAnsiTheme="majorHAnsi"/>
                <w:sz w:val="22"/>
                <w:szCs w:val="22"/>
              </w:rPr>
            </w:pPr>
          </w:p>
          <w:p w14:paraId="53D30A67" w14:textId="77777777" w:rsidR="00885052" w:rsidRDefault="00885052" w:rsidP="00885052">
            <w:pPr>
              <w:ind w:left="252" w:hanging="180"/>
              <w:rPr>
                <w:rFonts w:asciiTheme="majorHAnsi" w:hAnsiTheme="majorHAnsi"/>
                <w:sz w:val="22"/>
                <w:szCs w:val="22"/>
              </w:rPr>
            </w:pPr>
          </w:p>
          <w:p w14:paraId="6242ED94" w14:textId="77777777" w:rsidR="00885052" w:rsidRDefault="00885052" w:rsidP="00885052">
            <w:pPr>
              <w:autoSpaceDE w:val="0"/>
              <w:autoSpaceDN w:val="0"/>
              <w:adjustRightInd w:val="0"/>
              <w:ind w:left="252" w:hanging="180"/>
              <w:rPr>
                <w:rFonts w:asciiTheme="majorHAnsi" w:hAnsiTheme="majorHAnsi"/>
                <w:sz w:val="22"/>
                <w:szCs w:val="22"/>
              </w:rPr>
            </w:pPr>
            <w:r w:rsidRPr="001C3528">
              <w:rPr>
                <w:rFonts w:asciiTheme="majorHAnsi" w:hAnsiTheme="majorHAnsi"/>
                <w:sz w:val="22"/>
                <w:szCs w:val="22"/>
              </w:rPr>
              <w:t>Please explain:</w:t>
            </w:r>
          </w:p>
          <w:p w14:paraId="3CA130A4" w14:textId="02994549" w:rsidR="00885052" w:rsidRDefault="00885052" w:rsidP="00885052">
            <w:pPr>
              <w:ind w:left="252" w:hanging="180"/>
              <w:rPr>
                <w:rFonts w:asciiTheme="majorHAnsi" w:hAnsiTheme="majorHAnsi"/>
                <w:sz w:val="22"/>
                <w:szCs w:val="22"/>
              </w:rPr>
            </w:pPr>
          </w:p>
          <w:p w14:paraId="4D03B2D2" w14:textId="26EA9B97" w:rsidR="00B51473" w:rsidRDefault="00B51473" w:rsidP="00885052">
            <w:pPr>
              <w:ind w:left="252" w:hanging="180"/>
              <w:rPr>
                <w:rFonts w:asciiTheme="majorHAnsi" w:hAnsiTheme="majorHAnsi"/>
                <w:sz w:val="22"/>
                <w:szCs w:val="22"/>
              </w:rPr>
            </w:pPr>
          </w:p>
          <w:p w14:paraId="115FA7C1" w14:textId="77777777" w:rsidR="00B51473" w:rsidRDefault="00B51473" w:rsidP="00885052">
            <w:pPr>
              <w:ind w:left="252" w:hanging="180"/>
              <w:rPr>
                <w:rFonts w:asciiTheme="majorHAnsi" w:hAnsiTheme="majorHAnsi"/>
                <w:sz w:val="22"/>
                <w:szCs w:val="22"/>
              </w:rPr>
            </w:pPr>
          </w:p>
          <w:p w14:paraId="60BBF62D" w14:textId="77777777" w:rsidR="00885052" w:rsidRPr="001C3528" w:rsidRDefault="00885052" w:rsidP="00C667F5">
            <w:pPr>
              <w:ind w:left="252" w:hanging="180"/>
              <w:rPr>
                <w:rFonts w:asciiTheme="majorHAnsi" w:hAnsiTheme="majorHAnsi"/>
                <w:sz w:val="22"/>
                <w:szCs w:val="22"/>
              </w:rPr>
            </w:pPr>
          </w:p>
        </w:tc>
      </w:tr>
      <w:tr w:rsidR="00885052" w:rsidRPr="001C3528" w14:paraId="418D03D8" w14:textId="77777777" w:rsidTr="003B1493">
        <w:trPr>
          <w:trHeight w:val="512"/>
        </w:trPr>
        <w:tc>
          <w:tcPr>
            <w:tcW w:w="9967" w:type="dxa"/>
            <w:gridSpan w:val="3"/>
          </w:tcPr>
          <w:p w14:paraId="72BE0391" w14:textId="2994EEF1" w:rsidR="00885052" w:rsidRPr="00B62CA2" w:rsidRDefault="00885052" w:rsidP="003B1493">
            <w:pPr>
              <w:pStyle w:val="ListParagraph"/>
              <w:numPr>
                <w:ilvl w:val="0"/>
                <w:numId w:val="71"/>
              </w:numPr>
              <w:ind w:left="405"/>
              <w:rPr>
                <w:rFonts w:asciiTheme="majorHAnsi" w:hAnsiTheme="majorHAnsi"/>
                <w:b/>
                <w:sz w:val="22"/>
                <w:szCs w:val="22"/>
              </w:rPr>
            </w:pPr>
            <w:r w:rsidRPr="00B62CA2">
              <w:rPr>
                <w:rFonts w:asciiTheme="majorHAnsi" w:hAnsiTheme="majorHAnsi"/>
                <w:sz w:val="22"/>
                <w:szCs w:val="22"/>
              </w:rPr>
              <w:t xml:space="preserve">The Preceptor notes the </w:t>
            </w:r>
            <w:r w:rsidR="00890F9E" w:rsidRPr="00B62CA2">
              <w:rPr>
                <w:rFonts w:asciiTheme="majorHAnsi" w:hAnsiTheme="majorHAnsi"/>
                <w:sz w:val="22"/>
                <w:szCs w:val="22"/>
              </w:rPr>
              <w:t>MATRs</w:t>
            </w:r>
            <w:r w:rsidRPr="00B62CA2">
              <w:rPr>
                <w:rFonts w:asciiTheme="majorHAnsi" w:hAnsiTheme="majorHAnsi"/>
                <w:sz w:val="22"/>
                <w:szCs w:val="22"/>
              </w:rPr>
              <w:t>' knowledge, skills, and behaviors as they relate to the specific</w:t>
            </w:r>
            <w:r w:rsidR="003B1493">
              <w:rPr>
                <w:rFonts w:asciiTheme="majorHAnsi" w:hAnsiTheme="majorHAnsi"/>
                <w:sz w:val="22"/>
                <w:szCs w:val="22"/>
              </w:rPr>
              <w:t xml:space="preserve"> goals and objectives of their practicum</w:t>
            </w:r>
            <w:r w:rsidRPr="00B62CA2">
              <w:rPr>
                <w:rFonts w:asciiTheme="majorHAnsi" w:hAnsiTheme="majorHAnsi"/>
                <w:sz w:val="22"/>
                <w:szCs w:val="22"/>
              </w:rPr>
              <w:t xml:space="preserve"> experience. </w:t>
            </w:r>
          </w:p>
        </w:tc>
        <w:tc>
          <w:tcPr>
            <w:tcW w:w="1080" w:type="dxa"/>
          </w:tcPr>
          <w:p w14:paraId="1D3CD390" w14:textId="7FC3C7E6" w:rsidR="00885052" w:rsidRPr="001C3528" w:rsidRDefault="00885052" w:rsidP="003607EF">
            <w:pPr>
              <w:ind w:left="-67"/>
              <w:jc w:val="center"/>
              <w:rPr>
                <w:rFonts w:asciiTheme="majorHAnsi" w:hAnsiTheme="majorHAnsi"/>
                <w:b/>
                <w:sz w:val="20"/>
              </w:rPr>
            </w:pPr>
          </w:p>
        </w:tc>
      </w:tr>
      <w:tr w:rsidR="00885052" w:rsidRPr="001C3528" w14:paraId="11B41839" w14:textId="77777777" w:rsidTr="003B1493">
        <w:trPr>
          <w:trHeight w:val="503"/>
        </w:trPr>
        <w:tc>
          <w:tcPr>
            <w:tcW w:w="9967" w:type="dxa"/>
            <w:gridSpan w:val="3"/>
          </w:tcPr>
          <w:p w14:paraId="47782F2B" w14:textId="19998861" w:rsidR="00885052" w:rsidRPr="00B62CA2" w:rsidRDefault="00B62CA2" w:rsidP="00B62CA2">
            <w:pPr>
              <w:pStyle w:val="ListParagraph"/>
              <w:numPr>
                <w:ilvl w:val="0"/>
                <w:numId w:val="71"/>
              </w:numPr>
              <w:ind w:left="405"/>
              <w:rPr>
                <w:rFonts w:asciiTheme="majorHAnsi" w:hAnsiTheme="majorHAnsi"/>
                <w:b/>
                <w:sz w:val="22"/>
                <w:szCs w:val="22"/>
              </w:rPr>
            </w:pPr>
            <w:r>
              <w:rPr>
                <w:rFonts w:asciiTheme="majorHAnsi" w:hAnsiTheme="majorHAnsi"/>
                <w:sz w:val="22"/>
                <w:szCs w:val="22"/>
              </w:rPr>
              <w:t>T</w:t>
            </w:r>
            <w:r w:rsidR="00885052" w:rsidRPr="00B62CA2">
              <w:rPr>
                <w:rFonts w:asciiTheme="majorHAnsi" w:hAnsiTheme="majorHAnsi"/>
                <w:sz w:val="22"/>
                <w:szCs w:val="22"/>
              </w:rPr>
              <w:t xml:space="preserve">he Preceptor records student progress based on performance criteria established by the </w:t>
            </w:r>
            <w:r w:rsidR="00890F9E" w:rsidRPr="00B62CA2">
              <w:rPr>
                <w:rFonts w:asciiTheme="majorHAnsi" w:hAnsiTheme="majorHAnsi"/>
                <w:sz w:val="22"/>
                <w:szCs w:val="22"/>
              </w:rPr>
              <w:t xml:space="preserve">MATR </w:t>
            </w:r>
            <w:r w:rsidR="00885052" w:rsidRPr="00B62CA2">
              <w:rPr>
                <w:rFonts w:asciiTheme="majorHAnsi" w:hAnsiTheme="majorHAnsi"/>
                <w:sz w:val="22"/>
                <w:szCs w:val="22"/>
              </w:rPr>
              <w:t xml:space="preserve">and identifies areas of competence as well as areas requiring improvement. </w:t>
            </w:r>
          </w:p>
        </w:tc>
        <w:tc>
          <w:tcPr>
            <w:tcW w:w="1080" w:type="dxa"/>
          </w:tcPr>
          <w:p w14:paraId="1BC28D51" w14:textId="5CEAA4AB" w:rsidR="00885052" w:rsidRPr="001C3528" w:rsidRDefault="00885052" w:rsidP="003607EF">
            <w:pPr>
              <w:ind w:left="-67"/>
              <w:jc w:val="center"/>
              <w:rPr>
                <w:rFonts w:asciiTheme="majorHAnsi" w:hAnsiTheme="majorHAnsi"/>
                <w:b/>
                <w:sz w:val="20"/>
              </w:rPr>
            </w:pPr>
          </w:p>
        </w:tc>
      </w:tr>
      <w:tr w:rsidR="00885052" w:rsidRPr="001C3528" w14:paraId="261BE650" w14:textId="77777777" w:rsidTr="003B1493">
        <w:trPr>
          <w:trHeight w:val="215"/>
        </w:trPr>
        <w:tc>
          <w:tcPr>
            <w:tcW w:w="9967" w:type="dxa"/>
            <w:gridSpan w:val="3"/>
          </w:tcPr>
          <w:p w14:paraId="49C631D6" w14:textId="223D04A7" w:rsidR="00885052" w:rsidRPr="00B62CA2" w:rsidRDefault="00885052" w:rsidP="00B62CA2">
            <w:pPr>
              <w:pStyle w:val="ListParagraph"/>
              <w:numPr>
                <w:ilvl w:val="0"/>
                <w:numId w:val="71"/>
              </w:numPr>
              <w:ind w:left="405"/>
              <w:rPr>
                <w:rFonts w:asciiTheme="majorHAnsi" w:hAnsiTheme="majorHAnsi"/>
                <w:b/>
                <w:sz w:val="22"/>
                <w:szCs w:val="22"/>
              </w:rPr>
            </w:pPr>
            <w:r w:rsidRPr="00B62CA2">
              <w:rPr>
                <w:rFonts w:asciiTheme="majorHAnsi" w:hAnsiTheme="majorHAnsi"/>
                <w:sz w:val="22"/>
                <w:szCs w:val="22"/>
              </w:rPr>
              <w:t>The Preceptor approaches the evaluation process as constructive and educational.</w:t>
            </w:r>
          </w:p>
        </w:tc>
        <w:tc>
          <w:tcPr>
            <w:tcW w:w="1080" w:type="dxa"/>
          </w:tcPr>
          <w:p w14:paraId="749C2A9E" w14:textId="3E305156" w:rsidR="00885052" w:rsidRPr="001C3528" w:rsidRDefault="00885052" w:rsidP="003607EF">
            <w:pPr>
              <w:ind w:left="-67"/>
              <w:jc w:val="center"/>
              <w:rPr>
                <w:rFonts w:asciiTheme="majorHAnsi" w:hAnsiTheme="majorHAnsi"/>
                <w:b/>
                <w:sz w:val="20"/>
              </w:rPr>
            </w:pPr>
          </w:p>
        </w:tc>
      </w:tr>
      <w:tr w:rsidR="00885052" w:rsidRPr="001C3528" w14:paraId="274C5ECB" w14:textId="77777777" w:rsidTr="003B1493">
        <w:trPr>
          <w:trHeight w:val="485"/>
        </w:trPr>
        <w:tc>
          <w:tcPr>
            <w:tcW w:w="9967" w:type="dxa"/>
            <w:gridSpan w:val="3"/>
          </w:tcPr>
          <w:p w14:paraId="00613325" w14:textId="21743377" w:rsidR="00885052" w:rsidRPr="00B62CA2" w:rsidRDefault="00885052" w:rsidP="00B62CA2">
            <w:pPr>
              <w:pStyle w:val="ListParagraph"/>
              <w:numPr>
                <w:ilvl w:val="0"/>
                <w:numId w:val="71"/>
              </w:numPr>
              <w:ind w:left="405"/>
              <w:rPr>
                <w:rFonts w:asciiTheme="majorHAnsi" w:hAnsiTheme="majorHAnsi"/>
                <w:b/>
                <w:sz w:val="22"/>
                <w:szCs w:val="22"/>
              </w:rPr>
            </w:pPr>
            <w:r w:rsidRPr="00B62CA2">
              <w:rPr>
                <w:rFonts w:asciiTheme="majorHAnsi" w:hAnsiTheme="majorHAnsi"/>
                <w:sz w:val="22"/>
                <w:szCs w:val="22"/>
              </w:rPr>
              <w:t xml:space="preserve">The Preceptor and </w:t>
            </w:r>
            <w:r w:rsidR="00890F9E" w:rsidRPr="00B62CA2">
              <w:rPr>
                <w:rFonts w:asciiTheme="majorHAnsi" w:hAnsiTheme="majorHAnsi"/>
                <w:sz w:val="22"/>
                <w:szCs w:val="22"/>
              </w:rPr>
              <w:t>MATRs</w:t>
            </w:r>
            <w:r w:rsidRPr="00B62CA2">
              <w:rPr>
                <w:rFonts w:asciiTheme="majorHAnsi" w:hAnsiTheme="majorHAnsi"/>
                <w:sz w:val="22"/>
                <w:szCs w:val="22"/>
              </w:rPr>
              <w:t xml:space="preserve"> participate in formative (i.e., on-going specific feedback) and summative (i.e., general overall performance feedback) evaluations. </w:t>
            </w:r>
          </w:p>
        </w:tc>
        <w:tc>
          <w:tcPr>
            <w:tcW w:w="1080" w:type="dxa"/>
          </w:tcPr>
          <w:p w14:paraId="444BB430" w14:textId="319C372D" w:rsidR="00885052" w:rsidRPr="001C3528" w:rsidRDefault="00885052" w:rsidP="003607EF">
            <w:pPr>
              <w:ind w:left="-67"/>
              <w:jc w:val="center"/>
              <w:rPr>
                <w:rFonts w:asciiTheme="majorHAnsi" w:hAnsiTheme="majorHAnsi"/>
                <w:b/>
                <w:sz w:val="20"/>
              </w:rPr>
            </w:pPr>
          </w:p>
        </w:tc>
      </w:tr>
      <w:tr w:rsidR="00B51473" w:rsidRPr="001C3528" w14:paraId="486664CD" w14:textId="77777777" w:rsidTr="00890F9E">
        <w:trPr>
          <w:trHeight w:val="1493"/>
        </w:trPr>
        <w:tc>
          <w:tcPr>
            <w:tcW w:w="8887" w:type="dxa"/>
          </w:tcPr>
          <w:p w14:paraId="4E129AF4" w14:textId="55562CB4" w:rsidR="00B51473" w:rsidRPr="00B62CA2" w:rsidRDefault="00B51473" w:rsidP="00B62CA2">
            <w:pPr>
              <w:pStyle w:val="ListParagraph"/>
              <w:numPr>
                <w:ilvl w:val="0"/>
                <w:numId w:val="71"/>
              </w:numPr>
              <w:autoSpaceDE w:val="0"/>
              <w:autoSpaceDN w:val="0"/>
              <w:adjustRightInd w:val="0"/>
              <w:ind w:left="405"/>
              <w:rPr>
                <w:rFonts w:asciiTheme="majorHAnsi" w:hAnsiTheme="majorHAnsi"/>
                <w:sz w:val="22"/>
                <w:szCs w:val="22"/>
              </w:rPr>
            </w:pPr>
            <w:r w:rsidRPr="00B62CA2">
              <w:rPr>
                <w:rFonts w:asciiTheme="majorHAnsi" w:hAnsiTheme="majorHAnsi"/>
                <w:sz w:val="22"/>
                <w:szCs w:val="22"/>
              </w:rPr>
              <w:t xml:space="preserve">Do you feel your Preceptor was unbiased in your evaluation? (circle one) </w:t>
            </w:r>
          </w:p>
          <w:p w14:paraId="4288906C" w14:textId="22EADA0F" w:rsidR="00B51473" w:rsidRDefault="00B51473" w:rsidP="00B51473">
            <w:pPr>
              <w:autoSpaceDE w:val="0"/>
              <w:autoSpaceDN w:val="0"/>
              <w:adjustRightInd w:val="0"/>
              <w:ind w:hanging="27"/>
              <w:rPr>
                <w:rFonts w:asciiTheme="majorHAnsi" w:hAnsiTheme="majorHAnsi"/>
                <w:sz w:val="22"/>
                <w:szCs w:val="22"/>
              </w:rPr>
            </w:pPr>
            <w:r>
              <w:rPr>
                <w:rFonts w:asciiTheme="majorHAnsi" w:hAnsiTheme="majorHAnsi"/>
                <w:sz w:val="22"/>
                <w:szCs w:val="22"/>
              </w:rPr>
              <w:t xml:space="preserve"> </w:t>
            </w:r>
            <w:r w:rsidRPr="001C3528">
              <w:rPr>
                <w:rFonts w:asciiTheme="majorHAnsi" w:hAnsiTheme="majorHAnsi"/>
                <w:sz w:val="22"/>
                <w:szCs w:val="22"/>
              </w:rPr>
              <w:t>Please explain:</w:t>
            </w:r>
          </w:p>
          <w:p w14:paraId="26BC25AD" w14:textId="207BE08A" w:rsidR="00B51473" w:rsidRDefault="00B51473" w:rsidP="00B51473">
            <w:pPr>
              <w:autoSpaceDE w:val="0"/>
              <w:autoSpaceDN w:val="0"/>
              <w:adjustRightInd w:val="0"/>
              <w:ind w:hanging="27"/>
              <w:rPr>
                <w:rFonts w:asciiTheme="majorHAnsi" w:hAnsiTheme="majorHAnsi"/>
                <w:sz w:val="22"/>
                <w:szCs w:val="22"/>
              </w:rPr>
            </w:pPr>
          </w:p>
          <w:p w14:paraId="4B61CE7F" w14:textId="77777777" w:rsidR="00B51473" w:rsidRDefault="00B51473" w:rsidP="00B51473">
            <w:pPr>
              <w:autoSpaceDE w:val="0"/>
              <w:autoSpaceDN w:val="0"/>
              <w:adjustRightInd w:val="0"/>
              <w:ind w:hanging="27"/>
              <w:rPr>
                <w:rFonts w:asciiTheme="majorHAnsi" w:hAnsiTheme="majorHAnsi"/>
                <w:sz w:val="22"/>
                <w:szCs w:val="22"/>
              </w:rPr>
            </w:pPr>
          </w:p>
          <w:p w14:paraId="1DF66365" w14:textId="068FCBA7" w:rsidR="00B51473" w:rsidRPr="001C3528" w:rsidRDefault="00B51473" w:rsidP="00890F9E">
            <w:pPr>
              <w:autoSpaceDE w:val="0"/>
              <w:autoSpaceDN w:val="0"/>
              <w:adjustRightInd w:val="0"/>
              <w:rPr>
                <w:rFonts w:asciiTheme="majorHAnsi" w:hAnsiTheme="majorHAnsi"/>
                <w:sz w:val="22"/>
                <w:szCs w:val="22"/>
              </w:rPr>
            </w:pPr>
          </w:p>
          <w:p w14:paraId="0D70AF88" w14:textId="77777777" w:rsidR="00B51473" w:rsidRPr="001C3528" w:rsidRDefault="00B51473" w:rsidP="00B51473">
            <w:pPr>
              <w:rPr>
                <w:rFonts w:asciiTheme="majorHAnsi" w:hAnsiTheme="majorHAnsi"/>
                <w:b/>
                <w:sz w:val="8"/>
              </w:rPr>
            </w:pPr>
          </w:p>
        </w:tc>
        <w:tc>
          <w:tcPr>
            <w:tcW w:w="540" w:type="dxa"/>
            <w:vAlign w:val="center"/>
          </w:tcPr>
          <w:p w14:paraId="2C78EAE3" w14:textId="6C2C12F9" w:rsidR="00B51473" w:rsidRPr="001C3528" w:rsidRDefault="00B51473" w:rsidP="00B51473">
            <w:pPr>
              <w:ind w:left="-67"/>
              <w:jc w:val="center"/>
              <w:rPr>
                <w:rFonts w:asciiTheme="majorHAnsi" w:hAnsiTheme="majorHAnsi"/>
                <w:b/>
                <w:sz w:val="20"/>
              </w:rPr>
            </w:pPr>
            <w:r w:rsidRPr="00885052">
              <w:rPr>
                <w:rFonts w:ascii="Calibri" w:hAnsi="Calibri" w:cs="Calibri"/>
                <w:b/>
                <w:sz w:val="20"/>
              </w:rPr>
              <w:t>Y ES</w:t>
            </w:r>
          </w:p>
        </w:tc>
        <w:tc>
          <w:tcPr>
            <w:tcW w:w="540" w:type="dxa"/>
            <w:vAlign w:val="center"/>
          </w:tcPr>
          <w:p w14:paraId="35D7C3D5" w14:textId="71E0B9FD" w:rsidR="00B51473" w:rsidRPr="001C3528" w:rsidRDefault="00B51473" w:rsidP="00B51473">
            <w:pPr>
              <w:ind w:left="-67"/>
              <w:jc w:val="center"/>
              <w:rPr>
                <w:rFonts w:asciiTheme="majorHAnsi" w:hAnsiTheme="majorHAnsi"/>
                <w:b/>
                <w:sz w:val="20"/>
              </w:rPr>
            </w:pPr>
            <w:r w:rsidRPr="00885052">
              <w:rPr>
                <w:rFonts w:ascii="Calibri" w:hAnsi="Calibri" w:cs="Calibri"/>
                <w:b/>
                <w:sz w:val="20"/>
              </w:rPr>
              <w:t>NO</w:t>
            </w:r>
          </w:p>
        </w:tc>
        <w:tc>
          <w:tcPr>
            <w:tcW w:w="1080" w:type="dxa"/>
            <w:vAlign w:val="center"/>
          </w:tcPr>
          <w:p w14:paraId="67C6959C" w14:textId="554C0F87" w:rsidR="00B51473" w:rsidRPr="001C3528" w:rsidRDefault="00B51473" w:rsidP="00B51473">
            <w:pPr>
              <w:ind w:left="-67"/>
              <w:jc w:val="center"/>
              <w:rPr>
                <w:rFonts w:asciiTheme="majorHAnsi" w:hAnsiTheme="majorHAnsi"/>
                <w:b/>
                <w:sz w:val="20"/>
              </w:rPr>
            </w:pPr>
            <w:r w:rsidRPr="00885052">
              <w:rPr>
                <w:rFonts w:ascii="Calibri" w:hAnsi="Calibri" w:cs="Calibri"/>
                <w:b/>
                <w:sz w:val="20"/>
              </w:rPr>
              <w:t>Unknown</w:t>
            </w:r>
          </w:p>
        </w:tc>
      </w:tr>
      <w:tr w:rsidR="00885052" w:rsidRPr="001C3528" w14:paraId="7D3CC60D" w14:textId="77777777" w:rsidTr="003B1493">
        <w:trPr>
          <w:trHeight w:val="467"/>
        </w:trPr>
        <w:tc>
          <w:tcPr>
            <w:tcW w:w="9967" w:type="dxa"/>
            <w:gridSpan w:val="3"/>
          </w:tcPr>
          <w:p w14:paraId="5000B708" w14:textId="2049BE4A" w:rsidR="00885052" w:rsidRPr="00B62CA2" w:rsidRDefault="00885052" w:rsidP="003B1493">
            <w:pPr>
              <w:pStyle w:val="ListParagraph"/>
              <w:numPr>
                <w:ilvl w:val="0"/>
                <w:numId w:val="71"/>
              </w:numPr>
              <w:ind w:left="405"/>
              <w:rPr>
                <w:rFonts w:asciiTheme="majorHAnsi" w:hAnsiTheme="majorHAnsi"/>
                <w:b/>
                <w:sz w:val="22"/>
                <w:szCs w:val="22"/>
              </w:rPr>
            </w:pPr>
            <w:r w:rsidRPr="00B62CA2">
              <w:rPr>
                <w:rFonts w:asciiTheme="majorHAnsi" w:hAnsiTheme="majorHAnsi"/>
                <w:sz w:val="22"/>
                <w:szCs w:val="22"/>
              </w:rPr>
              <w:t xml:space="preserve">The Preceptor is capable </w:t>
            </w:r>
            <w:r w:rsidR="003B1493">
              <w:rPr>
                <w:rFonts w:asciiTheme="majorHAnsi" w:hAnsiTheme="majorHAnsi"/>
                <w:sz w:val="22"/>
                <w:szCs w:val="22"/>
              </w:rPr>
              <w:t>of teaching and evaluating the practicum</w:t>
            </w:r>
            <w:r w:rsidRPr="00B62CA2">
              <w:rPr>
                <w:rFonts w:asciiTheme="majorHAnsi" w:hAnsiTheme="majorHAnsi"/>
                <w:sz w:val="22"/>
                <w:szCs w:val="22"/>
              </w:rPr>
              <w:t xml:space="preserve"> proficiencies, which are particular to the Preceptor’s setting or environment. </w:t>
            </w:r>
          </w:p>
        </w:tc>
        <w:tc>
          <w:tcPr>
            <w:tcW w:w="1080" w:type="dxa"/>
          </w:tcPr>
          <w:p w14:paraId="1140C7C7" w14:textId="4992F70F" w:rsidR="00885052" w:rsidRPr="001C3528" w:rsidRDefault="00885052" w:rsidP="003607EF">
            <w:pPr>
              <w:ind w:left="-67"/>
              <w:jc w:val="center"/>
              <w:rPr>
                <w:rFonts w:asciiTheme="majorHAnsi" w:hAnsiTheme="majorHAnsi"/>
                <w:b/>
                <w:sz w:val="20"/>
              </w:rPr>
            </w:pPr>
          </w:p>
        </w:tc>
      </w:tr>
      <w:tr w:rsidR="00885052" w:rsidRPr="001C3528" w14:paraId="29BD6933" w14:textId="77777777" w:rsidTr="003B1493">
        <w:trPr>
          <w:trHeight w:val="548"/>
        </w:trPr>
        <w:tc>
          <w:tcPr>
            <w:tcW w:w="9967" w:type="dxa"/>
            <w:gridSpan w:val="3"/>
          </w:tcPr>
          <w:p w14:paraId="28A717DE" w14:textId="14E6F058" w:rsidR="00885052" w:rsidRPr="00B62CA2" w:rsidRDefault="00885052" w:rsidP="00B62CA2">
            <w:pPr>
              <w:pStyle w:val="ListParagraph"/>
              <w:numPr>
                <w:ilvl w:val="0"/>
                <w:numId w:val="71"/>
              </w:numPr>
              <w:ind w:left="405"/>
              <w:rPr>
                <w:rFonts w:asciiTheme="majorHAnsi" w:hAnsiTheme="majorHAnsi"/>
                <w:b/>
                <w:sz w:val="22"/>
                <w:szCs w:val="22"/>
              </w:rPr>
            </w:pPr>
            <w:r w:rsidRPr="00B62CA2">
              <w:rPr>
                <w:rFonts w:asciiTheme="majorHAnsi" w:hAnsiTheme="majorHAnsi"/>
                <w:sz w:val="22"/>
                <w:szCs w:val="22"/>
              </w:rPr>
              <w:t xml:space="preserve">The Preceptor’s knowledge and skills are current and support care decisions based on science and evidence-based practice. </w:t>
            </w:r>
          </w:p>
        </w:tc>
        <w:tc>
          <w:tcPr>
            <w:tcW w:w="1080" w:type="dxa"/>
          </w:tcPr>
          <w:p w14:paraId="01BE439D" w14:textId="3A7C12E4" w:rsidR="00885052" w:rsidRPr="001C3528" w:rsidRDefault="00885052" w:rsidP="003607EF">
            <w:pPr>
              <w:ind w:left="-67"/>
              <w:jc w:val="center"/>
              <w:rPr>
                <w:rFonts w:asciiTheme="majorHAnsi" w:hAnsiTheme="majorHAnsi"/>
                <w:b/>
                <w:sz w:val="20"/>
              </w:rPr>
            </w:pPr>
          </w:p>
        </w:tc>
      </w:tr>
      <w:tr w:rsidR="00885052" w:rsidRPr="001C3528" w14:paraId="58C6D22B" w14:textId="77777777" w:rsidTr="00B51473">
        <w:trPr>
          <w:trHeight w:val="611"/>
        </w:trPr>
        <w:tc>
          <w:tcPr>
            <w:tcW w:w="11047" w:type="dxa"/>
            <w:gridSpan w:val="4"/>
          </w:tcPr>
          <w:p w14:paraId="39902DC7" w14:textId="7E93F86A" w:rsidR="00885052" w:rsidRPr="00B62CA2" w:rsidRDefault="00885052" w:rsidP="00B62CA2">
            <w:pPr>
              <w:pStyle w:val="ListParagraph"/>
              <w:numPr>
                <w:ilvl w:val="0"/>
                <w:numId w:val="71"/>
              </w:numPr>
              <w:autoSpaceDE w:val="0"/>
              <w:autoSpaceDN w:val="0"/>
              <w:adjustRightInd w:val="0"/>
              <w:ind w:left="405"/>
              <w:rPr>
                <w:rFonts w:asciiTheme="majorHAnsi" w:hAnsiTheme="majorHAnsi"/>
                <w:sz w:val="22"/>
                <w:szCs w:val="22"/>
              </w:rPr>
            </w:pPr>
            <w:r w:rsidRPr="00B62CA2">
              <w:rPr>
                <w:rFonts w:asciiTheme="majorHAnsi" w:hAnsiTheme="majorHAnsi"/>
                <w:sz w:val="22"/>
                <w:szCs w:val="22"/>
              </w:rPr>
              <w:t xml:space="preserve">Should this rotation continue for future </w:t>
            </w:r>
            <w:r w:rsidR="00890F9E" w:rsidRPr="00B62CA2">
              <w:rPr>
                <w:rFonts w:asciiTheme="majorHAnsi" w:hAnsiTheme="majorHAnsi"/>
                <w:sz w:val="22"/>
                <w:szCs w:val="22"/>
              </w:rPr>
              <w:t>MATRs</w:t>
            </w:r>
            <w:r w:rsidRPr="00B62CA2">
              <w:rPr>
                <w:rFonts w:asciiTheme="majorHAnsi" w:hAnsiTheme="majorHAnsi"/>
                <w:sz w:val="22"/>
                <w:szCs w:val="22"/>
              </w:rPr>
              <w:t xml:space="preserve">? </w:t>
            </w:r>
            <w:r w:rsidR="00B07049" w:rsidRPr="00B62CA2">
              <w:rPr>
                <w:rFonts w:asciiTheme="majorHAnsi" w:hAnsiTheme="majorHAnsi"/>
                <w:sz w:val="22"/>
                <w:szCs w:val="22"/>
              </w:rPr>
              <w:t xml:space="preserve"> </w:t>
            </w:r>
            <w:r w:rsidRPr="00B62CA2">
              <w:rPr>
                <w:rFonts w:asciiTheme="majorHAnsi" w:hAnsiTheme="majorHAnsi"/>
                <w:sz w:val="22"/>
                <w:szCs w:val="22"/>
              </w:rPr>
              <w:t>Why or Why not?</w:t>
            </w:r>
          </w:p>
          <w:p w14:paraId="6B38FF23" w14:textId="77777777" w:rsidR="00885052" w:rsidRPr="001C3528" w:rsidRDefault="00885052" w:rsidP="00885052">
            <w:pPr>
              <w:autoSpaceDE w:val="0"/>
              <w:autoSpaceDN w:val="0"/>
              <w:adjustRightInd w:val="0"/>
              <w:ind w:left="252" w:hanging="180"/>
              <w:rPr>
                <w:rFonts w:asciiTheme="majorHAnsi" w:hAnsiTheme="majorHAnsi"/>
                <w:sz w:val="22"/>
                <w:szCs w:val="22"/>
              </w:rPr>
            </w:pPr>
          </w:p>
          <w:p w14:paraId="46135D5D" w14:textId="35EBE7E2" w:rsidR="00885052" w:rsidRDefault="00885052" w:rsidP="003607EF">
            <w:pPr>
              <w:autoSpaceDE w:val="0"/>
              <w:autoSpaceDN w:val="0"/>
              <w:adjustRightInd w:val="0"/>
              <w:ind w:left="252" w:hanging="180"/>
              <w:rPr>
                <w:rFonts w:asciiTheme="majorHAnsi" w:hAnsiTheme="majorHAnsi"/>
                <w:sz w:val="22"/>
                <w:szCs w:val="22"/>
              </w:rPr>
            </w:pPr>
          </w:p>
          <w:p w14:paraId="362B9B00" w14:textId="53406C21" w:rsidR="003B1493" w:rsidRDefault="003B1493" w:rsidP="003607EF">
            <w:pPr>
              <w:autoSpaceDE w:val="0"/>
              <w:autoSpaceDN w:val="0"/>
              <w:adjustRightInd w:val="0"/>
              <w:ind w:left="252" w:hanging="180"/>
              <w:rPr>
                <w:rFonts w:asciiTheme="majorHAnsi" w:hAnsiTheme="majorHAnsi"/>
                <w:sz w:val="22"/>
                <w:szCs w:val="22"/>
              </w:rPr>
            </w:pPr>
          </w:p>
          <w:p w14:paraId="6981032E" w14:textId="77777777" w:rsidR="003B1493" w:rsidRDefault="003B1493" w:rsidP="003607EF">
            <w:pPr>
              <w:autoSpaceDE w:val="0"/>
              <w:autoSpaceDN w:val="0"/>
              <w:adjustRightInd w:val="0"/>
              <w:ind w:left="252" w:hanging="180"/>
              <w:rPr>
                <w:rFonts w:asciiTheme="majorHAnsi" w:hAnsiTheme="majorHAnsi"/>
                <w:sz w:val="22"/>
                <w:szCs w:val="22"/>
              </w:rPr>
            </w:pPr>
          </w:p>
          <w:p w14:paraId="48EBC713" w14:textId="77777777" w:rsidR="00B62CA2" w:rsidRDefault="00B62CA2" w:rsidP="003607EF">
            <w:pPr>
              <w:autoSpaceDE w:val="0"/>
              <w:autoSpaceDN w:val="0"/>
              <w:adjustRightInd w:val="0"/>
              <w:ind w:left="252" w:hanging="180"/>
              <w:rPr>
                <w:rFonts w:asciiTheme="majorHAnsi" w:hAnsiTheme="majorHAnsi"/>
                <w:sz w:val="22"/>
                <w:szCs w:val="22"/>
              </w:rPr>
            </w:pPr>
          </w:p>
          <w:p w14:paraId="3BCA3BF8" w14:textId="11215054" w:rsidR="00B07049" w:rsidRPr="001C3528" w:rsidRDefault="00B07049" w:rsidP="003607EF">
            <w:pPr>
              <w:autoSpaceDE w:val="0"/>
              <w:autoSpaceDN w:val="0"/>
              <w:adjustRightInd w:val="0"/>
              <w:ind w:left="252" w:hanging="180"/>
              <w:rPr>
                <w:rFonts w:asciiTheme="majorHAnsi" w:hAnsiTheme="majorHAnsi"/>
                <w:sz w:val="22"/>
                <w:szCs w:val="22"/>
              </w:rPr>
            </w:pPr>
          </w:p>
        </w:tc>
      </w:tr>
    </w:tbl>
    <w:p w14:paraId="51D2240F" w14:textId="77777777" w:rsidR="001C3528" w:rsidRPr="001C3528" w:rsidRDefault="001C3528" w:rsidP="00890F9E">
      <w:pPr>
        <w:autoSpaceDE w:val="0"/>
        <w:autoSpaceDN w:val="0"/>
        <w:adjustRightInd w:val="0"/>
        <w:ind w:left="180"/>
        <w:rPr>
          <w:rFonts w:asciiTheme="majorHAnsi" w:hAnsiTheme="majorHAnsi"/>
          <w:b/>
          <w:sz w:val="22"/>
          <w:szCs w:val="22"/>
        </w:rPr>
      </w:pPr>
      <w:r w:rsidRPr="001C3528">
        <w:rPr>
          <w:rFonts w:asciiTheme="majorHAnsi" w:hAnsiTheme="majorHAnsi"/>
          <w:b/>
          <w:sz w:val="22"/>
          <w:szCs w:val="22"/>
        </w:rPr>
        <w:t>ADDITIONAL COMMENTS:</w:t>
      </w:r>
    </w:p>
    <w:p w14:paraId="05BE3084" w14:textId="77777777" w:rsidR="001C3528" w:rsidRPr="001C3528" w:rsidRDefault="001C3528" w:rsidP="00890F9E">
      <w:pPr>
        <w:ind w:left="180"/>
        <w:rPr>
          <w:rFonts w:asciiTheme="majorHAnsi" w:hAnsiTheme="majorHAnsi"/>
          <w:sz w:val="22"/>
          <w:szCs w:val="22"/>
        </w:rPr>
      </w:pPr>
    </w:p>
    <w:p w14:paraId="123D105D" w14:textId="1D3F8686" w:rsidR="001C3528" w:rsidRDefault="001C3528" w:rsidP="00890F9E">
      <w:pPr>
        <w:ind w:left="180"/>
        <w:rPr>
          <w:rFonts w:asciiTheme="majorHAnsi" w:hAnsiTheme="majorHAnsi"/>
          <w:sz w:val="22"/>
          <w:szCs w:val="22"/>
        </w:rPr>
      </w:pPr>
    </w:p>
    <w:p w14:paraId="291886F1" w14:textId="35C856FB" w:rsidR="00890F9E" w:rsidRDefault="00890F9E" w:rsidP="00890F9E">
      <w:pPr>
        <w:ind w:left="180"/>
        <w:rPr>
          <w:rFonts w:asciiTheme="majorHAnsi" w:hAnsiTheme="majorHAnsi"/>
          <w:sz w:val="22"/>
          <w:szCs w:val="22"/>
        </w:rPr>
      </w:pPr>
    </w:p>
    <w:p w14:paraId="61BDB6F8" w14:textId="7711425E" w:rsidR="00B62CA2" w:rsidRDefault="00B62CA2" w:rsidP="00890F9E">
      <w:pPr>
        <w:ind w:left="180"/>
        <w:rPr>
          <w:rFonts w:asciiTheme="majorHAnsi" w:hAnsiTheme="majorHAnsi"/>
          <w:sz w:val="22"/>
          <w:szCs w:val="22"/>
        </w:rPr>
      </w:pPr>
    </w:p>
    <w:p w14:paraId="6C2C12F9" w14:textId="77777777" w:rsidR="00B62CA2" w:rsidRDefault="00B62CA2" w:rsidP="00890F9E">
      <w:pPr>
        <w:ind w:left="180"/>
        <w:rPr>
          <w:rFonts w:asciiTheme="majorHAnsi" w:hAnsiTheme="majorHAnsi"/>
          <w:sz w:val="22"/>
          <w:szCs w:val="22"/>
        </w:rPr>
      </w:pPr>
    </w:p>
    <w:p w14:paraId="612D4638" w14:textId="1A7A613C" w:rsidR="00890F9E" w:rsidRDefault="00890F9E" w:rsidP="00890F9E">
      <w:pPr>
        <w:ind w:left="180"/>
        <w:rPr>
          <w:rFonts w:asciiTheme="majorHAnsi" w:hAnsiTheme="majorHAnsi"/>
          <w:sz w:val="22"/>
          <w:szCs w:val="22"/>
        </w:rPr>
      </w:pPr>
    </w:p>
    <w:p w14:paraId="30E87773" w14:textId="710C279E" w:rsidR="003B1493" w:rsidRDefault="003B1493" w:rsidP="00890F9E">
      <w:pPr>
        <w:ind w:left="180"/>
        <w:rPr>
          <w:rFonts w:asciiTheme="majorHAnsi" w:hAnsiTheme="majorHAnsi"/>
          <w:sz w:val="22"/>
          <w:szCs w:val="22"/>
        </w:rPr>
      </w:pPr>
    </w:p>
    <w:p w14:paraId="19BCEFB3" w14:textId="5F507A0E" w:rsidR="00B62CA2" w:rsidRPr="001C3528" w:rsidRDefault="00B62CA2" w:rsidP="00890F9E">
      <w:pPr>
        <w:ind w:left="180"/>
        <w:rPr>
          <w:rFonts w:asciiTheme="majorHAnsi" w:hAnsiTheme="majorHAnsi"/>
          <w:sz w:val="22"/>
          <w:szCs w:val="22"/>
        </w:rPr>
      </w:pPr>
    </w:p>
    <w:p w14:paraId="4BA984A5" w14:textId="77777777" w:rsidR="001C3528" w:rsidRPr="001C3528" w:rsidRDefault="001C3528" w:rsidP="00890F9E">
      <w:pPr>
        <w:ind w:left="180"/>
        <w:rPr>
          <w:rFonts w:asciiTheme="majorHAnsi" w:hAnsiTheme="majorHAnsi"/>
          <w:sz w:val="22"/>
          <w:szCs w:val="22"/>
        </w:rPr>
      </w:pPr>
    </w:p>
    <w:p w14:paraId="41528502" w14:textId="125F9F4B" w:rsidR="001C3528" w:rsidRPr="001C3528" w:rsidRDefault="00890F9E" w:rsidP="00B07049">
      <w:pPr>
        <w:tabs>
          <w:tab w:val="left" w:pos="8505"/>
        </w:tabs>
        <w:ind w:left="180" w:right="-270"/>
        <w:rPr>
          <w:rFonts w:asciiTheme="majorHAnsi" w:hAnsiTheme="majorHAnsi"/>
          <w:sz w:val="22"/>
          <w:szCs w:val="22"/>
        </w:rPr>
      </w:pPr>
      <w:r>
        <w:rPr>
          <w:rFonts w:asciiTheme="majorHAnsi" w:hAnsiTheme="majorHAnsi"/>
          <w:noProof/>
          <w:sz w:val="22"/>
          <w:szCs w:val="22"/>
        </w:rPr>
        <w:t>_____________________________________________________________</w:t>
      </w:r>
      <w:r>
        <w:rPr>
          <w:rFonts w:asciiTheme="majorHAnsi" w:hAnsiTheme="majorHAnsi"/>
          <w:noProof/>
          <w:sz w:val="22"/>
          <w:szCs w:val="22"/>
        </w:rPr>
        <w:tab/>
      </w:r>
      <w:r>
        <w:rPr>
          <w:rFonts w:asciiTheme="majorHAnsi" w:hAnsiTheme="majorHAnsi"/>
          <w:noProof/>
          <w:sz w:val="22"/>
          <w:szCs w:val="22"/>
        </w:rPr>
        <w:tab/>
        <w:t>_____________________</w:t>
      </w:r>
    </w:p>
    <w:p w14:paraId="15C57A1E" w14:textId="37B43A0F" w:rsidR="001C3528" w:rsidRPr="001C3528" w:rsidRDefault="00890F9E" w:rsidP="00B07049">
      <w:pPr>
        <w:ind w:left="180" w:right="-270"/>
        <w:rPr>
          <w:rFonts w:asciiTheme="majorHAnsi" w:hAnsiTheme="majorHAnsi"/>
          <w:sz w:val="22"/>
          <w:szCs w:val="22"/>
        </w:rPr>
      </w:pPr>
      <w:r>
        <w:rPr>
          <w:rFonts w:asciiTheme="majorHAnsi" w:hAnsiTheme="majorHAnsi"/>
          <w:sz w:val="22"/>
          <w:szCs w:val="22"/>
        </w:rPr>
        <w:t xml:space="preserve">MATR Student </w:t>
      </w:r>
      <w:r w:rsidR="001C3528" w:rsidRPr="001C3528">
        <w:rPr>
          <w:rFonts w:asciiTheme="majorHAnsi" w:hAnsiTheme="majorHAnsi"/>
          <w:sz w:val="22"/>
          <w:szCs w:val="22"/>
        </w:rPr>
        <w:t>Signature</w:t>
      </w:r>
      <w:r w:rsidR="001C3528" w:rsidRPr="001C3528">
        <w:rPr>
          <w:rFonts w:asciiTheme="majorHAnsi" w:hAnsiTheme="majorHAnsi"/>
          <w:sz w:val="22"/>
          <w:szCs w:val="22"/>
        </w:rPr>
        <w:tab/>
      </w:r>
      <w:r w:rsidR="001C3528" w:rsidRPr="001C3528">
        <w:rPr>
          <w:rFonts w:asciiTheme="majorHAnsi" w:hAnsiTheme="majorHAnsi"/>
          <w:sz w:val="22"/>
          <w:szCs w:val="22"/>
        </w:rPr>
        <w:tab/>
      </w:r>
      <w:r w:rsidR="001C3528" w:rsidRPr="001C3528">
        <w:rPr>
          <w:rFonts w:asciiTheme="majorHAnsi" w:hAnsiTheme="majorHAnsi"/>
          <w:sz w:val="22"/>
          <w:szCs w:val="22"/>
        </w:rPr>
        <w:tab/>
      </w:r>
      <w:r w:rsidR="001C3528" w:rsidRPr="001C3528">
        <w:rPr>
          <w:rFonts w:asciiTheme="majorHAnsi" w:hAnsiTheme="majorHAnsi"/>
          <w:sz w:val="22"/>
          <w:szCs w:val="22"/>
        </w:rPr>
        <w:tab/>
      </w:r>
      <w:r w:rsidR="001C3528" w:rsidRPr="001C3528">
        <w:rPr>
          <w:rFonts w:asciiTheme="majorHAnsi" w:hAnsiTheme="majorHAnsi"/>
          <w:sz w:val="22"/>
          <w:szCs w:val="22"/>
        </w:rPr>
        <w:tab/>
      </w:r>
      <w:r w:rsidR="001C3528" w:rsidRPr="001C3528">
        <w:rPr>
          <w:rFonts w:asciiTheme="majorHAnsi" w:hAnsiTheme="majorHAnsi"/>
          <w:sz w:val="22"/>
          <w:szCs w:val="22"/>
        </w:rPr>
        <w:tab/>
      </w:r>
      <w:r w:rsidR="001C3528" w:rsidRPr="001C3528">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1C3528" w:rsidRPr="001C3528">
        <w:rPr>
          <w:rFonts w:asciiTheme="majorHAnsi" w:hAnsiTheme="majorHAnsi"/>
          <w:sz w:val="22"/>
          <w:szCs w:val="22"/>
        </w:rPr>
        <w:t>Date</w:t>
      </w:r>
    </w:p>
    <w:sectPr w:rsidR="001C3528" w:rsidRPr="001C3528" w:rsidSect="004A52C2">
      <w:type w:val="continuous"/>
      <w:pgSz w:w="12240" w:h="15840"/>
      <w:pgMar w:top="630" w:right="720" w:bottom="720" w:left="630" w:header="720" w:footer="826" w:gutter="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82814" w14:textId="77777777" w:rsidR="00191B2F" w:rsidRDefault="00191B2F">
      <w:r>
        <w:separator/>
      </w:r>
    </w:p>
  </w:endnote>
  <w:endnote w:type="continuationSeparator" w:id="0">
    <w:p w14:paraId="50C82B09" w14:textId="77777777" w:rsidR="00191B2F" w:rsidRDefault="0019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62923" w14:textId="439F8F0D" w:rsidR="00191B2F" w:rsidRPr="001C3528" w:rsidRDefault="00191B2F" w:rsidP="00025235">
    <w:pPr>
      <w:pStyle w:val="Footer"/>
      <w:tabs>
        <w:tab w:val="clear" w:pos="4320"/>
        <w:tab w:val="clear" w:pos="8640"/>
        <w:tab w:val="center" w:pos="4680"/>
        <w:tab w:val="right" w:pos="10350"/>
      </w:tabs>
      <w:rPr>
        <w:rFonts w:asciiTheme="majorHAnsi" w:hAnsiTheme="majorHAnsi"/>
      </w:rPr>
    </w:pPr>
    <w:r>
      <w:rPr>
        <w:rStyle w:val="PageNumber"/>
        <w:rFonts w:asciiTheme="majorHAnsi" w:hAnsiTheme="majorHAnsi"/>
        <w:sz w:val="22"/>
      </w:rPr>
      <w:tab/>
    </w:r>
    <w:r w:rsidRPr="00D705A7">
      <w:rPr>
        <w:rStyle w:val="PageNumber"/>
        <w:rFonts w:asciiTheme="majorHAnsi" w:hAnsiTheme="majorHAnsi"/>
        <w:sz w:val="22"/>
      </w:rPr>
      <w:t xml:space="preserve">Page </w:t>
    </w:r>
    <w:r w:rsidRPr="00D705A7">
      <w:rPr>
        <w:rStyle w:val="PageNumber"/>
        <w:rFonts w:asciiTheme="majorHAnsi" w:hAnsiTheme="majorHAnsi"/>
        <w:b/>
        <w:sz w:val="22"/>
      </w:rPr>
      <w:fldChar w:fldCharType="begin"/>
    </w:r>
    <w:r w:rsidRPr="00D705A7">
      <w:rPr>
        <w:rStyle w:val="PageNumber"/>
        <w:rFonts w:asciiTheme="majorHAnsi" w:hAnsiTheme="majorHAnsi"/>
        <w:b/>
        <w:sz w:val="22"/>
      </w:rPr>
      <w:instrText xml:space="preserve"> PAGE </w:instrText>
    </w:r>
    <w:r w:rsidRPr="00D705A7">
      <w:rPr>
        <w:rStyle w:val="PageNumber"/>
        <w:rFonts w:asciiTheme="majorHAnsi" w:hAnsiTheme="majorHAnsi"/>
        <w:b/>
        <w:sz w:val="22"/>
      </w:rPr>
      <w:fldChar w:fldCharType="separate"/>
    </w:r>
    <w:r>
      <w:rPr>
        <w:rStyle w:val="PageNumber"/>
        <w:rFonts w:asciiTheme="majorHAnsi" w:hAnsiTheme="majorHAnsi"/>
        <w:b/>
        <w:noProof/>
        <w:sz w:val="22"/>
      </w:rPr>
      <w:t>9</w:t>
    </w:r>
    <w:r w:rsidRPr="00D705A7">
      <w:rPr>
        <w:rStyle w:val="PageNumber"/>
        <w:rFonts w:asciiTheme="majorHAnsi" w:hAnsiTheme="majorHAnsi"/>
        <w:b/>
        <w:sz w:val="22"/>
      </w:rPr>
      <w:fldChar w:fldCharType="end"/>
    </w:r>
    <w:r w:rsidRPr="00D705A7">
      <w:rPr>
        <w:rStyle w:val="PageNumber"/>
        <w:rFonts w:asciiTheme="majorHAnsi" w:hAnsiTheme="majorHAnsi"/>
        <w:sz w:val="22"/>
      </w:rPr>
      <w:t xml:space="preserve"> of </w:t>
    </w:r>
    <w:r w:rsidRPr="00D705A7">
      <w:rPr>
        <w:rStyle w:val="PageNumber"/>
        <w:rFonts w:asciiTheme="majorHAnsi" w:hAnsiTheme="majorHAnsi"/>
        <w:b/>
        <w:sz w:val="22"/>
      </w:rPr>
      <w:fldChar w:fldCharType="begin"/>
    </w:r>
    <w:r w:rsidRPr="00D705A7">
      <w:rPr>
        <w:rStyle w:val="PageNumber"/>
        <w:rFonts w:asciiTheme="majorHAnsi" w:hAnsiTheme="majorHAnsi"/>
        <w:b/>
        <w:sz w:val="22"/>
      </w:rPr>
      <w:instrText xml:space="preserve"> NUMPAGES </w:instrText>
    </w:r>
    <w:r w:rsidRPr="00D705A7">
      <w:rPr>
        <w:rStyle w:val="PageNumber"/>
        <w:rFonts w:asciiTheme="majorHAnsi" w:hAnsiTheme="majorHAnsi"/>
        <w:b/>
        <w:sz w:val="22"/>
      </w:rPr>
      <w:fldChar w:fldCharType="separate"/>
    </w:r>
    <w:r>
      <w:rPr>
        <w:rStyle w:val="PageNumber"/>
        <w:rFonts w:asciiTheme="majorHAnsi" w:hAnsiTheme="majorHAnsi"/>
        <w:b/>
        <w:noProof/>
        <w:sz w:val="22"/>
      </w:rPr>
      <w:t>82</w:t>
    </w:r>
    <w:r w:rsidRPr="00D705A7">
      <w:rPr>
        <w:rStyle w:val="PageNumber"/>
        <w:rFonts w:asciiTheme="majorHAnsi" w:hAnsiTheme="majorHAnsi"/>
        <w:b/>
        <w:sz w:val="22"/>
      </w:rPr>
      <w:fldChar w:fldCharType="end"/>
    </w:r>
    <w:r w:rsidRPr="00D705A7">
      <w:rPr>
        <w:rStyle w:val="PageNumber"/>
        <w:rFonts w:asciiTheme="majorHAnsi" w:hAnsiTheme="majorHAnsi"/>
        <w:sz w:val="22"/>
      </w:rPr>
      <w:t xml:space="preserve">  </w:t>
    </w:r>
    <w:r>
      <w:rPr>
        <w:rStyle w:val="PageNumber"/>
        <w:rFonts w:asciiTheme="majorHAnsi" w:hAnsiTheme="majorHAnsi"/>
        <w:sz w:val="22"/>
      </w:rPr>
      <w:tab/>
    </w:r>
    <w:r w:rsidRPr="00D705A7">
      <w:rPr>
        <w:rStyle w:val="PageNumber"/>
        <w:rFonts w:asciiTheme="majorHAnsi" w:hAnsiTheme="majorHAnsi"/>
        <w:i/>
        <w:sz w:val="20"/>
      </w:rPr>
      <w:t xml:space="preserve">Revised </w:t>
    </w:r>
    <w:r>
      <w:rPr>
        <w:rStyle w:val="PageNumber"/>
        <w:rFonts w:asciiTheme="majorHAnsi" w:hAnsiTheme="majorHAnsi"/>
        <w:i/>
        <w:sz w:val="20"/>
      </w:rPr>
      <w:t>1.</w:t>
    </w:r>
    <w:r w:rsidR="005344D9">
      <w:rPr>
        <w:rStyle w:val="PageNumber"/>
        <w:rFonts w:asciiTheme="majorHAnsi" w:hAnsiTheme="majorHAnsi"/>
        <w:i/>
        <w:sz w:val="20"/>
      </w:rPr>
      <w:t>10</w:t>
    </w:r>
    <w:r>
      <w:rPr>
        <w:rStyle w:val="PageNumber"/>
        <w:rFonts w:asciiTheme="majorHAnsi" w:hAnsiTheme="majorHAnsi"/>
        <w:i/>
        <w:sz w:val="20"/>
      </w:rPr>
      <w:t>.202</w:t>
    </w:r>
    <w:r w:rsidR="005344D9">
      <w:rPr>
        <w:rStyle w:val="PageNumber"/>
        <w:rFonts w:asciiTheme="majorHAnsi" w:hAnsiTheme="majorHAnsi"/>
        <w:i/>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9CC0C" w14:textId="77777777" w:rsidR="00191B2F" w:rsidRDefault="00191B2F">
      <w:r>
        <w:separator/>
      </w:r>
    </w:p>
  </w:footnote>
  <w:footnote w:type="continuationSeparator" w:id="0">
    <w:p w14:paraId="5DC940ED" w14:textId="77777777" w:rsidR="00191B2F" w:rsidRDefault="00191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7196" w14:textId="77777777" w:rsidR="00191B2F" w:rsidRDefault="00191B2F" w:rsidP="00127A95">
    <w:pPr>
      <w:pStyle w:val="Header"/>
      <w:ind w:right="360"/>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C520EBB0"/>
    <w:lvl w:ilvl="0" w:tplc="82186182">
      <w:start w:val="5"/>
      <w:numFmt w:val="upperRoman"/>
      <w:lvlText w:val="%1."/>
      <w:lvlJc w:val="left"/>
      <w:pPr>
        <w:ind w:left="720" w:hanging="360"/>
      </w:pPr>
      <w:rPr>
        <w:b/>
      </w:rPr>
    </w:lvl>
    <w:lvl w:ilvl="1" w:tplc="0000012E">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00000008"/>
    <w:lvl w:ilvl="0" w:tplc="000002B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2F4572"/>
    <w:multiLevelType w:val="hybridMultilevel"/>
    <w:tmpl w:val="B608F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A74253"/>
    <w:multiLevelType w:val="hybridMultilevel"/>
    <w:tmpl w:val="73C82E1A"/>
    <w:lvl w:ilvl="0" w:tplc="0409000B">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FD23E0"/>
    <w:multiLevelType w:val="hybridMultilevel"/>
    <w:tmpl w:val="F8765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2E2C74"/>
    <w:multiLevelType w:val="singleLevel"/>
    <w:tmpl w:val="51F4537E"/>
    <w:lvl w:ilvl="0">
      <w:start w:val="1"/>
      <w:numFmt w:val="decimal"/>
      <w:lvlText w:val="%1."/>
      <w:legacy w:legacy="1" w:legacySpace="0" w:legacyIndent="360"/>
      <w:lvlJc w:val="left"/>
      <w:pPr>
        <w:ind w:left="720" w:hanging="360"/>
      </w:pPr>
    </w:lvl>
  </w:abstractNum>
  <w:abstractNum w:abstractNumId="8" w15:restartNumberingAfterBreak="0">
    <w:nsid w:val="0A341844"/>
    <w:multiLevelType w:val="hybridMultilevel"/>
    <w:tmpl w:val="6256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6451BD"/>
    <w:multiLevelType w:val="hybridMultilevel"/>
    <w:tmpl w:val="ED5A1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27A50"/>
    <w:multiLevelType w:val="hybridMultilevel"/>
    <w:tmpl w:val="510A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C5238A"/>
    <w:multiLevelType w:val="hybridMultilevel"/>
    <w:tmpl w:val="28C8D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122B7A"/>
    <w:multiLevelType w:val="hybridMultilevel"/>
    <w:tmpl w:val="5514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3A0A0C"/>
    <w:multiLevelType w:val="hybridMultilevel"/>
    <w:tmpl w:val="B5B0C2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D03A58"/>
    <w:multiLevelType w:val="hybridMultilevel"/>
    <w:tmpl w:val="1A6E2E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512A9A"/>
    <w:multiLevelType w:val="hybridMultilevel"/>
    <w:tmpl w:val="5E101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927563"/>
    <w:multiLevelType w:val="hybridMultilevel"/>
    <w:tmpl w:val="32C663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CA64C3"/>
    <w:multiLevelType w:val="multilevel"/>
    <w:tmpl w:val="A2D8A5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2E49D8"/>
    <w:multiLevelType w:val="multilevel"/>
    <w:tmpl w:val="6C36B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CB3AC7"/>
    <w:multiLevelType w:val="hybridMultilevel"/>
    <w:tmpl w:val="640450C8"/>
    <w:lvl w:ilvl="0" w:tplc="00000065">
      <w:start w:val="8"/>
      <w:numFmt w:val="decimal"/>
      <w:lvlText w:val="%1."/>
      <w:lvlJc w:val="left"/>
      <w:pPr>
        <w:ind w:left="720" w:hanging="360"/>
      </w:pPr>
    </w:lvl>
    <w:lvl w:ilvl="1" w:tplc="0409000F">
      <w:start w:val="1"/>
      <w:numFmt w:val="decimal"/>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A153F22"/>
    <w:multiLevelType w:val="multilevel"/>
    <w:tmpl w:val="5AA4C28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3D5178"/>
    <w:multiLevelType w:val="hybridMultilevel"/>
    <w:tmpl w:val="6248BA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7534EC"/>
    <w:multiLevelType w:val="multilevel"/>
    <w:tmpl w:val="04FA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4A0CCE"/>
    <w:multiLevelType w:val="multilevel"/>
    <w:tmpl w:val="CB680F54"/>
    <w:lvl w:ilvl="0">
      <w:start w:val="1"/>
      <w:numFmt w:val="bullet"/>
      <w:lvlText w:val="o"/>
      <w:lvlJc w:val="left"/>
      <w:pPr>
        <w:tabs>
          <w:tab w:val="num" w:pos="360"/>
        </w:tabs>
        <w:ind w:left="360" w:hanging="360"/>
      </w:pPr>
      <w:rPr>
        <w:rFonts w:ascii="Courier New" w:hAnsi="Courier New" w:cs="Courier New" w:hint="default"/>
      </w:rPr>
    </w:lvl>
    <w:lvl w:ilvl="1">
      <w:start w:val="1"/>
      <w:numFmt w:val="upperLetter"/>
      <w:lvlText w:val="%2."/>
      <w:legacy w:legacy="1" w:legacySpace="120" w:legacyIndent="360"/>
      <w:lvlJc w:val="left"/>
      <w:pPr>
        <w:ind w:left="540" w:hanging="360"/>
      </w:pPr>
    </w:lvl>
    <w:lvl w:ilvl="2">
      <w:start w:val="1"/>
      <w:numFmt w:val="lowerRoman"/>
      <w:lvlText w:val="%3."/>
      <w:legacy w:legacy="1" w:legacySpace="120" w:legacyIndent="180"/>
      <w:lvlJc w:val="left"/>
      <w:pPr>
        <w:ind w:left="720" w:hanging="180"/>
      </w:pPr>
    </w:lvl>
    <w:lvl w:ilvl="3">
      <w:start w:val="1"/>
      <w:numFmt w:val="decimal"/>
      <w:lvlText w:val="%4."/>
      <w:legacy w:legacy="1" w:legacySpace="120" w:legacyIndent="360"/>
      <w:lvlJc w:val="left"/>
      <w:pPr>
        <w:ind w:left="1080" w:hanging="360"/>
      </w:pPr>
    </w:lvl>
    <w:lvl w:ilvl="4">
      <w:start w:val="1"/>
      <w:numFmt w:val="lowerLetter"/>
      <w:lvlText w:val="%5."/>
      <w:legacy w:legacy="1" w:legacySpace="120" w:legacyIndent="360"/>
      <w:lvlJc w:val="left"/>
      <w:pPr>
        <w:ind w:left="1440" w:hanging="360"/>
      </w:pPr>
    </w:lvl>
    <w:lvl w:ilvl="5">
      <w:start w:val="1"/>
      <w:numFmt w:val="lowerRoman"/>
      <w:lvlText w:val="%6."/>
      <w:legacy w:legacy="1" w:legacySpace="120" w:legacyIndent="180"/>
      <w:lvlJc w:val="left"/>
      <w:pPr>
        <w:ind w:left="1620" w:hanging="180"/>
      </w:pPr>
    </w:lvl>
    <w:lvl w:ilvl="6">
      <w:start w:val="1"/>
      <w:numFmt w:val="decimal"/>
      <w:lvlText w:val="%7."/>
      <w:legacy w:legacy="1" w:legacySpace="120" w:legacyIndent="360"/>
      <w:lvlJc w:val="left"/>
      <w:pPr>
        <w:ind w:left="1980" w:hanging="360"/>
      </w:pPr>
    </w:lvl>
    <w:lvl w:ilvl="7">
      <w:start w:val="1"/>
      <w:numFmt w:val="lowerLetter"/>
      <w:lvlText w:val="%8."/>
      <w:legacy w:legacy="1" w:legacySpace="120" w:legacyIndent="360"/>
      <w:lvlJc w:val="left"/>
      <w:pPr>
        <w:ind w:left="2340" w:hanging="360"/>
      </w:pPr>
    </w:lvl>
    <w:lvl w:ilvl="8">
      <w:start w:val="1"/>
      <w:numFmt w:val="lowerRoman"/>
      <w:lvlText w:val="%9."/>
      <w:legacy w:legacy="1" w:legacySpace="120" w:legacyIndent="180"/>
      <w:lvlJc w:val="left"/>
      <w:pPr>
        <w:ind w:left="2520" w:hanging="180"/>
      </w:pPr>
    </w:lvl>
  </w:abstractNum>
  <w:abstractNum w:abstractNumId="24" w15:restartNumberingAfterBreak="0">
    <w:nsid w:val="1B8A3EE5"/>
    <w:multiLevelType w:val="hybridMultilevel"/>
    <w:tmpl w:val="254C2AA4"/>
    <w:lvl w:ilvl="0" w:tplc="04090003">
      <w:start w:val="1"/>
      <w:numFmt w:val="bullet"/>
      <w:lvlText w:val="o"/>
      <w:lvlJc w:val="left"/>
      <w:pPr>
        <w:ind w:left="1620" w:hanging="360"/>
      </w:pPr>
      <w:rPr>
        <w:rFonts w:ascii="Courier New" w:hAnsi="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1BD72C93"/>
    <w:multiLevelType w:val="multilevel"/>
    <w:tmpl w:val="71CE542C"/>
    <w:lvl w:ilvl="0">
      <w:start w:val="1"/>
      <w:numFmt w:val="bullet"/>
      <w:lvlText w:val=""/>
      <w:lvlJc w:val="left"/>
      <w:pPr>
        <w:tabs>
          <w:tab w:val="num" w:pos="360"/>
        </w:tabs>
        <w:ind w:left="360" w:hanging="360"/>
      </w:pPr>
      <w:rPr>
        <w:rFonts w:ascii="Symbol" w:hAnsi="Symbol" w:hint="default"/>
      </w:rPr>
    </w:lvl>
    <w:lvl w:ilvl="1">
      <w:start w:val="1"/>
      <w:numFmt w:val="upperLetter"/>
      <w:lvlText w:val="%2."/>
      <w:legacy w:legacy="1" w:legacySpace="120" w:legacyIndent="360"/>
      <w:lvlJc w:val="left"/>
      <w:pPr>
        <w:ind w:left="540" w:hanging="360"/>
      </w:pPr>
    </w:lvl>
    <w:lvl w:ilvl="2">
      <w:start w:val="1"/>
      <w:numFmt w:val="lowerRoman"/>
      <w:lvlText w:val="%3."/>
      <w:legacy w:legacy="1" w:legacySpace="120" w:legacyIndent="180"/>
      <w:lvlJc w:val="left"/>
      <w:pPr>
        <w:ind w:left="720" w:hanging="180"/>
      </w:pPr>
    </w:lvl>
    <w:lvl w:ilvl="3">
      <w:start w:val="1"/>
      <w:numFmt w:val="decimal"/>
      <w:lvlText w:val="%4."/>
      <w:legacy w:legacy="1" w:legacySpace="120" w:legacyIndent="360"/>
      <w:lvlJc w:val="left"/>
      <w:pPr>
        <w:ind w:left="1080" w:hanging="360"/>
      </w:pPr>
    </w:lvl>
    <w:lvl w:ilvl="4">
      <w:start w:val="1"/>
      <w:numFmt w:val="lowerLetter"/>
      <w:lvlText w:val="%5."/>
      <w:legacy w:legacy="1" w:legacySpace="120" w:legacyIndent="360"/>
      <w:lvlJc w:val="left"/>
      <w:pPr>
        <w:ind w:left="1440" w:hanging="360"/>
      </w:pPr>
    </w:lvl>
    <w:lvl w:ilvl="5">
      <w:start w:val="1"/>
      <w:numFmt w:val="lowerRoman"/>
      <w:lvlText w:val="%6."/>
      <w:legacy w:legacy="1" w:legacySpace="120" w:legacyIndent="180"/>
      <w:lvlJc w:val="left"/>
      <w:pPr>
        <w:ind w:left="1620" w:hanging="180"/>
      </w:pPr>
    </w:lvl>
    <w:lvl w:ilvl="6">
      <w:start w:val="1"/>
      <w:numFmt w:val="decimal"/>
      <w:lvlText w:val="%7."/>
      <w:legacy w:legacy="1" w:legacySpace="120" w:legacyIndent="360"/>
      <w:lvlJc w:val="left"/>
      <w:pPr>
        <w:ind w:left="1980" w:hanging="360"/>
      </w:pPr>
    </w:lvl>
    <w:lvl w:ilvl="7">
      <w:start w:val="1"/>
      <w:numFmt w:val="lowerLetter"/>
      <w:lvlText w:val="%8."/>
      <w:legacy w:legacy="1" w:legacySpace="120" w:legacyIndent="360"/>
      <w:lvlJc w:val="left"/>
      <w:pPr>
        <w:ind w:left="2340" w:hanging="360"/>
      </w:pPr>
    </w:lvl>
    <w:lvl w:ilvl="8">
      <w:start w:val="1"/>
      <w:numFmt w:val="lowerRoman"/>
      <w:lvlText w:val="%9."/>
      <w:legacy w:legacy="1" w:legacySpace="120" w:legacyIndent="180"/>
      <w:lvlJc w:val="left"/>
      <w:pPr>
        <w:ind w:left="2520" w:hanging="180"/>
      </w:pPr>
    </w:lvl>
  </w:abstractNum>
  <w:abstractNum w:abstractNumId="26" w15:restartNumberingAfterBreak="0">
    <w:nsid w:val="1D783E2F"/>
    <w:multiLevelType w:val="hybridMultilevel"/>
    <w:tmpl w:val="1C5657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EC34DF0"/>
    <w:multiLevelType w:val="hybridMultilevel"/>
    <w:tmpl w:val="88744C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0871E7"/>
    <w:multiLevelType w:val="hybridMultilevel"/>
    <w:tmpl w:val="9078F1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1A31066"/>
    <w:multiLevelType w:val="hybridMultilevel"/>
    <w:tmpl w:val="AEC2B372"/>
    <w:lvl w:ilvl="0" w:tplc="0409001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85152E5"/>
    <w:multiLevelType w:val="multilevel"/>
    <w:tmpl w:val="739EDA96"/>
    <w:lvl w:ilvl="0">
      <w:start w:val="1"/>
      <w:numFmt w:val="decimal"/>
      <w:lvlText w:val="%1."/>
      <w:lvlJc w:val="left"/>
      <w:pPr>
        <w:tabs>
          <w:tab w:val="num" w:pos="360"/>
        </w:tabs>
        <w:ind w:left="360" w:hanging="360"/>
      </w:pPr>
      <w:rPr>
        <w:rFonts w:hint="default"/>
      </w:rPr>
    </w:lvl>
    <w:lvl w:ilvl="1">
      <w:start w:val="1"/>
      <w:numFmt w:val="upperLetter"/>
      <w:lvlText w:val="%2."/>
      <w:legacy w:legacy="1" w:legacySpace="120" w:legacyIndent="360"/>
      <w:lvlJc w:val="left"/>
      <w:pPr>
        <w:ind w:left="540" w:hanging="360"/>
      </w:pPr>
    </w:lvl>
    <w:lvl w:ilvl="2">
      <w:start w:val="1"/>
      <w:numFmt w:val="lowerRoman"/>
      <w:lvlText w:val="%3."/>
      <w:legacy w:legacy="1" w:legacySpace="120" w:legacyIndent="180"/>
      <w:lvlJc w:val="left"/>
      <w:pPr>
        <w:ind w:left="720" w:hanging="180"/>
      </w:pPr>
    </w:lvl>
    <w:lvl w:ilvl="3">
      <w:start w:val="1"/>
      <w:numFmt w:val="decimal"/>
      <w:lvlText w:val="%4."/>
      <w:legacy w:legacy="1" w:legacySpace="120" w:legacyIndent="360"/>
      <w:lvlJc w:val="left"/>
      <w:pPr>
        <w:ind w:left="1080" w:hanging="360"/>
      </w:pPr>
    </w:lvl>
    <w:lvl w:ilvl="4">
      <w:start w:val="1"/>
      <w:numFmt w:val="lowerLetter"/>
      <w:lvlText w:val="%5."/>
      <w:legacy w:legacy="1" w:legacySpace="120" w:legacyIndent="360"/>
      <w:lvlJc w:val="left"/>
      <w:pPr>
        <w:ind w:left="1440" w:hanging="360"/>
      </w:pPr>
    </w:lvl>
    <w:lvl w:ilvl="5">
      <w:start w:val="1"/>
      <w:numFmt w:val="lowerRoman"/>
      <w:lvlText w:val="%6."/>
      <w:legacy w:legacy="1" w:legacySpace="120" w:legacyIndent="180"/>
      <w:lvlJc w:val="left"/>
      <w:pPr>
        <w:ind w:left="1620" w:hanging="180"/>
      </w:pPr>
    </w:lvl>
    <w:lvl w:ilvl="6">
      <w:start w:val="1"/>
      <w:numFmt w:val="decimal"/>
      <w:lvlText w:val="%7."/>
      <w:legacy w:legacy="1" w:legacySpace="120" w:legacyIndent="360"/>
      <w:lvlJc w:val="left"/>
      <w:pPr>
        <w:ind w:left="1980" w:hanging="360"/>
      </w:pPr>
    </w:lvl>
    <w:lvl w:ilvl="7">
      <w:start w:val="1"/>
      <w:numFmt w:val="lowerLetter"/>
      <w:lvlText w:val="%8."/>
      <w:legacy w:legacy="1" w:legacySpace="120" w:legacyIndent="360"/>
      <w:lvlJc w:val="left"/>
      <w:pPr>
        <w:ind w:left="2340" w:hanging="360"/>
      </w:pPr>
    </w:lvl>
    <w:lvl w:ilvl="8">
      <w:start w:val="1"/>
      <w:numFmt w:val="lowerRoman"/>
      <w:lvlText w:val="%9."/>
      <w:legacy w:legacy="1" w:legacySpace="120" w:legacyIndent="180"/>
      <w:lvlJc w:val="left"/>
      <w:pPr>
        <w:ind w:left="2520" w:hanging="180"/>
      </w:pPr>
    </w:lvl>
  </w:abstractNum>
  <w:abstractNum w:abstractNumId="31" w15:restartNumberingAfterBreak="0">
    <w:nsid w:val="2AFE0F4A"/>
    <w:multiLevelType w:val="hybridMultilevel"/>
    <w:tmpl w:val="9D984F34"/>
    <w:lvl w:ilvl="0" w:tplc="04090019">
      <w:start w:val="1"/>
      <w:numFmt w:val="lowerLetter"/>
      <w:lvlText w:val="%1."/>
      <w:lvlJc w:val="left"/>
      <w:pPr>
        <w:tabs>
          <w:tab w:val="num" w:pos="1620"/>
        </w:tabs>
        <w:ind w:left="162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2B1211D8"/>
    <w:multiLevelType w:val="hybridMultilevel"/>
    <w:tmpl w:val="F4D668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D78234D"/>
    <w:multiLevelType w:val="hybridMultilevel"/>
    <w:tmpl w:val="1924CC4C"/>
    <w:lvl w:ilvl="0" w:tplc="0409000B">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0D345DC"/>
    <w:multiLevelType w:val="hybridMultilevel"/>
    <w:tmpl w:val="1A86DFDA"/>
    <w:lvl w:ilvl="0" w:tplc="59D261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D00ABD"/>
    <w:multiLevelType w:val="hybridMultilevel"/>
    <w:tmpl w:val="4BD835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BE3946"/>
    <w:multiLevelType w:val="hybridMultilevel"/>
    <w:tmpl w:val="BDA865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34C22F1C"/>
    <w:multiLevelType w:val="hybridMultilevel"/>
    <w:tmpl w:val="CD466B1A"/>
    <w:lvl w:ilvl="0" w:tplc="04090001">
      <w:start w:val="1"/>
      <w:numFmt w:val="bullet"/>
      <w:lvlText w:val=""/>
      <w:lvlJc w:val="left"/>
      <w:pPr>
        <w:ind w:left="720" w:hanging="360"/>
      </w:pPr>
      <w:rPr>
        <w:rFonts w:ascii="Symbol" w:hAnsi="Symbol" w:hint="default"/>
      </w:rPr>
    </w:lvl>
    <w:lvl w:ilvl="1" w:tplc="1B247DFA">
      <w:numFmt w:val="bullet"/>
      <w:lvlText w:val="•"/>
      <w:lvlJc w:val="left"/>
      <w:pPr>
        <w:ind w:left="1440" w:hanging="360"/>
      </w:pPr>
      <w:rPr>
        <w:rFonts w:ascii="SymbolMT" w:eastAsia="Times New Roman" w:hAnsi="SymbolMT" w:cs="SymbolMT"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B63387"/>
    <w:multiLevelType w:val="hybridMultilevel"/>
    <w:tmpl w:val="F2F0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DA4782"/>
    <w:multiLevelType w:val="hybridMultilevel"/>
    <w:tmpl w:val="7B2A6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4F40F8"/>
    <w:multiLevelType w:val="hybridMultilevel"/>
    <w:tmpl w:val="46B866BA"/>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C9856F3"/>
    <w:multiLevelType w:val="hybridMultilevel"/>
    <w:tmpl w:val="DA56A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995202"/>
    <w:multiLevelType w:val="multilevel"/>
    <w:tmpl w:val="DC5C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0E6D38"/>
    <w:multiLevelType w:val="hybridMultilevel"/>
    <w:tmpl w:val="7D00DD0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E6C7752"/>
    <w:multiLevelType w:val="hybridMultilevel"/>
    <w:tmpl w:val="D144C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8C2FD3"/>
    <w:multiLevelType w:val="hybridMultilevel"/>
    <w:tmpl w:val="617A21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51E975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EF0746"/>
    <w:multiLevelType w:val="hybridMultilevel"/>
    <w:tmpl w:val="6B9485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CA2739"/>
    <w:multiLevelType w:val="hybridMultilevel"/>
    <w:tmpl w:val="560A52EA"/>
    <w:lvl w:ilvl="0" w:tplc="3438CA9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9C71C8"/>
    <w:multiLevelType w:val="hybridMultilevel"/>
    <w:tmpl w:val="042681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86F041E"/>
    <w:multiLevelType w:val="hybridMultilevel"/>
    <w:tmpl w:val="5E2A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1A0982"/>
    <w:multiLevelType w:val="multilevel"/>
    <w:tmpl w:val="CB680F54"/>
    <w:lvl w:ilvl="0">
      <w:start w:val="1"/>
      <w:numFmt w:val="bullet"/>
      <w:lvlText w:val="o"/>
      <w:lvlJc w:val="left"/>
      <w:pPr>
        <w:tabs>
          <w:tab w:val="num" w:pos="360"/>
        </w:tabs>
        <w:ind w:left="360" w:hanging="360"/>
      </w:pPr>
      <w:rPr>
        <w:rFonts w:ascii="Courier New" w:hAnsi="Courier New" w:cs="Courier New" w:hint="default"/>
      </w:rPr>
    </w:lvl>
    <w:lvl w:ilvl="1">
      <w:start w:val="1"/>
      <w:numFmt w:val="upperLetter"/>
      <w:lvlText w:val="%2."/>
      <w:legacy w:legacy="1" w:legacySpace="120" w:legacyIndent="360"/>
      <w:lvlJc w:val="left"/>
      <w:pPr>
        <w:ind w:left="540" w:hanging="360"/>
      </w:pPr>
    </w:lvl>
    <w:lvl w:ilvl="2">
      <w:start w:val="1"/>
      <w:numFmt w:val="lowerRoman"/>
      <w:lvlText w:val="%3."/>
      <w:legacy w:legacy="1" w:legacySpace="120" w:legacyIndent="180"/>
      <w:lvlJc w:val="left"/>
      <w:pPr>
        <w:ind w:left="720" w:hanging="180"/>
      </w:pPr>
    </w:lvl>
    <w:lvl w:ilvl="3">
      <w:start w:val="1"/>
      <w:numFmt w:val="decimal"/>
      <w:lvlText w:val="%4."/>
      <w:legacy w:legacy="1" w:legacySpace="120" w:legacyIndent="360"/>
      <w:lvlJc w:val="left"/>
      <w:pPr>
        <w:ind w:left="1080" w:hanging="360"/>
      </w:pPr>
    </w:lvl>
    <w:lvl w:ilvl="4">
      <w:start w:val="1"/>
      <w:numFmt w:val="lowerLetter"/>
      <w:lvlText w:val="%5."/>
      <w:legacy w:legacy="1" w:legacySpace="120" w:legacyIndent="360"/>
      <w:lvlJc w:val="left"/>
      <w:pPr>
        <w:ind w:left="1440" w:hanging="360"/>
      </w:pPr>
    </w:lvl>
    <w:lvl w:ilvl="5">
      <w:start w:val="1"/>
      <w:numFmt w:val="lowerRoman"/>
      <w:lvlText w:val="%6."/>
      <w:legacy w:legacy="1" w:legacySpace="120" w:legacyIndent="180"/>
      <w:lvlJc w:val="left"/>
      <w:pPr>
        <w:ind w:left="1620" w:hanging="180"/>
      </w:pPr>
    </w:lvl>
    <w:lvl w:ilvl="6">
      <w:start w:val="1"/>
      <w:numFmt w:val="decimal"/>
      <w:lvlText w:val="%7."/>
      <w:legacy w:legacy="1" w:legacySpace="120" w:legacyIndent="360"/>
      <w:lvlJc w:val="left"/>
      <w:pPr>
        <w:ind w:left="1980" w:hanging="360"/>
      </w:pPr>
    </w:lvl>
    <w:lvl w:ilvl="7">
      <w:start w:val="1"/>
      <w:numFmt w:val="lowerLetter"/>
      <w:lvlText w:val="%8."/>
      <w:legacy w:legacy="1" w:legacySpace="120" w:legacyIndent="360"/>
      <w:lvlJc w:val="left"/>
      <w:pPr>
        <w:ind w:left="2340" w:hanging="360"/>
      </w:pPr>
    </w:lvl>
    <w:lvl w:ilvl="8">
      <w:start w:val="1"/>
      <w:numFmt w:val="lowerRoman"/>
      <w:lvlText w:val="%9."/>
      <w:legacy w:legacy="1" w:legacySpace="120" w:legacyIndent="180"/>
      <w:lvlJc w:val="left"/>
      <w:pPr>
        <w:ind w:left="2520" w:hanging="180"/>
      </w:pPr>
    </w:lvl>
  </w:abstractNum>
  <w:abstractNum w:abstractNumId="51" w15:restartNumberingAfterBreak="0">
    <w:nsid w:val="4AD51196"/>
    <w:multiLevelType w:val="hybridMultilevel"/>
    <w:tmpl w:val="9050EE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151E975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DE6301"/>
    <w:multiLevelType w:val="hybridMultilevel"/>
    <w:tmpl w:val="DCD6A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E83DCA"/>
    <w:multiLevelType w:val="hybridMultilevel"/>
    <w:tmpl w:val="F446D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9C6798"/>
    <w:multiLevelType w:val="hybridMultilevel"/>
    <w:tmpl w:val="4CC480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2165DA"/>
    <w:multiLevelType w:val="hybridMultilevel"/>
    <w:tmpl w:val="D2E66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411AC0"/>
    <w:multiLevelType w:val="hybridMultilevel"/>
    <w:tmpl w:val="BD3C3732"/>
    <w:lvl w:ilvl="0" w:tplc="0680DD22">
      <w:start w:val="1"/>
      <w:numFmt w:val="lowerLetter"/>
      <w:lvlText w:val="%1."/>
      <w:lvlJc w:val="left"/>
      <w:pPr>
        <w:tabs>
          <w:tab w:val="num" w:pos="1440"/>
        </w:tabs>
        <w:ind w:left="144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75B0BEA"/>
    <w:multiLevelType w:val="hybridMultilevel"/>
    <w:tmpl w:val="7124D50A"/>
    <w:lvl w:ilvl="0" w:tplc="0409000B">
      <w:start w:val="1"/>
      <w:numFmt w:val="bullet"/>
      <w:lvlText w:val=""/>
      <w:lvlJc w:val="left"/>
      <w:pPr>
        <w:ind w:left="144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58E91A52"/>
    <w:multiLevelType w:val="multilevel"/>
    <w:tmpl w:val="71CE542C"/>
    <w:lvl w:ilvl="0">
      <w:start w:val="1"/>
      <w:numFmt w:val="bullet"/>
      <w:lvlText w:val=""/>
      <w:lvlJc w:val="left"/>
      <w:pPr>
        <w:tabs>
          <w:tab w:val="num" w:pos="360"/>
        </w:tabs>
        <w:ind w:left="360" w:hanging="360"/>
      </w:pPr>
      <w:rPr>
        <w:rFonts w:ascii="Symbol" w:hAnsi="Symbol" w:hint="default"/>
      </w:rPr>
    </w:lvl>
    <w:lvl w:ilvl="1">
      <w:start w:val="1"/>
      <w:numFmt w:val="upperLetter"/>
      <w:lvlText w:val="%2."/>
      <w:legacy w:legacy="1" w:legacySpace="120" w:legacyIndent="360"/>
      <w:lvlJc w:val="left"/>
      <w:pPr>
        <w:ind w:left="540" w:hanging="360"/>
      </w:pPr>
    </w:lvl>
    <w:lvl w:ilvl="2">
      <w:start w:val="1"/>
      <w:numFmt w:val="lowerRoman"/>
      <w:lvlText w:val="%3."/>
      <w:legacy w:legacy="1" w:legacySpace="120" w:legacyIndent="180"/>
      <w:lvlJc w:val="left"/>
      <w:pPr>
        <w:ind w:left="720" w:hanging="180"/>
      </w:pPr>
    </w:lvl>
    <w:lvl w:ilvl="3">
      <w:start w:val="1"/>
      <w:numFmt w:val="decimal"/>
      <w:lvlText w:val="%4."/>
      <w:legacy w:legacy="1" w:legacySpace="120" w:legacyIndent="360"/>
      <w:lvlJc w:val="left"/>
      <w:pPr>
        <w:ind w:left="1080" w:hanging="360"/>
      </w:pPr>
    </w:lvl>
    <w:lvl w:ilvl="4">
      <w:start w:val="1"/>
      <w:numFmt w:val="lowerLetter"/>
      <w:lvlText w:val="%5."/>
      <w:legacy w:legacy="1" w:legacySpace="120" w:legacyIndent="360"/>
      <w:lvlJc w:val="left"/>
      <w:pPr>
        <w:ind w:left="1440" w:hanging="360"/>
      </w:pPr>
    </w:lvl>
    <w:lvl w:ilvl="5">
      <w:start w:val="1"/>
      <w:numFmt w:val="lowerRoman"/>
      <w:lvlText w:val="%6."/>
      <w:legacy w:legacy="1" w:legacySpace="120" w:legacyIndent="180"/>
      <w:lvlJc w:val="left"/>
      <w:pPr>
        <w:ind w:left="1620" w:hanging="180"/>
      </w:pPr>
    </w:lvl>
    <w:lvl w:ilvl="6">
      <w:start w:val="1"/>
      <w:numFmt w:val="decimal"/>
      <w:lvlText w:val="%7."/>
      <w:legacy w:legacy="1" w:legacySpace="120" w:legacyIndent="360"/>
      <w:lvlJc w:val="left"/>
      <w:pPr>
        <w:ind w:left="1980" w:hanging="360"/>
      </w:pPr>
    </w:lvl>
    <w:lvl w:ilvl="7">
      <w:start w:val="1"/>
      <w:numFmt w:val="lowerLetter"/>
      <w:lvlText w:val="%8."/>
      <w:legacy w:legacy="1" w:legacySpace="120" w:legacyIndent="360"/>
      <w:lvlJc w:val="left"/>
      <w:pPr>
        <w:ind w:left="2340" w:hanging="360"/>
      </w:pPr>
    </w:lvl>
    <w:lvl w:ilvl="8">
      <w:start w:val="1"/>
      <w:numFmt w:val="lowerRoman"/>
      <w:lvlText w:val="%9."/>
      <w:legacy w:legacy="1" w:legacySpace="120" w:legacyIndent="180"/>
      <w:lvlJc w:val="left"/>
      <w:pPr>
        <w:ind w:left="2520" w:hanging="180"/>
      </w:pPr>
    </w:lvl>
  </w:abstractNum>
  <w:abstractNum w:abstractNumId="59" w15:restartNumberingAfterBreak="0">
    <w:nsid w:val="598E6CCF"/>
    <w:multiLevelType w:val="hybridMultilevel"/>
    <w:tmpl w:val="450C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3F542E"/>
    <w:multiLevelType w:val="hybridMultilevel"/>
    <w:tmpl w:val="5BFC2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18F0628"/>
    <w:multiLevelType w:val="multilevel"/>
    <w:tmpl w:val="C7FC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6853F5D"/>
    <w:multiLevelType w:val="hybridMultilevel"/>
    <w:tmpl w:val="18BEA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FC06A5"/>
    <w:multiLevelType w:val="hybridMultilevel"/>
    <w:tmpl w:val="30361336"/>
    <w:lvl w:ilvl="0" w:tplc="DF02EF02">
      <w:start w:val="1"/>
      <w:numFmt w:val="decimal"/>
      <w:lvlText w:val="%1."/>
      <w:lvlJc w:val="left"/>
      <w:pPr>
        <w:tabs>
          <w:tab w:val="num" w:pos="720"/>
        </w:tabs>
        <w:ind w:left="64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D925B46"/>
    <w:multiLevelType w:val="hybridMultilevel"/>
    <w:tmpl w:val="6DCA41CC"/>
    <w:lvl w:ilvl="0" w:tplc="949A5C9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E83D23"/>
    <w:multiLevelType w:val="hybridMultilevel"/>
    <w:tmpl w:val="9FE0F93C"/>
    <w:lvl w:ilvl="0" w:tplc="0409000F">
      <w:start w:val="1"/>
      <w:numFmt w:val="decimal"/>
      <w:lvlText w:val="%1."/>
      <w:lvlJc w:val="left"/>
      <w:pPr>
        <w:ind w:left="720" w:hanging="360"/>
      </w:pPr>
    </w:lvl>
    <w:lvl w:ilvl="1" w:tplc="03DC58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9510B8"/>
    <w:multiLevelType w:val="hybridMultilevel"/>
    <w:tmpl w:val="4B601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7C7BB3"/>
    <w:multiLevelType w:val="hybridMultilevel"/>
    <w:tmpl w:val="63AAE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B02E02"/>
    <w:multiLevelType w:val="hybridMultilevel"/>
    <w:tmpl w:val="64663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5301E5"/>
    <w:multiLevelType w:val="multilevel"/>
    <w:tmpl w:val="71CE542C"/>
    <w:lvl w:ilvl="0">
      <w:start w:val="1"/>
      <w:numFmt w:val="bullet"/>
      <w:lvlText w:val=""/>
      <w:lvlJc w:val="left"/>
      <w:pPr>
        <w:tabs>
          <w:tab w:val="num" w:pos="360"/>
        </w:tabs>
        <w:ind w:left="360" w:hanging="360"/>
      </w:pPr>
      <w:rPr>
        <w:rFonts w:ascii="Symbol" w:hAnsi="Symbol" w:hint="default"/>
      </w:rPr>
    </w:lvl>
    <w:lvl w:ilvl="1">
      <w:start w:val="1"/>
      <w:numFmt w:val="upperLetter"/>
      <w:lvlText w:val="%2."/>
      <w:legacy w:legacy="1" w:legacySpace="120" w:legacyIndent="360"/>
      <w:lvlJc w:val="left"/>
      <w:pPr>
        <w:ind w:left="540" w:hanging="360"/>
      </w:pPr>
    </w:lvl>
    <w:lvl w:ilvl="2">
      <w:start w:val="1"/>
      <w:numFmt w:val="lowerRoman"/>
      <w:lvlText w:val="%3."/>
      <w:legacy w:legacy="1" w:legacySpace="120" w:legacyIndent="180"/>
      <w:lvlJc w:val="left"/>
      <w:pPr>
        <w:ind w:left="720" w:hanging="180"/>
      </w:pPr>
    </w:lvl>
    <w:lvl w:ilvl="3">
      <w:start w:val="1"/>
      <w:numFmt w:val="decimal"/>
      <w:lvlText w:val="%4."/>
      <w:legacy w:legacy="1" w:legacySpace="120" w:legacyIndent="360"/>
      <w:lvlJc w:val="left"/>
      <w:pPr>
        <w:ind w:left="1080" w:hanging="360"/>
      </w:pPr>
    </w:lvl>
    <w:lvl w:ilvl="4">
      <w:start w:val="1"/>
      <w:numFmt w:val="lowerLetter"/>
      <w:lvlText w:val="%5."/>
      <w:legacy w:legacy="1" w:legacySpace="120" w:legacyIndent="360"/>
      <w:lvlJc w:val="left"/>
      <w:pPr>
        <w:ind w:left="1440" w:hanging="360"/>
      </w:pPr>
    </w:lvl>
    <w:lvl w:ilvl="5">
      <w:start w:val="1"/>
      <w:numFmt w:val="lowerRoman"/>
      <w:lvlText w:val="%6."/>
      <w:legacy w:legacy="1" w:legacySpace="120" w:legacyIndent="180"/>
      <w:lvlJc w:val="left"/>
      <w:pPr>
        <w:ind w:left="1620" w:hanging="180"/>
      </w:pPr>
    </w:lvl>
    <w:lvl w:ilvl="6">
      <w:start w:val="1"/>
      <w:numFmt w:val="decimal"/>
      <w:lvlText w:val="%7."/>
      <w:legacy w:legacy="1" w:legacySpace="120" w:legacyIndent="360"/>
      <w:lvlJc w:val="left"/>
      <w:pPr>
        <w:ind w:left="1980" w:hanging="360"/>
      </w:pPr>
    </w:lvl>
    <w:lvl w:ilvl="7">
      <w:start w:val="1"/>
      <w:numFmt w:val="lowerLetter"/>
      <w:lvlText w:val="%8."/>
      <w:legacy w:legacy="1" w:legacySpace="120" w:legacyIndent="360"/>
      <w:lvlJc w:val="left"/>
      <w:pPr>
        <w:ind w:left="2340" w:hanging="360"/>
      </w:pPr>
    </w:lvl>
    <w:lvl w:ilvl="8">
      <w:start w:val="1"/>
      <w:numFmt w:val="lowerRoman"/>
      <w:lvlText w:val="%9."/>
      <w:legacy w:legacy="1" w:legacySpace="120" w:legacyIndent="180"/>
      <w:lvlJc w:val="left"/>
      <w:pPr>
        <w:ind w:left="2520" w:hanging="180"/>
      </w:pPr>
    </w:lvl>
  </w:abstractNum>
  <w:abstractNum w:abstractNumId="70" w15:restartNumberingAfterBreak="0">
    <w:nsid w:val="788609BC"/>
    <w:multiLevelType w:val="hybridMultilevel"/>
    <w:tmpl w:val="E82EC698"/>
    <w:lvl w:ilvl="0" w:tplc="959870E8">
      <w:start w:val="1"/>
      <w:numFmt w:val="decimal"/>
      <w:lvlText w:val="%1)"/>
      <w:lvlJc w:val="left"/>
      <w:pPr>
        <w:ind w:left="723" w:hanging="360"/>
      </w:pPr>
      <w:rPr>
        <w:b w:val="0"/>
        <w:sz w:val="22"/>
        <w:szCs w:val="22"/>
        <w:vertAlign w:val="baseline"/>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1" w15:restartNumberingAfterBreak="0">
    <w:nsid w:val="78F63AA8"/>
    <w:multiLevelType w:val="hybridMultilevel"/>
    <w:tmpl w:val="EF38D21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7CF10C96"/>
    <w:multiLevelType w:val="hybridMultilevel"/>
    <w:tmpl w:val="10863D40"/>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3" w15:restartNumberingAfterBreak="0">
    <w:nsid w:val="7D725BD5"/>
    <w:multiLevelType w:val="hybridMultilevel"/>
    <w:tmpl w:val="0FACBE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7E264783"/>
    <w:multiLevelType w:val="multilevel"/>
    <w:tmpl w:val="DC5C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E75331A"/>
    <w:multiLevelType w:val="hybridMultilevel"/>
    <w:tmpl w:val="50F4F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25"/>
  </w:num>
  <w:num w:numId="3">
    <w:abstractNumId w:val="60"/>
  </w:num>
  <w:num w:numId="4">
    <w:abstractNumId w:val="14"/>
  </w:num>
  <w:num w:numId="5">
    <w:abstractNumId w:val="4"/>
  </w:num>
  <w:num w:numId="6">
    <w:abstractNumId w:val="15"/>
  </w:num>
  <w:num w:numId="7">
    <w:abstractNumId w:val="56"/>
  </w:num>
  <w:num w:numId="8">
    <w:abstractNumId w:val="40"/>
  </w:num>
  <w:num w:numId="9">
    <w:abstractNumId w:val="31"/>
  </w:num>
  <w:num w:numId="10">
    <w:abstractNumId w:val="43"/>
  </w:num>
  <w:num w:numId="11">
    <w:abstractNumId w:val="10"/>
  </w:num>
  <w:num w:numId="12">
    <w:abstractNumId w:val="0"/>
  </w:num>
  <w:num w:numId="13">
    <w:abstractNumId w:val="1"/>
  </w:num>
  <w:num w:numId="14">
    <w:abstractNumId w:val="2"/>
  </w:num>
  <w:num w:numId="15">
    <w:abstractNumId w:val="3"/>
  </w:num>
  <w:num w:numId="16">
    <w:abstractNumId w:val="55"/>
  </w:num>
  <w:num w:numId="17">
    <w:abstractNumId w:val="63"/>
  </w:num>
  <w:num w:numId="18">
    <w:abstractNumId w:val="7"/>
  </w:num>
  <w:num w:numId="19">
    <w:abstractNumId w:val="71"/>
  </w:num>
  <w:num w:numId="20">
    <w:abstractNumId w:val="69"/>
  </w:num>
  <w:num w:numId="21">
    <w:abstractNumId w:val="47"/>
  </w:num>
  <w:num w:numId="22">
    <w:abstractNumId w:val="19"/>
  </w:num>
  <w:num w:numId="23">
    <w:abstractNumId w:val="29"/>
  </w:num>
  <w:num w:numId="24">
    <w:abstractNumId w:val="13"/>
  </w:num>
  <w:num w:numId="25">
    <w:abstractNumId w:val="57"/>
  </w:num>
  <w:num w:numId="26">
    <w:abstractNumId w:val="53"/>
  </w:num>
  <w:num w:numId="27">
    <w:abstractNumId w:val="33"/>
  </w:num>
  <w:num w:numId="28">
    <w:abstractNumId w:val="5"/>
  </w:num>
  <w:num w:numId="29">
    <w:abstractNumId w:val="21"/>
  </w:num>
  <w:num w:numId="30">
    <w:abstractNumId w:val="68"/>
  </w:num>
  <w:num w:numId="31">
    <w:abstractNumId w:val="62"/>
  </w:num>
  <w:num w:numId="32">
    <w:abstractNumId w:val="75"/>
  </w:num>
  <w:num w:numId="33">
    <w:abstractNumId w:val="39"/>
  </w:num>
  <w:num w:numId="34">
    <w:abstractNumId w:val="9"/>
  </w:num>
  <w:num w:numId="35">
    <w:abstractNumId w:val="67"/>
  </w:num>
  <w:num w:numId="36">
    <w:abstractNumId w:val="64"/>
  </w:num>
  <w:num w:numId="37">
    <w:abstractNumId w:val="72"/>
  </w:num>
  <w:num w:numId="38">
    <w:abstractNumId w:val="24"/>
  </w:num>
  <w:num w:numId="39">
    <w:abstractNumId w:val="38"/>
  </w:num>
  <w:num w:numId="40">
    <w:abstractNumId w:val="61"/>
  </w:num>
  <w:num w:numId="41">
    <w:abstractNumId w:val="20"/>
  </w:num>
  <w:num w:numId="42">
    <w:abstractNumId w:val="27"/>
  </w:num>
  <w:num w:numId="43">
    <w:abstractNumId w:val="74"/>
  </w:num>
  <w:num w:numId="44">
    <w:abstractNumId w:val="42"/>
  </w:num>
  <w:num w:numId="45">
    <w:abstractNumId w:val="37"/>
  </w:num>
  <w:num w:numId="46">
    <w:abstractNumId w:val="66"/>
  </w:num>
  <w:num w:numId="47">
    <w:abstractNumId w:val="17"/>
  </w:num>
  <w:num w:numId="48">
    <w:abstractNumId w:val="8"/>
  </w:num>
  <w:num w:numId="49">
    <w:abstractNumId w:val="12"/>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46"/>
  </w:num>
  <w:num w:numId="57">
    <w:abstractNumId w:val="52"/>
  </w:num>
  <w:num w:numId="58">
    <w:abstractNumId w:val="11"/>
  </w:num>
  <w:num w:numId="59">
    <w:abstractNumId w:val="6"/>
  </w:num>
  <w:num w:numId="60">
    <w:abstractNumId w:val="16"/>
  </w:num>
  <w:num w:numId="61">
    <w:abstractNumId w:val="65"/>
  </w:num>
  <w:num w:numId="62">
    <w:abstractNumId w:val="44"/>
  </w:num>
  <w:num w:numId="63">
    <w:abstractNumId w:val="45"/>
  </w:num>
  <w:num w:numId="64">
    <w:abstractNumId w:val="35"/>
  </w:num>
  <w:num w:numId="65">
    <w:abstractNumId w:val="51"/>
  </w:num>
  <w:num w:numId="66">
    <w:abstractNumId w:val="59"/>
  </w:num>
  <w:num w:numId="67">
    <w:abstractNumId w:val="49"/>
  </w:num>
  <w:num w:numId="68">
    <w:abstractNumId w:val="18"/>
  </w:num>
  <w:num w:numId="69">
    <w:abstractNumId w:val="34"/>
  </w:num>
  <w:num w:numId="70">
    <w:abstractNumId w:val="22"/>
  </w:num>
  <w:num w:numId="71">
    <w:abstractNumId w:val="70"/>
  </w:num>
  <w:num w:numId="72">
    <w:abstractNumId w:val="23"/>
  </w:num>
  <w:num w:numId="73">
    <w:abstractNumId w:val="26"/>
  </w:num>
  <w:num w:numId="74">
    <w:abstractNumId w:val="50"/>
  </w:num>
  <w:num w:numId="75">
    <w:abstractNumId w:val="30"/>
  </w:num>
  <w:num w:numId="76">
    <w:abstractNumId w:val="36"/>
  </w:num>
  <w:num w:numId="77">
    <w:abstractNumId w:val="4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3E"/>
    <w:rsid w:val="000010FD"/>
    <w:rsid w:val="00012BED"/>
    <w:rsid w:val="00015067"/>
    <w:rsid w:val="000168C7"/>
    <w:rsid w:val="00021EAC"/>
    <w:rsid w:val="00022634"/>
    <w:rsid w:val="00022744"/>
    <w:rsid w:val="00025235"/>
    <w:rsid w:val="00025C68"/>
    <w:rsid w:val="0002617E"/>
    <w:rsid w:val="00027909"/>
    <w:rsid w:val="00031CB9"/>
    <w:rsid w:val="00043277"/>
    <w:rsid w:val="0004480C"/>
    <w:rsid w:val="00046003"/>
    <w:rsid w:val="00047C04"/>
    <w:rsid w:val="000509AD"/>
    <w:rsid w:val="00050C52"/>
    <w:rsid w:val="00051E65"/>
    <w:rsid w:val="00052DB1"/>
    <w:rsid w:val="00053B28"/>
    <w:rsid w:val="00055891"/>
    <w:rsid w:val="0006235C"/>
    <w:rsid w:val="000705FA"/>
    <w:rsid w:val="0007215D"/>
    <w:rsid w:val="00080290"/>
    <w:rsid w:val="000805F2"/>
    <w:rsid w:val="0008082B"/>
    <w:rsid w:val="00082FD9"/>
    <w:rsid w:val="00085244"/>
    <w:rsid w:val="0009243B"/>
    <w:rsid w:val="000924BF"/>
    <w:rsid w:val="00094375"/>
    <w:rsid w:val="000948CC"/>
    <w:rsid w:val="00094A98"/>
    <w:rsid w:val="000B00C5"/>
    <w:rsid w:val="000B1E41"/>
    <w:rsid w:val="000B6EA8"/>
    <w:rsid w:val="000B7578"/>
    <w:rsid w:val="000C1B0D"/>
    <w:rsid w:val="000C47C1"/>
    <w:rsid w:val="000C65DE"/>
    <w:rsid w:val="000D2749"/>
    <w:rsid w:val="000D3762"/>
    <w:rsid w:val="000D564C"/>
    <w:rsid w:val="000E09F9"/>
    <w:rsid w:val="000E4307"/>
    <w:rsid w:val="000E4550"/>
    <w:rsid w:val="000E4F15"/>
    <w:rsid w:val="000E5520"/>
    <w:rsid w:val="000F35CE"/>
    <w:rsid w:val="000F3D7B"/>
    <w:rsid w:val="001005E3"/>
    <w:rsid w:val="001059C2"/>
    <w:rsid w:val="00105C0E"/>
    <w:rsid w:val="0011204F"/>
    <w:rsid w:val="00114BD2"/>
    <w:rsid w:val="001154BB"/>
    <w:rsid w:val="0012044A"/>
    <w:rsid w:val="00123990"/>
    <w:rsid w:val="00124B7E"/>
    <w:rsid w:val="00127A95"/>
    <w:rsid w:val="001317D9"/>
    <w:rsid w:val="00131F76"/>
    <w:rsid w:val="00132DBE"/>
    <w:rsid w:val="0013651F"/>
    <w:rsid w:val="0013682D"/>
    <w:rsid w:val="001369BB"/>
    <w:rsid w:val="00152324"/>
    <w:rsid w:val="00152508"/>
    <w:rsid w:val="00153C6A"/>
    <w:rsid w:val="00154BAD"/>
    <w:rsid w:val="00154C9E"/>
    <w:rsid w:val="00155FDC"/>
    <w:rsid w:val="00156A2D"/>
    <w:rsid w:val="00160D09"/>
    <w:rsid w:val="0016215C"/>
    <w:rsid w:val="00164A39"/>
    <w:rsid w:val="00165853"/>
    <w:rsid w:val="00167C3A"/>
    <w:rsid w:val="00167F22"/>
    <w:rsid w:val="00170BD9"/>
    <w:rsid w:val="00182776"/>
    <w:rsid w:val="001839CF"/>
    <w:rsid w:val="00185133"/>
    <w:rsid w:val="0018532A"/>
    <w:rsid w:val="00187A9C"/>
    <w:rsid w:val="00190345"/>
    <w:rsid w:val="00191405"/>
    <w:rsid w:val="00191B2F"/>
    <w:rsid w:val="00194A6B"/>
    <w:rsid w:val="00196C50"/>
    <w:rsid w:val="00197346"/>
    <w:rsid w:val="001A1527"/>
    <w:rsid w:val="001A21F7"/>
    <w:rsid w:val="001A31DE"/>
    <w:rsid w:val="001B2FE0"/>
    <w:rsid w:val="001B479F"/>
    <w:rsid w:val="001C3528"/>
    <w:rsid w:val="001D374D"/>
    <w:rsid w:val="001E2452"/>
    <w:rsid w:val="001E3037"/>
    <w:rsid w:val="001F1A7A"/>
    <w:rsid w:val="001F4433"/>
    <w:rsid w:val="001F5A66"/>
    <w:rsid w:val="002009B3"/>
    <w:rsid w:val="00200E6C"/>
    <w:rsid w:val="002028DD"/>
    <w:rsid w:val="00204E8B"/>
    <w:rsid w:val="00207AFE"/>
    <w:rsid w:val="00210C33"/>
    <w:rsid w:val="00211DA1"/>
    <w:rsid w:val="00213602"/>
    <w:rsid w:val="00221C4D"/>
    <w:rsid w:val="0022253A"/>
    <w:rsid w:val="002250AC"/>
    <w:rsid w:val="0022733E"/>
    <w:rsid w:val="00227776"/>
    <w:rsid w:val="00233E29"/>
    <w:rsid w:val="00236084"/>
    <w:rsid w:val="00237E74"/>
    <w:rsid w:val="00240147"/>
    <w:rsid w:val="00242E0A"/>
    <w:rsid w:val="00243CA7"/>
    <w:rsid w:val="00245868"/>
    <w:rsid w:val="0024749E"/>
    <w:rsid w:val="00250201"/>
    <w:rsid w:val="00254B8C"/>
    <w:rsid w:val="00254BA1"/>
    <w:rsid w:val="00260552"/>
    <w:rsid w:val="00265432"/>
    <w:rsid w:val="00266475"/>
    <w:rsid w:val="00267BE5"/>
    <w:rsid w:val="00277B8E"/>
    <w:rsid w:val="002807E1"/>
    <w:rsid w:val="0028085E"/>
    <w:rsid w:val="00280A8B"/>
    <w:rsid w:val="00282259"/>
    <w:rsid w:val="00282323"/>
    <w:rsid w:val="00285919"/>
    <w:rsid w:val="00290635"/>
    <w:rsid w:val="00293BC0"/>
    <w:rsid w:val="002955E8"/>
    <w:rsid w:val="002A02C6"/>
    <w:rsid w:val="002A2F7F"/>
    <w:rsid w:val="002A3DCA"/>
    <w:rsid w:val="002A3EF2"/>
    <w:rsid w:val="002A425F"/>
    <w:rsid w:val="002B2FE1"/>
    <w:rsid w:val="002B41F7"/>
    <w:rsid w:val="002B4FB2"/>
    <w:rsid w:val="002C26E9"/>
    <w:rsid w:val="002C478A"/>
    <w:rsid w:val="002C69C1"/>
    <w:rsid w:val="002C7E66"/>
    <w:rsid w:val="002D0DB7"/>
    <w:rsid w:val="002D472F"/>
    <w:rsid w:val="002D5532"/>
    <w:rsid w:val="002D74AF"/>
    <w:rsid w:val="002E15A3"/>
    <w:rsid w:val="002E7C3B"/>
    <w:rsid w:val="002F1A4F"/>
    <w:rsid w:val="002F24F4"/>
    <w:rsid w:val="002F2FEA"/>
    <w:rsid w:val="002F3F84"/>
    <w:rsid w:val="00301774"/>
    <w:rsid w:val="00303D1D"/>
    <w:rsid w:val="003048C0"/>
    <w:rsid w:val="003062B3"/>
    <w:rsid w:val="00310EDB"/>
    <w:rsid w:val="0031670B"/>
    <w:rsid w:val="003256AB"/>
    <w:rsid w:val="00332A22"/>
    <w:rsid w:val="00333E12"/>
    <w:rsid w:val="00335232"/>
    <w:rsid w:val="00336767"/>
    <w:rsid w:val="00340409"/>
    <w:rsid w:val="0034473F"/>
    <w:rsid w:val="00351827"/>
    <w:rsid w:val="00352116"/>
    <w:rsid w:val="00352426"/>
    <w:rsid w:val="00353B45"/>
    <w:rsid w:val="003549CB"/>
    <w:rsid w:val="003550E8"/>
    <w:rsid w:val="00356A7F"/>
    <w:rsid w:val="00356DCA"/>
    <w:rsid w:val="003607EF"/>
    <w:rsid w:val="0036149B"/>
    <w:rsid w:val="003645E0"/>
    <w:rsid w:val="00364E94"/>
    <w:rsid w:val="003727F6"/>
    <w:rsid w:val="00380887"/>
    <w:rsid w:val="003808F7"/>
    <w:rsid w:val="003827CA"/>
    <w:rsid w:val="003908B1"/>
    <w:rsid w:val="0039595F"/>
    <w:rsid w:val="003A0B04"/>
    <w:rsid w:val="003A0D92"/>
    <w:rsid w:val="003A128F"/>
    <w:rsid w:val="003A130A"/>
    <w:rsid w:val="003A280A"/>
    <w:rsid w:val="003A2819"/>
    <w:rsid w:val="003A67E6"/>
    <w:rsid w:val="003B1493"/>
    <w:rsid w:val="003B1B2E"/>
    <w:rsid w:val="003B7E21"/>
    <w:rsid w:val="003C03CF"/>
    <w:rsid w:val="003C2119"/>
    <w:rsid w:val="003C26EB"/>
    <w:rsid w:val="003C4A5A"/>
    <w:rsid w:val="003C57AD"/>
    <w:rsid w:val="003D0F08"/>
    <w:rsid w:val="003D1F8B"/>
    <w:rsid w:val="003D3536"/>
    <w:rsid w:val="003E08CB"/>
    <w:rsid w:val="003E0A02"/>
    <w:rsid w:val="003E17F3"/>
    <w:rsid w:val="003E2995"/>
    <w:rsid w:val="003E3800"/>
    <w:rsid w:val="003E5876"/>
    <w:rsid w:val="003E5DA4"/>
    <w:rsid w:val="003F2D99"/>
    <w:rsid w:val="003F30E3"/>
    <w:rsid w:val="003F4824"/>
    <w:rsid w:val="003F4F7E"/>
    <w:rsid w:val="00403EA3"/>
    <w:rsid w:val="00404E78"/>
    <w:rsid w:val="00410A5C"/>
    <w:rsid w:val="00415DA3"/>
    <w:rsid w:val="00417713"/>
    <w:rsid w:val="0042049E"/>
    <w:rsid w:val="004275B7"/>
    <w:rsid w:val="004278E7"/>
    <w:rsid w:val="00431E78"/>
    <w:rsid w:val="004324C1"/>
    <w:rsid w:val="00432D37"/>
    <w:rsid w:val="00436DF8"/>
    <w:rsid w:val="0043759B"/>
    <w:rsid w:val="00444FDE"/>
    <w:rsid w:val="00445F83"/>
    <w:rsid w:val="00450128"/>
    <w:rsid w:val="00452FBB"/>
    <w:rsid w:val="00454771"/>
    <w:rsid w:val="00455E8F"/>
    <w:rsid w:val="00455FC7"/>
    <w:rsid w:val="0046039C"/>
    <w:rsid w:val="00463E65"/>
    <w:rsid w:val="00464BB9"/>
    <w:rsid w:val="00464D6C"/>
    <w:rsid w:val="0046583C"/>
    <w:rsid w:val="00472298"/>
    <w:rsid w:val="00474EDF"/>
    <w:rsid w:val="00477B90"/>
    <w:rsid w:val="00484F30"/>
    <w:rsid w:val="00485F75"/>
    <w:rsid w:val="00493388"/>
    <w:rsid w:val="00494B94"/>
    <w:rsid w:val="0049599F"/>
    <w:rsid w:val="00495A40"/>
    <w:rsid w:val="004A0A32"/>
    <w:rsid w:val="004A199E"/>
    <w:rsid w:val="004A2971"/>
    <w:rsid w:val="004A3720"/>
    <w:rsid w:val="004A50D6"/>
    <w:rsid w:val="004A52C2"/>
    <w:rsid w:val="004A5731"/>
    <w:rsid w:val="004A6E56"/>
    <w:rsid w:val="004B1AB2"/>
    <w:rsid w:val="004B1B7C"/>
    <w:rsid w:val="004B5E26"/>
    <w:rsid w:val="004B72D4"/>
    <w:rsid w:val="004B7358"/>
    <w:rsid w:val="004C3A8C"/>
    <w:rsid w:val="004C4D5E"/>
    <w:rsid w:val="004D1034"/>
    <w:rsid w:val="004D25E4"/>
    <w:rsid w:val="004D3920"/>
    <w:rsid w:val="004D52F5"/>
    <w:rsid w:val="004D5341"/>
    <w:rsid w:val="004D628B"/>
    <w:rsid w:val="004D6D7C"/>
    <w:rsid w:val="004E04AF"/>
    <w:rsid w:val="004E0926"/>
    <w:rsid w:val="004E6BEB"/>
    <w:rsid w:val="004E70EC"/>
    <w:rsid w:val="004E7692"/>
    <w:rsid w:val="004F0152"/>
    <w:rsid w:val="004F7F7B"/>
    <w:rsid w:val="00502F03"/>
    <w:rsid w:val="0050365E"/>
    <w:rsid w:val="00505F67"/>
    <w:rsid w:val="005062F2"/>
    <w:rsid w:val="00513298"/>
    <w:rsid w:val="00530A8E"/>
    <w:rsid w:val="00532EF2"/>
    <w:rsid w:val="00533CFC"/>
    <w:rsid w:val="005344D9"/>
    <w:rsid w:val="005367F3"/>
    <w:rsid w:val="00536EDE"/>
    <w:rsid w:val="00541D92"/>
    <w:rsid w:val="0055051E"/>
    <w:rsid w:val="00562A8C"/>
    <w:rsid w:val="005641E4"/>
    <w:rsid w:val="005653C2"/>
    <w:rsid w:val="00565E71"/>
    <w:rsid w:val="0056639C"/>
    <w:rsid w:val="00576FF6"/>
    <w:rsid w:val="005777F0"/>
    <w:rsid w:val="005779CE"/>
    <w:rsid w:val="005817E6"/>
    <w:rsid w:val="00583483"/>
    <w:rsid w:val="00593F08"/>
    <w:rsid w:val="005A16C2"/>
    <w:rsid w:val="005A1A40"/>
    <w:rsid w:val="005A2FB6"/>
    <w:rsid w:val="005A3518"/>
    <w:rsid w:val="005A3623"/>
    <w:rsid w:val="005A5A1D"/>
    <w:rsid w:val="005A6B88"/>
    <w:rsid w:val="005A7DED"/>
    <w:rsid w:val="005B13A8"/>
    <w:rsid w:val="005B2FFD"/>
    <w:rsid w:val="005B3B39"/>
    <w:rsid w:val="005B7454"/>
    <w:rsid w:val="005C1C9E"/>
    <w:rsid w:val="005C5405"/>
    <w:rsid w:val="005C6676"/>
    <w:rsid w:val="005D0EE6"/>
    <w:rsid w:val="005D1137"/>
    <w:rsid w:val="005D282C"/>
    <w:rsid w:val="005D3785"/>
    <w:rsid w:val="005E050D"/>
    <w:rsid w:val="005E1C62"/>
    <w:rsid w:val="005E219A"/>
    <w:rsid w:val="005E2205"/>
    <w:rsid w:val="005E29A5"/>
    <w:rsid w:val="005E4868"/>
    <w:rsid w:val="005E50EC"/>
    <w:rsid w:val="005E55A3"/>
    <w:rsid w:val="005E605D"/>
    <w:rsid w:val="005E722C"/>
    <w:rsid w:val="005F20F3"/>
    <w:rsid w:val="005F692D"/>
    <w:rsid w:val="006000BE"/>
    <w:rsid w:val="0060287C"/>
    <w:rsid w:val="00603D5E"/>
    <w:rsid w:val="00604591"/>
    <w:rsid w:val="00604EC8"/>
    <w:rsid w:val="006067FF"/>
    <w:rsid w:val="00612C05"/>
    <w:rsid w:val="00612CA8"/>
    <w:rsid w:val="00612F32"/>
    <w:rsid w:val="00616146"/>
    <w:rsid w:val="00622915"/>
    <w:rsid w:val="00624A76"/>
    <w:rsid w:val="006313A6"/>
    <w:rsid w:val="00632A0D"/>
    <w:rsid w:val="006364DA"/>
    <w:rsid w:val="006369FE"/>
    <w:rsid w:val="00641057"/>
    <w:rsid w:val="00643BB3"/>
    <w:rsid w:val="0064685B"/>
    <w:rsid w:val="006534CE"/>
    <w:rsid w:val="00655585"/>
    <w:rsid w:val="006577F3"/>
    <w:rsid w:val="0067187E"/>
    <w:rsid w:val="00674BA7"/>
    <w:rsid w:val="006772EE"/>
    <w:rsid w:val="00680966"/>
    <w:rsid w:val="00681E0F"/>
    <w:rsid w:val="00682A3E"/>
    <w:rsid w:val="00684819"/>
    <w:rsid w:val="0068687D"/>
    <w:rsid w:val="00690895"/>
    <w:rsid w:val="00693129"/>
    <w:rsid w:val="006A1E44"/>
    <w:rsid w:val="006A2343"/>
    <w:rsid w:val="006A5671"/>
    <w:rsid w:val="006B0489"/>
    <w:rsid w:val="006B1329"/>
    <w:rsid w:val="006C0975"/>
    <w:rsid w:val="006C1071"/>
    <w:rsid w:val="006C1650"/>
    <w:rsid w:val="006C7E96"/>
    <w:rsid w:val="006D41CC"/>
    <w:rsid w:val="006D63DB"/>
    <w:rsid w:val="006E11AE"/>
    <w:rsid w:val="006F0356"/>
    <w:rsid w:val="006F5494"/>
    <w:rsid w:val="00701FC4"/>
    <w:rsid w:val="00702E5E"/>
    <w:rsid w:val="007064CA"/>
    <w:rsid w:val="007133A2"/>
    <w:rsid w:val="00714B04"/>
    <w:rsid w:val="00717C84"/>
    <w:rsid w:val="00723600"/>
    <w:rsid w:val="00730654"/>
    <w:rsid w:val="007324A9"/>
    <w:rsid w:val="0073449D"/>
    <w:rsid w:val="00736942"/>
    <w:rsid w:val="0074005E"/>
    <w:rsid w:val="00741A98"/>
    <w:rsid w:val="00744A29"/>
    <w:rsid w:val="0075051A"/>
    <w:rsid w:val="0075192B"/>
    <w:rsid w:val="00756376"/>
    <w:rsid w:val="00763818"/>
    <w:rsid w:val="0076742C"/>
    <w:rsid w:val="0077484E"/>
    <w:rsid w:val="00777A72"/>
    <w:rsid w:val="00783C36"/>
    <w:rsid w:val="00783FA1"/>
    <w:rsid w:val="00784A48"/>
    <w:rsid w:val="00787A46"/>
    <w:rsid w:val="00792469"/>
    <w:rsid w:val="007928C4"/>
    <w:rsid w:val="00795B72"/>
    <w:rsid w:val="007A3F0A"/>
    <w:rsid w:val="007A4683"/>
    <w:rsid w:val="007A661B"/>
    <w:rsid w:val="007B62F8"/>
    <w:rsid w:val="007B70E3"/>
    <w:rsid w:val="007B7DCE"/>
    <w:rsid w:val="007C1E91"/>
    <w:rsid w:val="007C524F"/>
    <w:rsid w:val="007E0F04"/>
    <w:rsid w:val="007E11B9"/>
    <w:rsid w:val="007E52CA"/>
    <w:rsid w:val="007F1F7D"/>
    <w:rsid w:val="007F47A7"/>
    <w:rsid w:val="007F6425"/>
    <w:rsid w:val="00800ACB"/>
    <w:rsid w:val="00804492"/>
    <w:rsid w:val="008144A4"/>
    <w:rsid w:val="008147C7"/>
    <w:rsid w:val="00817C15"/>
    <w:rsid w:val="008210BB"/>
    <w:rsid w:val="008523B6"/>
    <w:rsid w:val="00855AC4"/>
    <w:rsid w:val="00855CC3"/>
    <w:rsid w:val="00860563"/>
    <w:rsid w:val="008609C3"/>
    <w:rsid w:val="00864ABB"/>
    <w:rsid w:val="008663DD"/>
    <w:rsid w:val="00882461"/>
    <w:rsid w:val="008841C2"/>
    <w:rsid w:val="008844AC"/>
    <w:rsid w:val="00885052"/>
    <w:rsid w:val="00886DC8"/>
    <w:rsid w:val="00890F9E"/>
    <w:rsid w:val="0089175F"/>
    <w:rsid w:val="008924B5"/>
    <w:rsid w:val="00893AF4"/>
    <w:rsid w:val="00894417"/>
    <w:rsid w:val="00895EA1"/>
    <w:rsid w:val="008A4D60"/>
    <w:rsid w:val="008B0283"/>
    <w:rsid w:val="008B2530"/>
    <w:rsid w:val="008B28BC"/>
    <w:rsid w:val="008B2D47"/>
    <w:rsid w:val="008B465C"/>
    <w:rsid w:val="008B4845"/>
    <w:rsid w:val="008B5E98"/>
    <w:rsid w:val="008C06BE"/>
    <w:rsid w:val="008C20C3"/>
    <w:rsid w:val="008C2FB3"/>
    <w:rsid w:val="008C310F"/>
    <w:rsid w:val="008C3A52"/>
    <w:rsid w:val="008D0BAB"/>
    <w:rsid w:val="008D2620"/>
    <w:rsid w:val="008D4FBA"/>
    <w:rsid w:val="008D64C3"/>
    <w:rsid w:val="008D7776"/>
    <w:rsid w:val="008E55EB"/>
    <w:rsid w:val="008E592E"/>
    <w:rsid w:val="008E6279"/>
    <w:rsid w:val="008F0DA4"/>
    <w:rsid w:val="008F3A15"/>
    <w:rsid w:val="00900EFE"/>
    <w:rsid w:val="00904259"/>
    <w:rsid w:val="0090480A"/>
    <w:rsid w:val="00904E79"/>
    <w:rsid w:val="0090600A"/>
    <w:rsid w:val="00906666"/>
    <w:rsid w:val="00913E39"/>
    <w:rsid w:val="00916BA5"/>
    <w:rsid w:val="00933F02"/>
    <w:rsid w:val="0093509C"/>
    <w:rsid w:val="00942545"/>
    <w:rsid w:val="00943771"/>
    <w:rsid w:val="0094408E"/>
    <w:rsid w:val="009462D5"/>
    <w:rsid w:val="009521DB"/>
    <w:rsid w:val="0095432A"/>
    <w:rsid w:val="00955455"/>
    <w:rsid w:val="009571E4"/>
    <w:rsid w:val="00960E63"/>
    <w:rsid w:val="00961140"/>
    <w:rsid w:val="00962097"/>
    <w:rsid w:val="0096307C"/>
    <w:rsid w:val="00967A2F"/>
    <w:rsid w:val="00975B08"/>
    <w:rsid w:val="00976A52"/>
    <w:rsid w:val="00980273"/>
    <w:rsid w:val="009826E1"/>
    <w:rsid w:val="009841FD"/>
    <w:rsid w:val="009861FC"/>
    <w:rsid w:val="00987074"/>
    <w:rsid w:val="00987C69"/>
    <w:rsid w:val="009964C3"/>
    <w:rsid w:val="009A389C"/>
    <w:rsid w:val="009A70F6"/>
    <w:rsid w:val="009B3EDD"/>
    <w:rsid w:val="009C184D"/>
    <w:rsid w:val="009C2788"/>
    <w:rsid w:val="009C2DD6"/>
    <w:rsid w:val="009C41E8"/>
    <w:rsid w:val="009D16DA"/>
    <w:rsid w:val="009D26A7"/>
    <w:rsid w:val="009D2F5B"/>
    <w:rsid w:val="009D3C91"/>
    <w:rsid w:val="009D7D90"/>
    <w:rsid w:val="009E0931"/>
    <w:rsid w:val="009E0A13"/>
    <w:rsid w:val="009E236E"/>
    <w:rsid w:val="009E2735"/>
    <w:rsid w:val="009E5C0F"/>
    <w:rsid w:val="009E5CB4"/>
    <w:rsid w:val="009E5F49"/>
    <w:rsid w:val="009E66CC"/>
    <w:rsid w:val="009F4BFE"/>
    <w:rsid w:val="009F5A5F"/>
    <w:rsid w:val="00A015BC"/>
    <w:rsid w:val="00A017BE"/>
    <w:rsid w:val="00A02BCC"/>
    <w:rsid w:val="00A02C0C"/>
    <w:rsid w:val="00A06EBE"/>
    <w:rsid w:val="00A12B9A"/>
    <w:rsid w:val="00A13F0A"/>
    <w:rsid w:val="00A14C12"/>
    <w:rsid w:val="00A14EE0"/>
    <w:rsid w:val="00A20620"/>
    <w:rsid w:val="00A24B41"/>
    <w:rsid w:val="00A24D7B"/>
    <w:rsid w:val="00A2573C"/>
    <w:rsid w:val="00A2796B"/>
    <w:rsid w:val="00A30C0C"/>
    <w:rsid w:val="00A3131A"/>
    <w:rsid w:val="00A34637"/>
    <w:rsid w:val="00A36CBF"/>
    <w:rsid w:val="00A40AB4"/>
    <w:rsid w:val="00A520F9"/>
    <w:rsid w:val="00A53360"/>
    <w:rsid w:val="00A54822"/>
    <w:rsid w:val="00A649BC"/>
    <w:rsid w:val="00A67480"/>
    <w:rsid w:val="00A67C10"/>
    <w:rsid w:val="00A7346A"/>
    <w:rsid w:val="00A803BA"/>
    <w:rsid w:val="00A80670"/>
    <w:rsid w:val="00A81010"/>
    <w:rsid w:val="00A81066"/>
    <w:rsid w:val="00A82694"/>
    <w:rsid w:val="00A869D9"/>
    <w:rsid w:val="00A91C16"/>
    <w:rsid w:val="00A91F88"/>
    <w:rsid w:val="00A93C84"/>
    <w:rsid w:val="00AA2961"/>
    <w:rsid w:val="00AA29A2"/>
    <w:rsid w:val="00AA6A02"/>
    <w:rsid w:val="00AB1088"/>
    <w:rsid w:val="00AB371F"/>
    <w:rsid w:val="00AB4C8C"/>
    <w:rsid w:val="00AB4DD0"/>
    <w:rsid w:val="00AB548C"/>
    <w:rsid w:val="00AC3378"/>
    <w:rsid w:val="00AC4346"/>
    <w:rsid w:val="00AC7487"/>
    <w:rsid w:val="00AD189C"/>
    <w:rsid w:val="00AD2057"/>
    <w:rsid w:val="00AD223F"/>
    <w:rsid w:val="00AD4C7F"/>
    <w:rsid w:val="00AD50E1"/>
    <w:rsid w:val="00AE1814"/>
    <w:rsid w:val="00AE37E9"/>
    <w:rsid w:val="00AE413B"/>
    <w:rsid w:val="00AE4452"/>
    <w:rsid w:val="00AE582F"/>
    <w:rsid w:val="00AF3EE0"/>
    <w:rsid w:val="00AF68E8"/>
    <w:rsid w:val="00B02508"/>
    <w:rsid w:val="00B04AF3"/>
    <w:rsid w:val="00B07049"/>
    <w:rsid w:val="00B07381"/>
    <w:rsid w:val="00B13283"/>
    <w:rsid w:val="00B16D45"/>
    <w:rsid w:val="00B23127"/>
    <w:rsid w:val="00B25BB2"/>
    <w:rsid w:val="00B25E54"/>
    <w:rsid w:val="00B268A7"/>
    <w:rsid w:val="00B26C62"/>
    <w:rsid w:val="00B36545"/>
    <w:rsid w:val="00B36F6F"/>
    <w:rsid w:val="00B37254"/>
    <w:rsid w:val="00B41745"/>
    <w:rsid w:val="00B46BC5"/>
    <w:rsid w:val="00B4700B"/>
    <w:rsid w:val="00B477AA"/>
    <w:rsid w:val="00B50A09"/>
    <w:rsid w:val="00B51473"/>
    <w:rsid w:val="00B56091"/>
    <w:rsid w:val="00B61E3B"/>
    <w:rsid w:val="00B62CA2"/>
    <w:rsid w:val="00B665C9"/>
    <w:rsid w:val="00B72C5A"/>
    <w:rsid w:val="00B7333E"/>
    <w:rsid w:val="00B753C9"/>
    <w:rsid w:val="00B7754E"/>
    <w:rsid w:val="00B77A9B"/>
    <w:rsid w:val="00B85534"/>
    <w:rsid w:val="00B871CA"/>
    <w:rsid w:val="00B9083B"/>
    <w:rsid w:val="00B933A1"/>
    <w:rsid w:val="00B96F2E"/>
    <w:rsid w:val="00B97EC9"/>
    <w:rsid w:val="00BA02DE"/>
    <w:rsid w:val="00BA22EB"/>
    <w:rsid w:val="00BA4C40"/>
    <w:rsid w:val="00BA7A35"/>
    <w:rsid w:val="00BB2BAF"/>
    <w:rsid w:val="00BB3300"/>
    <w:rsid w:val="00BB39B1"/>
    <w:rsid w:val="00BB441F"/>
    <w:rsid w:val="00BC4452"/>
    <w:rsid w:val="00BC47E5"/>
    <w:rsid w:val="00BD00E1"/>
    <w:rsid w:val="00BD6A48"/>
    <w:rsid w:val="00BD7695"/>
    <w:rsid w:val="00BE1407"/>
    <w:rsid w:val="00BE5FE0"/>
    <w:rsid w:val="00BE6559"/>
    <w:rsid w:val="00BF772F"/>
    <w:rsid w:val="00C01D2D"/>
    <w:rsid w:val="00C02CDC"/>
    <w:rsid w:val="00C02D90"/>
    <w:rsid w:val="00C06713"/>
    <w:rsid w:val="00C12603"/>
    <w:rsid w:val="00C14621"/>
    <w:rsid w:val="00C152FB"/>
    <w:rsid w:val="00C17C5D"/>
    <w:rsid w:val="00C21CE5"/>
    <w:rsid w:val="00C270DA"/>
    <w:rsid w:val="00C3154B"/>
    <w:rsid w:val="00C3220E"/>
    <w:rsid w:val="00C41E00"/>
    <w:rsid w:val="00C43993"/>
    <w:rsid w:val="00C44F7A"/>
    <w:rsid w:val="00C460A7"/>
    <w:rsid w:val="00C50C13"/>
    <w:rsid w:val="00C51663"/>
    <w:rsid w:val="00C52EDC"/>
    <w:rsid w:val="00C540E3"/>
    <w:rsid w:val="00C55B68"/>
    <w:rsid w:val="00C55D89"/>
    <w:rsid w:val="00C560CA"/>
    <w:rsid w:val="00C5713D"/>
    <w:rsid w:val="00C60E7A"/>
    <w:rsid w:val="00C632B4"/>
    <w:rsid w:val="00C633A3"/>
    <w:rsid w:val="00C64169"/>
    <w:rsid w:val="00C667F5"/>
    <w:rsid w:val="00C70006"/>
    <w:rsid w:val="00C73CF0"/>
    <w:rsid w:val="00C75B9A"/>
    <w:rsid w:val="00C81326"/>
    <w:rsid w:val="00C82750"/>
    <w:rsid w:val="00C827F1"/>
    <w:rsid w:val="00C829C3"/>
    <w:rsid w:val="00C83E29"/>
    <w:rsid w:val="00C936AF"/>
    <w:rsid w:val="00C97189"/>
    <w:rsid w:val="00CA20A3"/>
    <w:rsid w:val="00CA2698"/>
    <w:rsid w:val="00CA278B"/>
    <w:rsid w:val="00CA3B07"/>
    <w:rsid w:val="00CB0635"/>
    <w:rsid w:val="00CB3B71"/>
    <w:rsid w:val="00CB3DAD"/>
    <w:rsid w:val="00CC2917"/>
    <w:rsid w:val="00CC3D6A"/>
    <w:rsid w:val="00CC4A36"/>
    <w:rsid w:val="00CC60CB"/>
    <w:rsid w:val="00CC79A1"/>
    <w:rsid w:val="00CD39C8"/>
    <w:rsid w:val="00CE029E"/>
    <w:rsid w:val="00CE2A5F"/>
    <w:rsid w:val="00CE2CE8"/>
    <w:rsid w:val="00CE50C1"/>
    <w:rsid w:val="00CF091D"/>
    <w:rsid w:val="00D04169"/>
    <w:rsid w:val="00D05A93"/>
    <w:rsid w:val="00D11633"/>
    <w:rsid w:val="00D16D3D"/>
    <w:rsid w:val="00D20450"/>
    <w:rsid w:val="00D22028"/>
    <w:rsid w:val="00D220DD"/>
    <w:rsid w:val="00D2454E"/>
    <w:rsid w:val="00D2536C"/>
    <w:rsid w:val="00D27447"/>
    <w:rsid w:val="00D31317"/>
    <w:rsid w:val="00D333BD"/>
    <w:rsid w:val="00D35836"/>
    <w:rsid w:val="00D40A9E"/>
    <w:rsid w:val="00D417C3"/>
    <w:rsid w:val="00D42D14"/>
    <w:rsid w:val="00D464F2"/>
    <w:rsid w:val="00D55400"/>
    <w:rsid w:val="00D555F8"/>
    <w:rsid w:val="00D56340"/>
    <w:rsid w:val="00D61C5D"/>
    <w:rsid w:val="00D63A74"/>
    <w:rsid w:val="00D67951"/>
    <w:rsid w:val="00D679F6"/>
    <w:rsid w:val="00D705A7"/>
    <w:rsid w:val="00D70C1D"/>
    <w:rsid w:val="00D833AD"/>
    <w:rsid w:val="00D84FC9"/>
    <w:rsid w:val="00D95615"/>
    <w:rsid w:val="00D97680"/>
    <w:rsid w:val="00DA4F3E"/>
    <w:rsid w:val="00DA686E"/>
    <w:rsid w:val="00DA7A4C"/>
    <w:rsid w:val="00DB281B"/>
    <w:rsid w:val="00DB688E"/>
    <w:rsid w:val="00DB724A"/>
    <w:rsid w:val="00DC0203"/>
    <w:rsid w:val="00DC0E8E"/>
    <w:rsid w:val="00DC2888"/>
    <w:rsid w:val="00DC3C73"/>
    <w:rsid w:val="00DC5A22"/>
    <w:rsid w:val="00DC5AED"/>
    <w:rsid w:val="00DC79C8"/>
    <w:rsid w:val="00DD06AA"/>
    <w:rsid w:val="00DD115F"/>
    <w:rsid w:val="00DD1783"/>
    <w:rsid w:val="00DD203D"/>
    <w:rsid w:val="00DD3D5D"/>
    <w:rsid w:val="00DD4308"/>
    <w:rsid w:val="00DD5BBC"/>
    <w:rsid w:val="00DD7CD2"/>
    <w:rsid w:val="00DE4095"/>
    <w:rsid w:val="00DF41D7"/>
    <w:rsid w:val="00E02C23"/>
    <w:rsid w:val="00E07E8B"/>
    <w:rsid w:val="00E21346"/>
    <w:rsid w:val="00E227A9"/>
    <w:rsid w:val="00E32E42"/>
    <w:rsid w:val="00E36309"/>
    <w:rsid w:val="00E40239"/>
    <w:rsid w:val="00E47BD0"/>
    <w:rsid w:val="00E517D8"/>
    <w:rsid w:val="00E60CD4"/>
    <w:rsid w:val="00E61DA6"/>
    <w:rsid w:val="00E66C93"/>
    <w:rsid w:val="00E67321"/>
    <w:rsid w:val="00E67AA8"/>
    <w:rsid w:val="00E73A79"/>
    <w:rsid w:val="00E73CC7"/>
    <w:rsid w:val="00E80EBD"/>
    <w:rsid w:val="00E81B8A"/>
    <w:rsid w:val="00E82754"/>
    <w:rsid w:val="00E86AB8"/>
    <w:rsid w:val="00E87C03"/>
    <w:rsid w:val="00E9534A"/>
    <w:rsid w:val="00E95B5D"/>
    <w:rsid w:val="00E97112"/>
    <w:rsid w:val="00EA4AAB"/>
    <w:rsid w:val="00EA4EE9"/>
    <w:rsid w:val="00EB636F"/>
    <w:rsid w:val="00EC2F3B"/>
    <w:rsid w:val="00EC323E"/>
    <w:rsid w:val="00ED7982"/>
    <w:rsid w:val="00EE0C58"/>
    <w:rsid w:val="00EE6A4F"/>
    <w:rsid w:val="00EF4D2B"/>
    <w:rsid w:val="00EF55A4"/>
    <w:rsid w:val="00EF5704"/>
    <w:rsid w:val="00EF6942"/>
    <w:rsid w:val="00EF725C"/>
    <w:rsid w:val="00F008E3"/>
    <w:rsid w:val="00F03F3F"/>
    <w:rsid w:val="00F05ABE"/>
    <w:rsid w:val="00F07BDD"/>
    <w:rsid w:val="00F14C27"/>
    <w:rsid w:val="00F15EE5"/>
    <w:rsid w:val="00F2210D"/>
    <w:rsid w:val="00F22B83"/>
    <w:rsid w:val="00F2460B"/>
    <w:rsid w:val="00F27469"/>
    <w:rsid w:val="00F52678"/>
    <w:rsid w:val="00F53353"/>
    <w:rsid w:val="00F555FB"/>
    <w:rsid w:val="00F568F9"/>
    <w:rsid w:val="00F60646"/>
    <w:rsid w:val="00F6249B"/>
    <w:rsid w:val="00F63741"/>
    <w:rsid w:val="00F65187"/>
    <w:rsid w:val="00F6616C"/>
    <w:rsid w:val="00F6727A"/>
    <w:rsid w:val="00F67538"/>
    <w:rsid w:val="00F70860"/>
    <w:rsid w:val="00F72011"/>
    <w:rsid w:val="00F75BF8"/>
    <w:rsid w:val="00F76BEF"/>
    <w:rsid w:val="00F81285"/>
    <w:rsid w:val="00F81E89"/>
    <w:rsid w:val="00F82C89"/>
    <w:rsid w:val="00F86AA6"/>
    <w:rsid w:val="00F8795F"/>
    <w:rsid w:val="00F9070F"/>
    <w:rsid w:val="00F92448"/>
    <w:rsid w:val="00F94E69"/>
    <w:rsid w:val="00F962F0"/>
    <w:rsid w:val="00FA2C40"/>
    <w:rsid w:val="00FA3B1E"/>
    <w:rsid w:val="00FB0411"/>
    <w:rsid w:val="00FB20C9"/>
    <w:rsid w:val="00FB246B"/>
    <w:rsid w:val="00FB4168"/>
    <w:rsid w:val="00FC34C4"/>
    <w:rsid w:val="00FC4DEC"/>
    <w:rsid w:val="00FC6053"/>
    <w:rsid w:val="00FD10E8"/>
    <w:rsid w:val="00FD128D"/>
    <w:rsid w:val="00FD7E3B"/>
    <w:rsid w:val="00FE0A6E"/>
    <w:rsid w:val="00FE2072"/>
    <w:rsid w:val="00FE4453"/>
    <w:rsid w:val="00FE482B"/>
    <w:rsid w:val="00FF6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0753B6B"/>
  <w15:docId w15:val="{01599662-51BB-49BD-8EE9-58BF6431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overflowPunct w:val="0"/>
      <w:autoSpaceDE w:val="0"/>
      <w:autoSpaceDN w:val="0"/>
      <w:adjustRightInd w:val="0"/>
      <w:textAlignment w:val="baseline"/>
      <w:outlineLvl w:val="0"/>
    </w:pPr>
    <w:rPr>
      <w:szCs w:val="20"/>
    </w:rPr>
  </w:style>
  <w:style w:type="paragraph" w:styleId="Heading2">
    <w:name w:val="heading 2"/>
    <w:basedOn w:val="Normal"/>
    <w:next w:val="Normal"/>
    <w:link w:val="Heading2Char"/>
    <w:qFormat/>
    <w:rsid w:val="00616146"/>
    <w:pPr>
      <w:keepNext/>
      <w:tabs>
        <w:tab w:val="num" w:pos="576"/>
      </w:tabs>
      <w:overflowPunct w:val="0"/>
      <w:autoSpaceDE w:val="0"/>
      <w:autoSpaceDN w:val="0"/>
      <w:adjustRightInd w:val="0"/>
      <w:ind w:left="576" w:hanging="576"/>
      <w:jc w:val="center"/>
      <w:textAlignment w:val="baseline"/>
      <w:outlineLvl w:val="1"/>
    </w:pPr>
    <w:rPr>
      <w:b/>
      <w:sz w:val="28"/>
      <w:szCs w:val="20"/>
    </w:rPr>
  </w:style>
  <w:style w:type="paragraph" w:styleId="Heading3">
    <w:name w:val="heading 3"/>
    <w:basedOn w:val="Normal"/>
    <w:next w:val="Normal"/>
    <w:link w:val="Heading3Char"/>
    <w:qFormat/>
    <w:rsid w:val="00616146"/>
    <w:pPr>
      <w:keepNext/>
      <w:tabs>
        <w:tab w:val="num" w:pos="720"/>
      </w:tabs>
      <w:overflowPunct w:val="0"/>
      <w:autoSpaceDE w:val="0"/>
      <w:autoSpaceDN w:val="0"/>
      <w:adjustRightInd w:val="0"/>
      <w:ind w:left="720" w:hanging="720"/>
      <w:jc w:val="center"/>
      <w:textAlignment w:val="baseline"/>
      <w:outlineLvl w:val="2"/>
    </w:pPr>
    <w:rPr>
      <w:b/>
      <w:i/>
      <w:szCs w:val="20"/>
    </w:rPr>
  </w:style>
  <w:style w:type="paragraph" w:styleId="Heading4">
    <w:name w:val="heading 4"/>
    <w:basedOn w:val="Normal"/>
    <w:next w:val="Normal"/>
    <w:link w:val="Heading4Char"/>
    <w:qFormat/>
    <w:rsid w:val="00616146"/>
    <w:pPr>
      <w:keepNext/>
      <w:tabs>
        <w:tab w:val="num" w:pos="864"/>
      </w:tabs>
      <w:overflowPunct w:val="0"/>
      <w:autoSpaceDE w:val="0"/>
      <w:autoSpaceDN w:val="0"/>
      <w:adjustRightInd w:val="0"/>
      <w:spacing w:before="240" w:after="60"/>
      <w:ind w:left="864" w:hanging="864"/>
      <w:textAlignment w:val="baseline"/>
      <w:outlineLvl w:val="3"/>
    </w:pPr>
    <w:rPr>
      <w:b/>
      <w:bCs/>
      <w:sz w:val="28"/>
      <w:szCs w:val="28"/>
    </w:rPr>
  </w:style>
  <w:style w:type="paragraph" w:styleId="Heading5">
    <w:name w:val="heading 5"/>
    <w:basedOn w:val="Normal"/>
    <w:next w:val="Normal"/>
    <w:link w:val="Heading5Char"/>
    <w:qFormat/>
    <w:rsid w:val="00616146"/>
    <w:pPr>
      <w:keepNext/>
      <w:tabs>
        <w:tab w:val="num" w:pos="1008"/>
        <w:tab w:val="left" w:pos="9992"/>
      </w:tabs>
      <w:overflowPunct w:val="0"/>
      <w:autoSpaceDE w:val="0"/>
      <w:autoSpaceDN w:val="0"/>
      <w:adjustRightInd w:val="0"/>
      <w:ind w:left="1008" w:hanging="1008"/>
      <w:jc w:val="center"/>
      <w:textAlignment w:val="baseline"/>
      <w:outlineLvl w:val="4"/>
    </w:pPr>
    <w:rPr>
      <w:b/>
      <w:i/>
      <w:szCs w:val="20"/>
    </w:rPr>
  </w:style>
  <w:style w:type="paragraph" w:styleId="Heading6">
    <w:name w:val="heading 6"/>
    <w:basedOn w:val="Normal"/>
    <w:next w:val="Normal"/>
    <w:link w:val="Heading6Char"/>
    <w:qFormat/>
    <w:rsid w:val="00616146"/>
    <w:pPr>
      <w:keepNext/>
      <w:tabs>
        <w:tab w:val="num" w:pos="1152"/>
      </w:tabs>
      <w:overflowPunct w:val="0"/>
      <w:autoSpaceDE w:val="0"/>
      <w:autoSpaceDN w:val="0"/>
      <w:adjustRightInd w:val="0"/>
      <w:ind w:left="1152" w:hanging="1152"/>
      <w:jc w:val="center"/>
      <w:textAlignment w:val="baseline"/>
      <w:outlineLvl w:val="5"/>
    </w:pPr>
    <w:rPr>
      <w:b/>
      <w:i/>
      <w:szCs w:val="20"/>
    </w:rPr>
  </w:style>
  <w:style w:type="paragraph" w:styleId="Heading7">
    <w:name w:val="heading 7"/>
    <w:basedOn w:val="Normal"/>
    <w:next w:val="Normal"/>
    <w:link w:val="Heading7Char"/>
    <w:qFormat/>
    <w:rsid w:val="00616146"/>
    <w:pPr>
      <w:tabs>
        <w:tab w:val="num" w:pos="1296"/>
      </w:tabs>
      <w:overflowPunct w:val="0"/>
      <w:autoSpaceDE w:val="0"/>
      <w:autoSpaceDN w:val="0"/>
      <w:adjustRightInd w:val="0"/>
      <w:spacing w:before="240" w:after="60"/>
      <w:ind w:left="1296" w:hanging="1296"/>
      <w:textAlignment w:val="baseline"/>
      <w:outlineLvl w:val="6"/>
    </w:pPr>
  </w:style>
  <w:style w:type="paragraph" w:styleId="Heading8">
    <w:name w:val="heading 8"/>
    <w:basedOn w:val="Normal"/>
    <w:next w:val="Normal"/>
    <w:link w:val="Heading8Char"/>
    <w:qFormat/>
    <w:rsid w:val="00616146"/>
    <w:pPr>
      <w:tabs>
        <w:tab w:val="num" w:pos="1440"/>
      </w:tabs>
      <w:overflowPunct w:val="0"/>
      <w:autoSpaceDE w:val="0"/>
      <w:autoSpaceDN w:val="0"/>
      <w:adjustRightInd w:val="0"/>
      <w:spacing w:before="240" w:after="60"/>
      <w:ind w:left="1440" w:hanging="1440"/>
      <w:textAlignment w:val="baseline"/>
      <w:outlineLvl w:val="7"/>
    </w:pPr>
    <w:rPr>
      <w:i/>
      <w:iCs/>
    </w:rPr>
  </w:style>
  <w:style w:type="paragraph" w:styleId="Heading9">
    <w:name w:val="heading 9"/>
    <w:basedOn w:val="Normal"/>
    <w:next w:val="Normal"/>
    <w:link w:val="Heading9Char"/>
    <w:qFormat/>
    <w:rsid w:val="00616146"/>
    <w:pPr>
      <w:keepNext/>
      <w:tabs>
        <w:tab w:val="num" w:pos="1584"/>
      </w:tabs>
      <w:overflowPunct w:val="0"/>
      <w:autoSpaceDE w:val="0"/>
      <w:autoSpaceDN w:val="0"/>
      <w:adjustRightInd w:val="0"/>
      <w:ind w:left="1584" w:hanging="1584"/>
      <w:textAlignment w:val="baseline"/>
      <w:outlineLvl w:val="8"/>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a">
    <w:name w:val="toa"/>
    <w:basedOn w:val="Normal"/>
    <w:pPr>
      <w:tabs>
        <w:tab w:val="left" w:pos="9000"/>
        <w:tab w:val="right" w:pos="9360"/>
      </w:tabs>
      <w:suppressAutoHyphens/>
      <w:overflowPunct w:val="0"/>
      <w:autoSpaceDE w:val="0"/>
      <w:autoSpaceDN w:val="0"/>
      <w:adjustRightInd w:val="0"/>
      <w:textAlignment w:val="baseline"/>
    </w:pPr>
    <w:rPr>
      <w:szCs w:val="20"/>
    </w:rPr>
  </w:style>
  <w:style w:type="character" w:styleId="Hyperlink">
    <w:name w:val="Hyperlink"/>
    <w:rPr>
      <w:color w:val="0000FF"/>
      <w:u w:val="single"/>
    </w:rPr>
  </w:style>
  <w:style w:type="paragraph" w:styleId="Title">
    <w:name w:val="Title"/>
    <w:basedOn w:val="Normal"/>
    <w:link w:val="TitleChar"/>
    <w:qFormat/>
    <w:pPr>
      <w:overflowPunct w:val="0"/>
      <w:autoSpaceDE w:val="0"/>
      <w:autoSpaceDN w:val="0"/>
      <w:adjustRightInd w:val="0"/>
      <w:jc w:val="center"/>
      <w:textAlignment w:val="baseline"/>
    </w:pPr>
    <w:rPr>
      <w:sz w:val="28"/>
      <w:szCs w:val="20"/>
    </w:rPr>
  </w:style>
  <w:style w:type="paragraph" w:styleId="NormalWeb">
    <w:name w:val="Normal (Web)"/>
    <w:basedOn w:val="Normal"/>
    <w:uiPriority w:val="99"/>
    <w:pPr>
      <w:overflowPunct w:val="0"/>
      <w:autoSpaceDE w:val="0"/>
      <w:autoSpaceDN w:val="0"/>
      <w:adjustRightInd w:val="0"/>
      <w:spacing w:before="100" w:after="100"/>
      <w:textAlignment w:val="baseline"/>
    </w:pPr>
    <w:rPr>
      <w:color w:val="000000"/>
      <w:szCs w:val="2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after="120"/>
      <w:textAlignment w:val="baseline"/>
    </w:pPr>
    <w:rPr>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027909"/>
    <w:pPr>
      <w:spacing w:after="120"/>
      <w:ind w:left="360"/>
    </w:pPr>
  </w:style>
  <w:style w:type="paragraph" w:styleId="BalloonText">
    <w:name w:val="Balloon Text"/>
    <w:basedOn w:val="Normal"/>
    <w:semiHidden/>
    <w:rsid w:val="004E0926"/>
    <w:rPr>
      <w:rFonts w:ascii="Tahoma" w:hAnsi="Tahoma" w:cs="Tahoma"/>
      <w:sz w:val="16"/>
      <w:szCs w:val="16"/>
    </w:rPr>
  </w:style>
  <w:style w:type="table" w:styleId="TableGrid">
    <w:name w:val="Table Grid"/>
    <w:basedOn w:val="TableNormal"/>
    <w:uiPriority w:val="39"/>
    <w:rsid w:val="00860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55AC4"/>
    <w:rPr>
      <w:sz w:val="16"/>
      <w:szCs w:val="16"/>
    </w:rPr>
  </w:style>
  <w:style w:type="paragraph" w:styleId="CommentText">
    <w:name w:val="annotation text"/>
    <w:basedOn w:val="Normal"/>
    <w:link w:val="CommentTextChar"/>
    <w:semiHidden/>
    <w:rsid w:val="00855AC4"/>
    <w:rPr>
      <w:sz w:val="20"/>
      <w:szCs w:val="20"/>
    </w:rPr>
  </w:style>
  <w:style w:type="paragraph" w:styleId="ListParagraph">
    <w:name w:val="List Paragraph"/>
    <w:basedOn w:val="Normal"/>
    <w:uiPriority w:val="34"/>
    <w:qFormat/>
    <w:rsid w:val="00616146"/>
    <w:pPr>
      <w:ind w:left="720"/>
      <w:contextualSpacing/>
    </w:pPr>
  </w:style>
  <w:style w:type="character" w:customStyle="1" w:styleId="Heading2Char">
    <w:name w:val="Heading 2 Char"/>
    <w:basedOn w:val="DefaultParagraphFont"/>
    <w:link w:val="Heading2"/>
    <w:rsid w:val="00616146"/>
    <w:rPr>
      <w:b/>
      <w:sz w:val="28"/>
    </w:rPr>
  </w:style>
  <w:style w:type="character" w:customStyle="1" w:styleId="Heading3Char">
    <w:name w:val="Heading 3 Char"/>
    <w:basedOn w:val="DefaultParagraphFont"/>
    <w:link w:val="Heading3"/>
    <w:rsid w:val="00616146"/>
    <w:rPr>
      <w:b/>
      <w:i/>
      <w:sz w:val="24"/>
    </w:rPr>
  </w:style>
  <w:style w:type="character" w:customStyle="1" w:styleId="Heading4Char">
    <w:name w:val="Heading 4 Char"/>
    <w:basedOn w:val="DefaultParagraphFont"/>
    <w:link w:val="Heading4"/>
    <w:rsid w:val="00616146"/>
    <w:rPr>
      <w:b/>
      <w:bCs/>
      <w:sz w:val="28"/>
      <w:szCs w:val="28"/>
    </w:rPr>
  </w:style>
  <w:style w:type="character" w:customStyle="1" w:styleId="Heading5Char">
    <w:name w:val="Heading 5 Char"/>
    <w:basedOn w:val="DefaultParagraphFont"/>
    <w:link w:val="Heading5"/>
    <w:rsid w:val="00616146"/>
    <w:rPr>
      <w:b/>
      <w:i/>
      <w:sz w:val="24"/>
    </w:rPr>
  </w:style>
  <w:style w:type="character" w:customStyle="1" w:styleId="Heading6Char">
    <w:name w:val="Heading 6 Char"/>
    <w:basedOn w:val="DefaultParagraphFont"/>
    <w:link w:val="Heading6"/>
    <w:rsid w:val="00616146"/>
    <w:rPr>
      <w:b/>
      <w:i/>
      <w:sz w:val="24"/>
    </w:rPr>
  </w:style>
  <w:style w:type="character" w:customStyle="1" w:styleId="Heading7Char">
    <w:name w:val="Heading 7 Char"/>
    <w:basedOn w:val="DefaultParagraphFont"/>
    <w:link w:val="Heading7"/>
    <w:rsid w:val="00616146"/>
    <w:rPr>
      <w:sz w:val="24"/>
      <w:szCs w:val="24"/>
    </w:rPr>
  </w:style>
  <w:style w:type="character" w:customStyle="1" w:styleId="Heading8Char">
    <w:name w:val="Heading 8 Char"/>
    <w:basedOn w:val="DefaultParagraphFont"/>
    <w:link w:val="Heading8"/>
    <w:rsid w:val="00616146"/>
    <w:rPr>
      <w:i/>
      <w:iCs/>
      <w:sz w:val="24"/>
      <w:szCs w:val="24"/>
    </w:rPr>
  </w:style>
  <w:style w:type="character" w:customStyle="1" w:styleId="Heading9Char">
    <w:name w:val="Heading 9 Char"/>
    <w:basedOn w:val="DefaultParagraphFont"/>
    <w:link w:val="Heading9"/>
    <w:rsid w:val="00616146"/>
    <w:rPr>
      <w:b/>
      <w:bCs/>
      <w:sz w:val="24"/>
    </w:rPr>
  </w:style>
  <w:style w:type="paragraph" w:styleId="BodyTextIndent2">
    <w:name w:val="Body Text Indent 2"/>
    <w:basedOn w:val="Normal"/>
    <w:link w:val="BodyTextIndent2Char"/>
    <w:rsid w:val="00F72011"/>
    <w:pPr>
      <w:spacing w:after="120" w:line="480" w:lineRule="auto"/>
      <w:ind w:left="360"/>
    </w:pPr>
  </w:style>
  <w:style w:type="character" w:customStyle="1" w:styleId="BodyTextIndent2Char">
    <w:name w:val="Body Text Indent 2 Char"/>
    <w:basedOn w:val="DefaultParagraphFont"/>
    <w:link w:val="BodyTextIndent2"/>
    <w:rsid w:val="00F72011"/>
    <w:rPr>
      <w:sz w:val="24"/>
      <w:szCs w:val="24"/>
    </w:rPr>
  </w:style>
  <w:style w:type="paragraph" w:styleId="BodyTextIndent3">
    <w:name w:val="Body Text Indent 3"/>
    <w:basedOn w:val="Normal"/>
    <w:link w:val="BodyTextIndent3Char"/>
    <w:rsid w:val="000168C7"/>
    <w:pPr>
      <w:spacing w:after="120"/>
      <w:ind w:left="360"/>
    </w:pPr>
    <w:rPr>
      <w:sz w:val="16"/>
      <w:szCs w:val="16"/>
    </w:rPr>
  </w:style>
  <w:style w:type="character" w:customStyle="1" w:styleId="BodyTextIndent3Char">
    <w:name w:val="Body Text Indent 3 Char"/>
    <w:basedOn w:val="DefaultParagraphFont"/>
    <w:link w:val="BodyTextIndent3"/>
    <w:rsid w:val="000168C7"/>
    <w:rPr>
      <w:sz w:val="16"/>
      <w:szCs w:val="16"/>
    </w:rPr>
  </w:style>
  <w:style w:type="character" w:customStyle="1" w:styleId="HeaderChar">
    <w:name w:val="Header Char"/>
    <w:basedOn w:val="DefaultParagraphFont"/>
    <w:link w:val="Header"/>
    <w:rsid w:val="00AD189C"/>
  </w:style>
  <w:style w:type="character" w:customStyle="1" w:styleId="FooterChar">
    <w:name w:val="Footer Char"/>
    <w:basedOn w:val="DefaultParagraphFont"/>
    <w:link w:val="Footer"/>
    <w:uiPriority w:val="99"/>
    <w:rsid w:val="00AD189C"/>
  </w:style>
  <w:style w:type="character" w:customStyle="1" w:styleId="TitleChar">
    <w:name w:val="Title Char"/>
    <w:basedOn w:val="DefaultParagraphFont"/>
    <w:link w:val="Title"/>
    <w:rsid w:val="00F60646"/>
    <w:rPr>
      <w:sz w:val="28"/>
      <w:szCs w:val="20"/>
    </w:rPr>
  </w:style>
  <w:style w:type="paragraph" w:styleId="BodyText2">
    <w:name w:val="Body Text 2"/>
    <w:basedOn w:val="Normal"/>
    <w:link w:val="BodyText2Char"/>
    <w:rsid w:val="00DD5BBC"/>
    <w:pPr>
      <w:spacing w:after="120" w:line="480" w:lineRule="auto"/>
    </w:pPr>
  </w:style>
  <w:style w:type="character" w:customStyle="1" w:styleId="BodyText2Char">
    <w:name w:val="Body Text 2 Char"/>
    <w:basedOn w:val="DefaultParagraphFont"/>
    <w:link w:val="BodyText2"/>
    <w:rsid w:val="00DD5BBC"/>
  </w:style>
  <w:style w:type="paragraph" w:styleId="NoSpacing">
    <w:name w:val="No Spacing"/>
    <w:uiPriority w:val="1"/>
    <w:qFormat/>
    <w:rsid w:val="007E52CA"/>
    <w:rPr>
      <w:rFonts w:asciiTheme="minorHAnsi" w:eastAsiaTheme="minorEastAsia" w:hAnsiTheme="minorHAnsi" w:cstheme="minorBidi"/>
      <w:sz w:val="22"/>
      <w:szCs w:val="22"/>
    </w:rPr>
  </w:style>
  <w:style w:type="character" w:customStyle="1" w:styleId="smalltxt1">
    <w:name w:val="smalltxt1"/>
    <w:basedOn w:val="DefaultParagraphFont"/>
    <w:rsid w:val="00D705A7"/>
    <w:rPr>
      <w:rFonts w:ascii="Arial" w:hAnsi="Arial" w:cs="Arial" w:hint="default"/>
      <w:color w:val="000000"/>
      <w:sz w:val="15"/>
      <w:szCs w:val="15"/>
    </w:rPr>
  </w:style>
  <w:style w:type="character" w:customStyle="1" w:styleId="info1">
    <w:name w:val="info1"/>
    <w:basedOn w:val="DefaultParagraphFont"/>
    <w:rsid w:val="00D705A7"/>
    <w:rPr>
      <w:sz w:val="20"/>
      <w:szCs w:val="20"/>
    </w:rPr>
  </w:style>
  <w:style w:type="paragraph" w:styleId="CommentSubject">
    <w:name w:val="annotation subject"/>
    <w:basedOn w:val="CommentText"/>
    <w:next w:val="CommentText"/>
    <w:link w:val="CommentSubjectChar"/>
    <w:semiHidden/>
    <w:unhideWhenUsed/>
    <w:rsid w:val="00464D6C"/>
    <w:rPr>
      <w:b/>
      <w:bCs/>
    </w:rPr>
  </w:style>
  <w:style w:type="character" w:customStyle="1" w:styleId="CommentTextChar">
    <w:name w:val="Comment Text Char"/>
    <w:basedOn w:val="DefaultParagraphFont"/>
    <w:link w:val="CommentText"/>
    <w:semiHidden/>
    <w:rsid w:val="00464D6C"/>
    <w:rPr>
      <w:sz w:val="20"/>
      <w:szCs w:val="20"/>
    </w:rPr>
  </w:style>
  <w:style w:type="character" w:customStyle="1" w:styleId="CommentSubjectChar">
    <w:name w:val="Comment Subject Char"/>
    <w:basedOn w:val="CommentTextChar"/>
    <w:link w:val="CommentSubject"/>
    <w:semiHidden/>
    <w:rsid w:val="00464D6C"/>
    <w:rPr>
      <w:b/>
      <w:bCs/>
      <w:sz w:val="20"/>
      <w:szCs w:val="20"/>
    </w:rPr>
  </w:style>
  <w:style w:type="paragraph" w:customStyle="1" w:styleId="Default">
    <w:name w:val="Default"/>
    <w:rsid w:val="00336767"/>
    <w:pPr>
      <w:autoSpaceDE w:val="0"/>
      <w:autoSpaceDN w:val="0"/>
      <w:adjustRightInd w:val="0"/>
    </w:pPr>
    <w:rPr>
      <w:color w:val="000000"/>
    </w:rPr>
  </w:style>
  <w:style w:type="character" w:customStyle="1" w:styleId="gingersoftwaremark">
    <w:name w:val="ginger_software_mark"/>
    <w:basedOn w:val="DefaultParagraphFont"/>
    <w:rsid w:val="005B7454"/>
  </w:style>
  <w:style w:type="character" w:styleId="Strong">
    <w:name w:val="Strong"/>
    <w:basedOn w:val="DefaultParagraphFont"/>
    <w:uiPriority w:val="22"/>
    <w:qFormat/>
    <w:rsid w:val="005B7454"/>
    <w:rPr>
      <w:b/>
      <w:bCs/>
    </w:rPr>
  </w:style>
  <w:style w:type="paragraph" w:styleId="Revision">
    <w:name w:val="Revision"/>
    <w:hidden/>
    <w:uiPriority w:val="71"/>
    <w:semiHidden/>
    <w:rsid w:val="0090600A"/>
  </w:style>
  <w:style w:type="character" w:styleId="Emphasis">
    <w:name w:val="Emphasis"/>
    <w:basedOn w:val="DefaultParagraphFont"/>
    <w:uiPriority w:val="20"/>
    <w:qFormat/>
    <w:rsid w:val="00E67AA8"/>
    <w:rPr>
      <w:i/>
      <w:iCs/>
    </w:rPr>
  </w:style>
  <w:style w:type="character" w:customStyle="1" w:styleId="ng-binding">
    <w:name w:val="ng-binding"/>
    <w:basedOn w:val="DefaultParagraphFont"/>
    <w:rsid w:val="00204E8B"/>
  </w:style>
  <w:style w:type="character" w:customStyle="1" w:styleId="a-size-base">
    <w:name w:val="a-size-base"/>
    <w:basedOn w:val="DefaultParagraphFont"/>
    <w:rsid w:val="00204E8B"/>
  </w:style>
  <w:style w:type="paragraph" w:customStyle="1" w:styleId="Pa1">
    <w:name w:val="Pa1"/>
    <w:basedOn w:val="Default"/>
    <w:next w:val="Default"/>
    <w:uiPriority w:val="99"/>
    <w:rsid w:val="0007215D"/>
    <w:pPr>
      <w:spacing w:line="241" w:lineRule="atLeast"/>
    </w:pPr>
    <w:rPr>
      <w:rFonts w:ascii="Myriad Pro Light" w:hAnsi="Myriad Pro Light"/>
      <w:color w:val="auto"/>
    </w:rPr>
  </w:style>
  <w:style w:type="character" w:customStyle="1" w:styleId="A2">
    <w:name w:val="A2"/>
    <w:uiPriority w:val="99"/>
    <w:rsid w:val="0007215D"/>
    <w:rPr>
      <w:rFonts w:cs="Myriad Pro Light"/>
      <w:color w:val="221E1F"/>
      <w:sz w:val="22"/>
      <w:szCs w:val="22"/>
    </w:rPr>
  </w:style>
  <w:style w:type="character" w:customStyle="1" w:styleId="A4">
    <w:name w:val="A4"/>
    <w:uiPriority w:val="99"/>
    <w:rsid w:val="0007215D"/>
    <w:rPr>
      <w:rFonts w:ascii="Myriad Pro" w:hAnsi="Myriad Pro" w:cs="Myriad Pro"/>
      <w:color w:val="205D9F"/>
      <w:sz w:val="22"/>
      <w:szCs w:val="22"/>
      <w:u w:val="single"/>
    </w:rPr>
  </w:style>
  <w:style w:type="character" w:customStyle="1" w:styleId="A6">
    <w:name w:val="A6"/>
    <w:uiPriority w:val="99"/>
    <w:rsid w:val="0007215D"/>
    <w:rPr>
      <w:rFonts w:cs="Myriad Pro"/>
      <w:color w:val="00447B"/>
      <w:sz w:val="18"/>
      <w:szCs w:val="18"/>
    </w:rPr>
  </w:style>
  <w:style w:type="character" w:customStyle="1" w:styleId="A7">
    <w:name w:val="A7"/>
    <w:uiPriority w:val="99"/>
    <w:rsid w:val="0007215D"/>
    <w:rPr>
      <w:rFonts w:cs="Myriad Pro Cond"/>
      <w:color w:val="205D9F"/>
      <w:sz w:val="18"/>
      <w:szCs w:val="18"/>
      <w:u w:val="single"/>
    </w:rPr>
  </w:style>
  <w:style w:type="paragraph" w:customStyle="1" w:styleId="Pa0">
    <w:name w:val="Pa0"/>
    <w:basedOn w:val="Default"/>
    <w:next w:val="Default"/>
    <w:uiPriority w:val="99"/>
    <w:rsid w:val="0007215D"/>
    <w:pPr>
      <w:spacing w:line="241" w:lineRule="atLeast"/>
    </w:pPr>
    <w:rPr>
      <w:rFonts w:ascii="Myriad Pro" w:hAnsi="Myriad Pro"/>
      <w:color w:val="auto"/>
    </w:rPr>
  </w:style>
  <w:style w:type="character" w:customStyle="1" w:styleId="A8">
    <w:name w:val="A8"/>
    <w:uiPriority w:val="99"/>
    <w:rsid w:val="0007215D"/>
    <w:rPr>
      <w:rFonts w:cs="Myriad Pro"/>
      <w:b/>
      <w:bCs/>
      <w:color w:val="00447B"/>
      <w:sz w:val="30"/>
      <w:szCs w:val="30"/>
    </w:rPr>
  </w:style>
  <w:style w:type="paragraph" w:customStyle="1" w:styleId="Pa2">
    <w:name w:val="Pa2"/>
    <w:basedOn w:val="Default"/>
    <w:next w:val="Default"/>
    <w:uiPriority w:val="99"/>
    <w:rsid w:val="0007215D"/>
    <w:pPr>
      <w:spacing w:line="241" w:lineRule="atLeast"/>
    </w:pPr>
    <w:rPr>
      <w:rFonts w:ascii="Myriad Pro Cond" w:hAnsi="Myriad Pro Cond"/>
      <w:color w:val="auto"/>
    </w:rPr>
  </w:style>
  <w:style w:type="paragraph" w:customStyle="1" w:styleId="Pa3">
    <w:name w:val="Pa3"/>
    <w:basedOn w:val="Default"/>
    <w:next w:val="Default"/>
    <w:uiPriority w:val="99"/>
    <w:rsid w:val="0007215D"/>
    <w:pPr>
      <w:spacing w:line="241" w:lineRule="atLeast"/>
    </w:pPr>
    <w:rPr>
      <w:rFonts w:ascii="Myriad Pro Cond" w:hAnsi="Myriad Pro Con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8869">
      <w:bodyDiv w:val="1"/>
      <w:marLeft w:val="0"/>
      <w:marRight w:val="0"/>
      <w:marTop w:val="0"/>
      <w:marBottom w:val="0"/>
      <w:divBdr>
        <w:top w:val="none" w:sz="0" w:space="0" w:color="auto"/>
        <w:left w:val="none" w:sz="0" w:space="0" w:color="auto"/>
        <w:bottom w:val="none" w:sz="0" w:space="0" w:color="auto"/>
        <w:right w:val="none" w:sz="0" w:space="0" w:color="auto"/>
      </w:divBdr>
    </w:div>
    <w:div w:id="36468159">
      <w:bodyDiv w:val="1"/>
      <w:marLeft w:val="0"/>
      <w:marRight w:val="0"/>
      <w:marTop w:val="0"/>
      <w:marBottom w:val="0"/>
      <w:divBdr>
        <w:top w:val="none" w:sz="0" w:space="0" w:color="auto"/>
        <w:left w:val="none" w:sz="0" w:space="0" w:color="auto"/>
        <w:bottom w:val="none" w:sz="0" w:space="0" w:color="auto"/>
        <w:right w:val="none" w:sz="0" w:space="0" w:color="auto"/>
      </w:divBdr>
    </w:div>
    <w:div w:id="195581069">
      <w:bodyDiv w:val="1"/>
      <w:marLeft w:val="0"/>
      <w:marRight w:val="0"/>
      <w:marTop w:val="0"/>
      <w:marBottom w:val="0"/>
      <w:divBdr>
        <w:top w:val="none" w:sz="0" w:space="0" w:color="auto"/>
        <w:left w:val="none" w:sz="0" w:space="0" w:color="auto"/>
        <w:bottom w:val="none" w:sz="0" w:space="0" w:color="auto"/>
        <w:right w:val="none" w:sz="0" w:space="0" w:color="auto"/>
      </w:divBdr>
      <w:divsChild>
        <w:div w:id="432088964">
          <w:marLeft w:val="0"/>
          <w:marRight w:val="0"/>
          <w:marTop w:val="0"/>
          <w:marBottom w:val="0"/>
          <w:divBdr>
            <w:top w:val="none" w:sz="0" w:space="0" w:color="auto"/>
            <w:left w:val="none" w:sz="0" w:space="0" w:color="auto"/>
            <w:bottom w:val="none" w:sz="0" w:space="0" w:color="auto"/>
            <w:right w:val="none" w:sz="0" w:space="0" w:color="auto"/>
          </w:divBdr>
          <w:divsChild>
            <w:div w:id="9067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80784">
      <w:bodyDiv w:val="1"/>
      <w:marLeft w:val="0"/>
      <w:marRight w:val="0"/>
      <w:marTop w:val="0"/>
      <w:marBottom w:val="0"/>
      <w:divBdr>
        <w:top w:val="none" w:sz="0" w:space="0" w:color="auto"/>
        <w:left w:val="none" w:sz="0" w:space="0" w:color="auto"/>
        <w:bottom w:val="none" w:sz="0" w:space="0" w:color="auto"/>
        <w:right w:val="none" w:sz="0" w:space="0" w:color="auto"/>
      </w:divBdr>
    </w:div>
    <w:div w:id="673340393">
      <w:bodyDiv w:val="1"/>
      <w:marLeft w:val="0"/>
      <w:marRight w:val="0"/>
      <w:marTop w:val="0"/>
      <w:marBottom w:val="0"/>
      <w:divBdr>
        <w:top w:val="none" w:sz="0" w:space="0" w:color="auto"/>
        <w:left w:val="none" w:sz="0" w:space="0" w:color="auto"/>
        <w:bottom w:val="none" w:sz="0" w:space="0" w:color="auto"/>
        <w:right w:val="none" w:sz="0" w:space="0" w:color="auto"/>
      </w:divBdr>
    </w:div>
    <w:div w:id="697270259">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08647019">
      <w:bodyDiv w:val="1"/>
      <w:marLeft w:val="0"/>
      <w:marRight w:val="0"/>
      <w:marTop w:val="0"/>
      <w:marBottom w:val="0"/>
      <w:divBdr>
        <w:top w:val="none" w:sz="0" w:space="0" w:color="auto"/>
        <w:left w:val="none" w:sz="0" w:space="0" w:color="auto"/>
        <w:bottom w:val="none" w:sz="0" w:space="0" w:color="auto"/>
        <w:right w:val="none" w:sz="0" w:space="0" w:color="auto"/>
      </w:divBdr>
    </w:div>
    <w:div w:id="715859735">
      <w:bodyDiv w:val="1"/>
      <w:marLeft w:val="0"/>
      <w:marRight w:val="0"/>
      <w:marTop w:val="0"/>
      <w:marBottom w:val="0"/>
      <w:divBdr>
        <w:top w:val="none" w:sz="0" w:space="0" w:color="auto"/>
        <w:left w:val="none" w:sz="0" w:space="0" w:color="auto"/>
        <w:bottom w:val="none" w:sz="0" w:space="0" w:color="auto"/>
        <w:right w:val="none" w:sz="0" w:space="0" w:color="auto"/>
      </w:divBdr>
    </w:div>
    <w:div w:id="741830401">
      <w:bodyDiv w:val="1"/>
      <w:marLeft w:val="0"/>
      <w:marRight w:val="0"/>
      <w:marTop w:val="0"/>
      <w:marBottom w:val="0"/>
      <w:divBdr>
        <w:top w:val="none" w:sz="0" w:space="0" w:color="auto"/>
        <w:left w:val="none" w:sz="0" w:space="0" w:color="auto"/>
        <w:bottom w:val="none" w:sz="0" w:space="0" w:color="auto"/>
        <w:right w:val="none" w:sz="0" w:space="0" w:color="auto"/>
      </w:divBdr>
    </w:div>
    <w:div w:id="825972477">
      <w:bodyDiv w:val="1"/>
      <w:marLeft w:val="0"/>
      <w:marRight w:val="0"/>
      <w:marTop w:val="0"/>
      <w:marBottom w:val="0"/>
      <w:divBdr>
        <w:top w:val="none" w:sz="0" w:space="0" w:color="auto"/>
        <w:left w:val="none" w:sz="0" w:space="0" w:color="auto"/>
        <w:bottom w:val="none" w:sz="0" w:space="0" w:color="auto"/>
        <w:right w:val="none" w:sz="0" w:space="0" w:color="auto"/>
      </w:divBdr>
    </w:div>
    <w:div w:id="910625576">
      <w:bodyDiv w:val="1"/>
      <w:marLeft w:val="0"/>
      <w:marRight w:val="0"/>
      <w:marTop w:val="0"/>
      <w:marBottom w:val="0"/>
      <w:divBdr>
        <w:top w:val="none" w:sz="0" w:space="0" w:color="auto"/>
        <w:left w:val="none" w:sz="0" w:space="0" w:color="auto"/>
        <w:bottom w:val="none" w:sz="0" w:space="0" w:color="auto"/>
        <w:right w:val="none" w:sz="0" w:space="0" w:color="auto"/>
      </w:divBdr>
    </w:div>
    <w:div w:id="933324198">
      <w:bodyDiv w:val="1"/>
      <w:marLeft w:val="0"/>
      <w:marRight w:val="0"/>
      <w:marTop w:val="0"/>
      <w:marBottom w:val="0"/>
      <w:divBdr>
        <w:top w:val="none" w:sz="0" w:space="0" w:color="auto"/>
        <w:left w:val="none" w:sz="0" w:space="0" w:color="auto"/>
        <w:bottom w:val="none" w:sz="0" w:space="0" w:color="auto"/>
        <w:right w:val="none" w:sz="0" w:space="0" w:color="auto"/>
      </w:divBdr>
    </w:div>
    <w:div w:id="945582579">
      <w:bodyDiv w:val="1"/>
      <w:marLeft w:val="0"/>
      <w:marRight w:val="0"/>
      <w:marTop w:val="0"/>
      <w:marBottom w:val="0"/>
      <w:divBdr>
        <w:top w:val="none" w:sz="0" w:space="0" w:color="auto"/>
        <w:left w:val="none" w:sz="0" w:space="0" w:color="auto"/>
        <w:bottom w:val="none" w:sz="0" w:space="0" w:color="auto"/>
        <w:right w:val="none" w:sz="0" w:space="0" w:color="auto"/>
      </w:divBdr>
    </w:div>
    <w:div w:id="1105615009">
      <w:bodyDiv w:val="1"/>
      <w:marLeft w:val="0"/>
      <w:marRight w:val="0"/>
      <w:marTop w:val="0"/>
      <w:marBottom w:val="0"/>
      <w:divBdr>
        <w:top w:val="none" w:sz="0" w:space="0" w:color="auto"/>
        <w:left w:val="none" w:sz="0" w:space="0" w:color="auto"/>
        <w:bottom w:val="none" w:sz="0" w:space="0" w:color="auto"/>
        <w:right w:val="none" w:sz="0" w:space="0" w:color="auto"/>
      </w:divBdr>
    </w:div>
    <w:div w:id="1130519478">
      <w:bodyDiv w:val="1"/>
      <w:marLeft w:val="0"/>
      <w:marRight w:val="0"/>
      <w:marTop w:val="0"/>
      <w:marBottom w:val="0"/>
      <w:divBdr>
        <w:top w:val="none" w:sz="0" w:space="0" w:color="auto"/>
        <w:left w:val="none" w:sz="0" w:space="0" w:color="auto"/>
        <w:bottom w:val="none" w:sz="0" w:space="0" w:color="auto"/>
        <w:right w:val="none" w:sz="0" w:space="0" w:color="auto"/>
      </w:divBdr>
    </w:div>
    <w:div w:id="1377044108">
      <w:bodyDiv w:val="1"/>
      <w:marLeft w:val="0"/>
      <w:marRight w:val="0"/>
      <w:marTop w:val="0"/>
      <w:marBottom w:val="0"/>
      <w:divBdr>
        <w:top w:val="none" w:sz="0" w:space="0" w:color="auto"/>
        <w:left w:val="none" w:sz="0" w:space="0" w:color="auto"/>
        <w:bottom w:val="none" w:sz="0" w:space="0" w:color="auto"/>
        <w:right w:val="none" w:sz="0" w:space="0" w:color="auto"/>
      </w:divBdr>
    </w:div>
    <w:div w:id="1377201240">
      <w:bodyDiv w:val="1"/>
      <w:marLeft w:val="0"/>
      <w:marRight w:val="0"/>
      <w:marTop w:val="0"/>
      <w:marBottom w:val="0"/>
      <w:divBdr>
        <w:top w:val="none" w:sz="0" w:space="0" w:color="auto"/>
        <w:left w:val="none" w:sz="0" w:space="0" w:color="auto"/>
        <w:bottom w:val="none" w:sz="0" w:space="0" w:color="auto"/>
        <w:right w:val="none" w:sz="0" w:space="0" w:color="auto"/>
      </w:divBdr>
    </w:div>
    <w:div w:id="1469663565">
      <w:bodyDiv w:val="1"/>
      <w:marLeft w:val="0"/>
      <w:marRight w:val="0"/>
      <w:marTop w:val="0"/>
      <w:marBottom w:val="0"/>
      <w:divBdr>
        <w:top w:val="none" w:sz="0" w:space="0" w:color="auto"/>
        <w:left w:val="none" w:sz="0" w:space="0" w:color="auto"/>
        <w:bottom w:val="none" w:sz="0" w:space="0" w:color="auto"/>
        <w:right w:val="none" w:sz="0" w:space="0" w:color="auto"/>
      </w:divBdr>
    </w:div>
    <w:div w:id="1511026892">
      <w:bodyDiv w:val="1"/>
      <w:marLeft w:val="0"/>
      <w:marRight w:val="0"/>
      <w:marTop w:val="0"/>
      <w:marBottom w:val="0"/>
      <w:divBdr>
        <w:top w:val="none" w:sz="0" w:space="0" w:color="auto"/>
        <w:left w:val="none" w:sz="0" w:space="0" w:color="auto"/>
        <w:bottom w:val="none" w:sz="0" w:space="0" w:color="auto"/>
        <w:right w:val="none" w:sz="0" w:space="0" w:color="auto"/>
      </w:divBdr>
    </w:div>
    <w:div w:id="1785494386">
      <w:bodyDiv w:val="1"/>
      <w:marLeft w:val="0"/>
      <w:marRight w:val="0"/>
      <w:marTop w:val="0"/>
      <w:marBottom w:val="0"/>
      <w:divBdr>
        <w:top w:val="none" w:sz="0" w:space="0" w:color="auto"/>
        <w:left w:val="none" w:sz="0" w:space="0" w:color="auto"/>
        <w:bottom w:val="none" w:sz="0" w:space="0" w:color="auto"/>
        <w:right w:val="none" w:sz="0" w:space="0" w:color="auto"/>
      </w:divBdr>
    </w:div>
    <w:div w:id="1836531939">
      <w:bodyDiv w:val="1"/>
      <w:marLeft w:val="0"/>
      <w:marRight w:val="0"/>
      <w:marTop w:val="0"/>
      <w:marBottom w:val="0"/>
      <w:divBdr>
        <w:top w:val="none" w:sz="0" w:space="0" w:color="auto"/>
        <w:left w:val="none" w:sz="0" w:space="0" w:color="auto"/>
        <w:bottom w:val="none" w:sz="0" w:space="0" w:color="auto"/>
        <w:right w:val="none" w:sz="0" w:space="0" w:color="auto"/>
      </w:divBdr>
      <w:divsChild>
        <w:div w:id="1101757551">
          <w:marLeft w:val="0"/>
          <w:marRight w:val="0"/>
          <w:marTop w:val="0"/>
          <w:marBottom w:val="0"/>
          <w:divBdr>
            <w:top w:val="none" w:sz="0" w:space="0" w:color="auto"/>
            <w:left w:val="none" w:sz="0" w:space="0" w:color="auto"/>
            <w:bottom w:val="none" w:sz="0" w:space="0" w:color="auto"/>
            <w:right w:val="none" w:sz="0" w:space="0" w:color="auto"/>
          </w:divBdr>
        </w:div>
      </w:divsChild>
    </w:div>
    <w:div w:id="1921670205">
      <w:bodyDiv w:val="1"/>
      <w:marLeft w:val="0"/>
      <w:marRight w:val="0"/>
      <w:marTop w:val="0"/>
      <w:marBottom w:val="0"/>
      <w:divBdr>
        <w:top w:val="none" w:sz="0" w:space="0" w:color="auto"/>
        <w:left w:val="none" w:sz="0" w:space="0" w:color="auto"/>
        <w:bottom w:val="none" w:sz="0" w:space="0" w:color="auto"/>
        <w:right w:val="none" w:sz="0" w:space="0" w:color="auto"/>
      </w:divBdr>
    </w:div>
    <w:div w:id="1944343474">
      <w:bodyDiv w:val="1"/>
      <w:marLeft w:val="0"/>
      <w:marRight w:val="0"/>
      <w:marTop w:val="0"/>
      <w:marBottom w:val="0"/>
      <w:divBdr>
        <w:top w:val="none" w:sz="0" w:space="0" w:color="auto"/>
        <w:left w:val="none" w:sz="0" w:space="0" w:color="auto"/>
        <w:bottom w:val="none" w:sz="0" w:space="0" w:color="auto"/>
        <w:right w:val="none" w:sz="0" w:space="0" w:color="auto"/>
      </w:divBdr>
    </w:div>
    <w:div w:id="2022508064">
      <w:bodyDiv w:val="1"/>
      <w:marLeft w:val="0"/>
      <w:marRight w:val="0"/>
      <w:marTop w:val="0"/>
      <w:marBottom w:val="0"/>
      <w:divBdr>
        <w:top w:val="none" w:sz="0" w:space="0" w:color="auto"/>
        <w:left w:val="none" w:sz="0" w:space="0" w:color="auto"/>
        <w:bottom w:val="none" w:sz="0" w:space="0" w:color="auto"/>
        <w:right w:val="none" w:sz="0" w:space="0" w:color="auto"/>
      </w:divBdr>
      <w:divsChild>
        <w:div w:id="1001196278">
          <w:marLeft w:val="0"/>
          <w:marRight w:val="0"/>
          <w:marTop w:val="0"/>
          <w:marBottom w:val="0"/>
          <w:divBdr>
            <w:top w:val="none" w:sz="0" w:space="0" w:color="auto"/>
            <w:left w:val="none" w:sz="0" w:space="0" w:color="auto"/>
            <w:bottom w:val="none" w:sz="0" w:space="0" w:color="auto"/>
            <w:right w:val="none" w:sz="0" w:space="0" w:color="auto"/>
          </w:divBdr>
        </w:div>
      </w:divsChild>
    </w:div>
    <w:div w:id="2055814768">
      <w:bodyDiv w:val="1"/>
      <w:marLeft w:val="0"/>
      <w:marRight w:val="0"/>
      <w:marTop w:val="0"/>
      <w:marBottom w:val="0"/>
      <w:divBdr>
        <w:top w:val="none" w:sz="0" w:space="0" w:color="auto"/>
        <w:left w:val="none" w:sz="0" w:space="0" w:color="auto"/>
        <w:bottom w:val="none" w:sz="0" w:space="0" w:color="auto"/>
        <w:right w:val="none" w:sz="0" w:space="0" w:color="auto"/>
      </w:divBdr>
    </w:div>
    <w:div w:id="2108503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is.edu/studentaffairs/wp-content/uploads/sites/121/2013/05/STUDENT-GRIEVANCE-CODE.pdf" TargetMode="External"/><Relationship Id="rId18" Type="http://schemas.openxmlformats.org/officeDocument/2006/relationships/hyperlink" Target="http://www.bocatc.org/system/document_versions/versions/171/original/boc-standards-of-professional-practice-2019-20181207.pdf?1544218543"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library.uis.ed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is.edu/athletictraining/wp-content/uploads/sites/181/2019/03/MATR-Immunization-Policy-and-Record.docx" TargetMode="External"/><Relationship Id="rId17" Type="http://schemas.openxmlformats.org/officeDocument/2006/relationships/hyperlink" Target="https://www.uis.edu/studentaffairs/wp-content/uploads/sites/121/2013/05/STUDENT-GRIEVANCE-CODE.pdf" TargetMode="External"/><Relationship Id="rId25" Type="http://schemas.openxmlformats.org/officeDocument/2006/relationships/image" Target="media/image2.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is.edu/studentaffairs/policies/handbook/" TargetMode="External"/><Relationship Id="rId20" Type="http://schemas.openxmlformats.org/officeDocument/2006/relationships/hyperlink" Target="https://www.uis.edu/academicintegrity/policy/" TargetMode="External"/><Relationship Id="rId29" Type="http://schemas.openxmlformats.org/officeDocument/2006/relationships/hyperlink" Target="https://www.uis.edu/titleix/title-ix-sexual-misconduct-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is.edu/athletictraining/wp-content/uploads/sites/181/2019/03/MATR-Technical-Standards.docx" TargetMode="External"/><Relationship Id="rId24" Type="http://schemas.openxmlformats.org/officeDocument/2006/relationships/hyperlink" Target="http://www.nata.or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gaprog@uis.edu" TargetMode="External"/><Relationship Id="rId23" Type="http://schemas.openxmlformats.org/officeDocument/2006/relationships/hyperlink" Target="https://www.uis.edu/athletictraining/policies-procedures" TargetMode="External"/><Relationship Id="rId28" Type="http://schemas.openxmlformats.org/officeDocument/2006/relationships/footer" Target="footer1.xml"/><Relationship Id="rId10" Type="http://schemas.openxmlformats.org/officeDocument/2006/relationships/hyperlink" Target="https://www.uis.edu/athletictraining/wp-content/uploads/sites/181/2018/11/MATR-Observation-Hours-Form.docx" TargetMode="External"/><Relationship Id="rId19" Type="http://schemas.openxmlformats.org/officeDocument/2006/relationships/hyperlink" Target="https://www.nata.org/ethics-complaint-form" TargetMode="External"/><Relationship Id="rId31"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https://www.uis.edu/graduateeducation/" TargetMode="External"/><Relationship Id="rId14" Type="http://schemas.openxmlformats.org/officeDocument/2006/relationships/hyperlink" Target="mailto:finaid@uis.edu" TargetMode="External"/><Relationship Id="rId22" Type="http://schemas.openxmlformats.org/officeDocument/2006/relationships/hyperlink" Target="https://www.uis.edu/athletictraining/policies-procedures" TargetMode="External"/><Relationship Id="rId27" Type="http://schemas.openxmlformats.org/officeDocument/2006/relationships/image" Target="media/image4.png"/><Relationship Id="rId30" Type="http://schemas.openxmlformats.org/officeDocument/2006/relationships/image" Target="media/image5.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DE269-CB91-4552-BB39-936B41D4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83</Pages>
  <Words>30955</Words>
  <Characters>184602</Characters>
  <Application>Microsoft Office Word</Application>
  <DocSecurity>0</DocSecurity>
  <Lines>1538</Lines>
  <Paragraphs>430</Paragraphs>
  <ScaleCrop>false</ScaleCrop>
  <HeadingPairs>
    <vt:vector size="2" baseType="variant">
      <vt:variant>
        <vt:lpstr>Title</vt:lpstr>
      </vt:variant>
      <vt:variant>
        <vt:i4>1</vt:i4>
      </vt:variant>
    </vt:vector>
  </HeadingPairs>
  <TitlesOfParts>
    <vt:vector size="1" baseType="lpstr">
      <vt:lpstr>MISSION STATEMENTS</vt:lpstr>
    </vt:vector>
  </TitlesOfParts>
  <Company>Lincoln Memorial University</Company>
  <LinksUpToDate>false</LinksUpToDate>
  <CharactersWithSpaces>215127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STATEMENTS</dc:title>
  <dc:creator>Computer Services</dc:creator>
  <cp:lastModifiedBy>Weuve, Celest</cp:lastModifiedBy>
  <cp:revision>3</cp:revision>
  <cp:lastPrinted>2020-06-14T12:35:00Z</cp:lastPrinted>
  <dcterms:created xsi:type="dcterms:W3CDTF">2021-01-13T14:22:00Z</dcterms:created>
  <dcterms:modified xsi:type="dcterms:W3CDTF">2021-01-13T14:42:00Z</dcterms:modified>
</cp:coreProperties>
</file>