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4395" w14:textId="77777777" w:rsidR="00A32E76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75AD5C34" w14:textId="77777777" w:rsidR="00A32E76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Campus Green Fee Committee</w:t>
      </w:r>
    </w:p>
    <w:p w14:paraId="16B7361F" w14:textId="77777777" w:rsidR="00A32E76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AY 2023-2024</w:t>
      </w:r>
    </w:p>
    <w:p w14:paraId="0DA4073A" w14:textId="77777777" w:rsidR="00A32E76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Thursday, October 12, 2023</w:t>
      </w:r>
    </w:p>
    <w:p w14:paraId="68B5E5E1" w14:textId="77777777" w:rsidR="00A32E76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9:00 am - 10:30 am, PAC 3D (in person attendance preferred)</w:t>
      </w:r>
    </w:p>
    <w:p w14:paraId="2540D037" w14:textId="77777777" w:rsidR="00A32E76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Zoom link (for those who cannot attend in person):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https://uis.zoom.us/j/81250985899?pwd=UlJjUWg1dWpmTWtlYUs5YTh4SXlqdz09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80A1E6" w14:textId="77777777" w:rsidR="00A32E76" w:rsidRDefault="00A32E7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CFDF2D" w14:textId="77777777" w:rsidR="00A32E76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50B1AD65" w14:textId="77777777" w:rsidR="00A32E76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Minutes (bottom of agenda)</w:t>
      </w:r>
    </w:p>
    <w:p w14:paraId="4B55D2AF" w14:textId="77777777" w:rsidR="00A32E76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368058FE" w14:textId="77777777" w:rsidR="00A32E76" w:rsidRDefault="00000000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LOI Review Procedures </w:t>
      </w:r>
    </w:p>
    <w:p w14:paraId="74E2E4CF" w14:textId="77777777" w:rsidR="00A32E76" w:rsidRDefault="00000000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 on Bylaws Revision</w:t>
      </w:r>
    </w:p>
    <w:p w14:paraId="3F70BF8D" w14:textId="77777777" w:rsidR="00A32E76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637162DB" w14:textId="77777777" w:rsidR="00A32E76" w:rsidRDefault="00000000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LOI Ideas</w:t>
      </w:r>
    </w:p>
    <w:p w14:paraId="0FEA5536" w14:textId="77777777" w:rsidR="00A32E76" w:rsidRDefault="00000000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Social Events </w:t>
      </w:r>
    </w:p>
    <w:p w14:paraId="2BD3B071" w14:textId="77777777" w:rsidR="00A32E76" w:rsidRDefault="00000000">
      <w:pPr>
        <w:numPr>
          <w:ilvl w:val="2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Tabling </w:t>
      </w:r>
    </w:p>
    <w:p w14:paraId="73249EE3" w14:textId="77777777" w:rsidR="00A32E76" w:rsidRDefault="00000000">
      <w:pPr>
        <w:numPr>
          <w:ilvl w:val="2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Farmers Market</w:t>
      </w:r>
    </w:p>
    <w:p w14:paraId="5EF06160" w14:textId="77777777" w:rsidR="00A32E76" w:rsidRDefault="00000000">
      <w:pPr>
        <w:numPr>
          <w:ilvl w:val="2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Thrift Crawl</w:t>
      </w:r>
    </w:p>
    <w:p w14:paraId="46D483E7" w14:textId="77777777" w:rsidR="00A32E76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Announcements</w:t>
      </w:r>
    </w:p>
    <w:p w14:paraId="61D52190" w14:textId="77777777" w:rsidR="00A32E76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 to Adjourn</w:t>
      </w:r>
    </w:p>
    <w:p w14:paraId="487579B0" w14:textId="77777777" w:rsidR="00A32E76" w:rsidRDefault="00A32E7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CA2FC0" w14:textId="77777777" w:rsidR="00A32E76" w:rsidRDefault="00A32E7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96B849" w14:textId="77777777" w:rsidR="00A32E76" w:rsidRDefault="00A32E7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0"/>
        <w:gridCol w:w="2350"/>
      </w:tblGrid>
      <w:tr w:rsidR="00A32E76" w14:paraId="3C040BB0" w14:textId="77777777">
        <w:tc>
          <w:tcPr>
            <w:tcW w:w="70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12892B3" w14:textId="77777777" w:rsidR="00A32E76" w:rsidRPr="00580FB9" w:rsidRDefault="00000000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580FB9">
              <w:rPr>
                <w:rFonts w:ascii="Arial" w:hAnsi="Arial" w:cs="Arial"/>
                <w:sz w:val="19"/>
                <w:szCs w:val="19"/>
              </w:rPr>
              <w:t xml:space="preserve">UIS Green Fee Committee AY 23-24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2C90B020" w14:textId="051BAFA1" w:rsidR="00A32E76" w:rsidRDefault="006D4E3C">
            <w:pPr>
              <w:spacing w:before="80" w:after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October 12, 2023</w:t>
            </w:r>
          </w:p>
          <w:p w14:paraId="45C17FF6" w14:textId="77777777" w:rsidR="00A32E76" w:rsidRDefault="00000000">
            <w:pPr>
              <w:spacing w:before="80" w:after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9:00 a.m.</w:t>
            </w:r>
          </w:p>
          <w:p w14:paraId="2B56CD05" w14:textId="77777777" w:rsidR="00A32E76" w:rsidRDefault="00000000">
            <w:pPr>
              <w:spacing w:before="80" w:after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Hybrid</w:t>
            </w:r>
          </w:p>
        </w:tc>
      </w:tr>
    </w:tbl>
    <w:p w14:paraId="024134BC" w14:textId="77777777" w:rsidR="00A32E76" w:rsidRDefault="00A32E76">
      <w:pPr>
        <w:widowControl w:val="0"/>
        <w:rPr>
          <w:sz w:val="19"/>
          <w:szCs w:val="19"/>
        </w:rPr>
      </w:pPr>
    </w:p>
    <w:tbl>
      <w:tblPr>
        <w:tblStyle w:val="a0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776"/>
        <w:gridCol w:w="2918"/>
        <w:gridCol w:w="1624"/>
        <w:gridCol w:w="3042"/>
      </w:tblGrid>
      <w:tr w:rsidR="00A32E76" w14:paraId="709088B8" w14:textId="77777777" w:rsidTr="00A32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76" w:type="dxa"/>
            <w:tcBorders>
              <w:top w:val="nil"/>
              <w:left w:val="nil"/>
              <w:bottom w:val="single" w:sz="6" w:space="0" w:color="7F7F7F"/>
              <w:right w:val="nil"/>
            </w:tcBorders>
          </w:tcPr>
          <w:p w14:paraId="1A90C2F3" w14:textId="77777777" w:rsidR="00A32E76" w:rsidRDefault="00000000">
            <w:pPr>
              <w:spacing w:before="80" w:after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 w:val="0"/>
                <w:sz w:val="19"/>
                <w:szCs w:val="19"/>
              </w:rPr>
              <w:t>Meeting called by: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6" w:space="0" w:color="7F7F7F"/>
              <w:right w:val="nil"/>
            </w:tcBorders>
          </w:tcPr>
          <w:p w14:paraId="3E93B607" w14:textId="77777777" w:rsidR="00A32E76" w:rsidRDefault="00000000">
            <w:pPr>
              <w:spacing w:before="80" w:after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 w:val="0"/>
                <w:sz w:val="19"/>
                <w:szCs w:val="19"/>
              </w:rPr>
              <w:t>Elise Blinn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6" w:space="0" w:color="7F7F7F"/>
              <w:right w:val="nil"/>
            </w:tcBorders>
          </w:tcPr>
          <w:p w14:paraId="43BAFB8A" w14:textId="77777777" w:rsidR="00A32E76" w:rsidRDefault="00000000">
            <w:pPr>
              <w:spacing w:before="80" w:after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 w:val="0"/>
                <w:sz w:val="19"/>
                <w:szCs w:val="19"/>
              </w:rPr>
              <w:t>Type of meeting: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6" w:space="0" w:color="7F7F7F"/>
              <w:right w:val="nil"/>
            </w:tcBorders>
          </w:tcPr>
          <w:p w14:paraId="7750C488" w14:textId="7AF2D296" w:rsidR="00A32E76" w:rsidRDefault="006D4E3C">
            <w:pPr>
              <w:spacing w:before="80" w:after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 w:val="0"/>
                <w:sz w:val="19"/>
                <w:szCs w:val="19"/>
              </w:rPr>
              <w:t>Second of four scheduled meetings</w:t>
            </w:r>
          </w:p>
        </w:tc>
      </w:tr>
      <w:tr w:rsidR="00A32E76" w14:paraId="609BA3FB" w14:textId="77777777" w:rsidTr="00A32E76">
        <w:tc>
          <w:tcPr>
            <w:tcW w:w="1776" w:type="dxa"/>
          </w:tcPr>
          <w:p w14:paraId="73D9E9A9" w14:textId="77777777" w:rsidR="00A32E76" w:rsidRDefault="00000000">
            <w:pPr>
              <w:spacing w:before="80" w:after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Facilitator:</w:t>
            </w:r>
          </w:p>
        </w:tc>
        <w:tc>
          <w:tcPr>
            <w:tcW w:w="2918" w:type="dxa"/>
          </w:tcPr>
          <w:p w14:paraId="09E5EB1D" w14:textId="77777777" w:rsidR="00A32E76" w:rsidRDefault="00000000">
            <w:pPr>
              <w:spacing w:before="80" w:after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Elise Blinn</w:t>
            </w:r>
          </w:p>
        </w:tc>
        <w:tc>
          <w:tcPr>
            <w:tcW w:w="1624" w:type="dxa"/>
          </w:tcPr>
          <w:p w14:paraId="54796E9B" w14:textId="77777777" w:rsidR="00A32E76" w:rsidRDefault="00000000">
            <w:pPr>
              <w:spacing w:before="80" w:after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Note taker:</w:t>
            </w:r>
          </w:p>
        </w:tc>
        <w:tc>
          <w:tcPr>
            <w:tcW w:w="3042" w:type="dxa"/>
          </w:tcPr>
          <w:p w14:paraId="51951D8E" w14:textId="77777777" w:rsidR="00A32E76" w:rsidRDefault="00000000">
            <w:pPr>
              <w:spacing w:before="80" w:after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Salomé Wortman</w:t>
            </w:r>
          </w:p>
        </w:tc>
      </w:tr>
    </w:tbl>
    <w:p w14:paraId="4DEEB464" w14:textId="77777777" w:rsidR="00A32E76" w:rsidRDefault="00A32E76">
      <w:pPr>
        <w:widowControl w:val="0"/>
        <w:rPr>
          <w:sz w:val="19"/>
          <w:szCs w:val="19"/>
        </w:rPr>
      </w:pPr>
    </w:p>
    <w:tbl>
      <w:tblPr>
        <w:tblStyle w:val="a1"/>
        <w:tblW w:w="9360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4"/>
        <w:gridCol w:w="7546"/>
      </w:tblGrid>
      <w:tr w:rsidR="00A32E76" w14:paraId="2313F2F4" w14:textId="77777777">
        <w:tc>
          <w:tcPr>
            <w:tcW w:w="1814" w:type="dxa"/>
          </w:tcPr>
          <w:p w14:paraId="598B42DC" w14:textId="77777777" w:rsidR="00A32E76" w:rsidRDefault="00000000">
            <w:pPr>
              <w:spacing w:before="80" w:after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Attendees:</w:t>
            </w:r>
          </w:p>
        </w:tc>
        <w:tc>
          <w:tcPr>
            <w:tcW w:w="7546" w:type="dxa"/>
          </w:tcPr>
          <w:p w14:paraId="4E90C64A" w14:textId="5DDDCC8A" w:rsidR="00A32E76" w:rsidRDefault="00000000">
            <w:pPr>
              <w:spacing w:before="80" w:after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Elise Blinn, Salomé Wortman, Dr. Megan Styles, Chuck Coderko,</w:t>
            </w:r>
            <w:r w:rsidR="006D4E3C">
              <w:rPr>
                <w:sz w:val="19"/>
                <w:szCs w:val="19"/>
              </w:rPr>
              <w:t xml:space="preserve"> Ann Comerford,</w:t>
            </w:r>
            <w:r>
              <w:rPr>
                <w:sz w:val="19"/>
                <w:szCs w:val="19"/>
              </w:rPr>
              <w:t xml:space="preserve"> Meredith Janssen, Kayleigh Ambrose, Caila Riggs, Teya Broyles, Madeline McGuire, Karmyn Flesch</w:t>
            </w:r>
          </w:p>
        </w:tc>
      </w:tr>
    </w:tbl>
    <w:p w14:paraId="4F5C4DF6" w14:textId="77777777" w:rsidR="00A32E76" w:rsidRDefault="00000000">
      <w:pPr>
        <w:spacing w:before="80" w:after="80"/>
        <w:rPr>
          <w:sz w:val="19"/>
          <w:szCs w:val="19"/>
        </w:rPr>
      </w:pPr>
      <w:r>
        <w:rPr>
          <w:sz w:val="19"/>
          <w:szCs w:val="19"/>
        </w:rPr>
        <w:t>Minutes</w:t>
      </w:r>
    </w:p>
    <w:tbl>
      <w:tblPr>
        <w:tblStyle w:val="a2"/>
        <w:tblW w:w="9360" w:type="dxa"/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11"/>
        <w:gridCol w:w="2106"/>
      </w:tblGrid>
      <w:tr w:rsidR="00A32E76" w14:paraId="2FB9C204" w14:textId="77777777">
        <w:tc>
          <w:tcPr>
            <w:tcW w:w="1487" w:type="dxa"/>
          </w:tcPr>
          <w:p w14:paraId="2327AF9C" w14:textId="77777777" w:rsidR="00A32E76" w:rsidRDefault="00000000">
            <w:pPr>
              <w:spacing w:before="80" w:after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Agenda item:</w:t>
            </w:r>
          </w:p>
        </w:tc>
        <w:tc>
          <w:tcPr>
            <w:tcW w:w="4556" w:type="dxa"/>
          </w:tcPr>
          <w:p w14:paraId="4488B3F6" w14:textId="77777777" w:rsidR="00A32E76" w:rsidRDefault="00000000">
            <w:pPr>
              <w:spacing w:before="80" w:after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Approval of the Agenda</w:t>
            </w:r>
          </w:p>
        </w:tc>
        <w:tc>
          <w:tcPr>
            <w:tcW w:w="1211" w:type="dxa"/>
          </w:tcPr>
          <w:p w14:paraId="4B6CB85D" w14:textId="77777777" w:rsidR="00A32E76" w:rsidRDefault="00000000">
            <w:pPr>
              <w:spacing w:before="80" w:after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Presenter:</w:t>
            </w:r>
          </w:p>
        </w:tc>
        <w:tc>
          <w:tcPr>
            <w:tcW w:w="2106" w:type="dxa"/>
          </w:tcPr>
          <w:p w14:paraId="24E99304" w14:textId="77777777" w:rsidR="00A32E76" w:rsidRDefault="00000000">
            <w:pPr>
              <w:spacing w:before="80" w:after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Elise Blinn</w:t>
            </w:r>
          </w:p>
        </w:tc>
      </w:tr>
    </w:tbl>
    <w:p w14:paraId="0454EAD3" w14:textId="77777777" w:rsidR="00A32E76" w:rsidRDefault="00000000">
      <w:pPr>
        <w:spacing w:before="80" w:after="80"/>
        <w:rPr>
          <w:sz w:val="19"/>
          <w:szCs w:val="19"/>
        </w:rPr>
      </w:pPr>
      <w:r>
        <w:rPr>
          <w:b/>
          <w:sz w:val="19"/>
          <w:szCs w:val="19"/>
        </w:rPr>
        <w:t>Discussion</w:t>
      </w:r>
      <w:r>
        <w:rPr>
          <w:sz w:val="19"/>
          <w:szCs w:val="19"/>
        </w:rPr>
        <w:t>:</w:t>
      </w:r>
    </w:p>
    <w:p w14:paraId="48C14C2F" w14:textId="77777777" w:rsidR="00A32E76" w:rsidRDefault="00000000">
      <w:pPr>
        <w:spacing w:before="80" w:after="80"/>
        <w:rPr>
          <w:sz w:val="19"/>
          <w:szCs w:val="19"/>
        </w:rPr>
      </w:pPr>
      <w:r>
        <w:rPr>
          <w:sz w:val="19"/>
          <w:szCs w:val="19"/>
        </w:rPr>
        <w:t>No discussion or amendments to agenda as presented.</w:t>
      </w:r>
    </w:p>
    <w:p w14:paraId="3A94955F" w14:textId="77777777" w:rsidR="00A32E76" w:rsidRDefault="00000000">
      <w:pPr>
        <w:spacing w:before="80" w:after="80"/>
        <w:rPr>
          <w:sz w:val="19"/>
          <w:szCs w:val="19"/>
        </w:rPr>
      </w:pPr>
      <w:r>
        <w:rPr>
          <w:b/>
          <w:sz w:val="19"/>
          <w:szCs w:val="19"/>
        </w:rPr>
        <w:t>Conclusions</w:t>
      </w:r>
      <w:r>
        <w:rPr>
          <w:sz w:val="19"/>
          <w:szCs w:val="19"/>
        </w:rPr>
        <w:t>:</w:t>
      </w:r>
    </w:p>
    <w:p w14:paraId="71331F5F" w14:textId="77777777" w:rsidR="00A32E76" w:rsidRDefault="00000000">
      <w:pPr>
        <w:spacing w:before="80" w:after="80"/>
        <w:rPr>
          <w:sz w:val="19"/>
          <w:szCs w:val="19"/>
        </w:rPr>
      </w:pPr>
      <w:r>
        <w:rPr>
          <w:sz w:val="19"/>
          <w:szCs w:val="19"/>
        </w:rPr>
        <w:t>Agenda approved.</w:t>
      </w:r>
    </w:p>
    <w:p w14:paraId="514772C0" w14:textId="77777777" w:rsidR="00A32E76" w:rsidRDefault="00A32E76">
      <w:pPr>
        <w:spacing w:before="80" w:after="80"/>
        <w:rPr>
          <w:sz w:val="19"/>
          <w:szCs w:val="19"/>
        </w:rPr>
      </w:pPr>
    </w:p>
    <w:tbl>
      <w:tblPr>
        <w:tblStyle w:val="a3"/>
        <w:tblW w:w="9360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11"/>
        <w:gridCol w:w="2106"/>
      </w:tblGrid>
      <w:tr w:rsidR="00A32E76" w14:paraId="03E00D5A" w14:textId="77777777">
        <w:tc>
          <w:tcPr>
            <w:tcW w:w="1487" w:type="dxa"/>
          </w:tcPr>
          <w:p w14:paraId="3D0A17AD" w14:textId="77777777" w:rsidR="00A32E76" w:rsidRDefault="00000000">
            <w:pPr>
              <w:spacing w:before="80" w:after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Agenda item:</w:t>
            </w:r>
          </w:p>
        </w:tc>
        <w:tc>
          <w:tcPr>
            <w:tcW w:w="4556" w:type="dxa"/>
          </w:tcPr>
          <w:p w14:paraId="473B1F37" w14:textId="5B490BF7" w:rsidR="00A32E76" w:rsidRDefault="006D4E3C">
            <w:pPr>
              <w:spacing w:before="80" w:after="80"/>
              <w:rPr>
                <w:sz w:val="19"/>
                <w:szCs w:val="19"/>
              </w:rPr>
            </w:pPr>
            <w:r w:rsidRPr="006D4E3C">
              <w:rPr>
                <w:sz w:val="19"/>
                <w:szCs w:val="19"/>
              </w:rPr>
              <w:t>Approval of Minutes</w:t>
            </w:r>
          </w:p>
        </w:tc>
        <w:tc>
          <w:tcPr>
            <w:tcW w:w="1211" w:type="dxa"/>
          </w:tcPr>
          <w:p w14:paraId="422952E1" w14:textId="77777777" w:rsidR="00A32E76" w:rsidRDefault="00000000">
            <w:pPr>
              <w:spacing w:before="80" w:after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Presenter:</w:t>
            </w:r>
          </w:p>
        </w:tc>
        <w:tc>
          <w:tcPr>
            <w:tcW w:w="2106" w:type="dxa"/>
          </w:tcPr>
          <w:p w14:paraId="465D49AB" w14:textId="77777777" w:rsidR="00A32E76" w:rsidRDefault="00000000">
            <w:pPr>
              <w:spacing w:before="80" w:after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Elise Blinn</w:t>
            </w:r>
          </w:p>
        </w:tc>
      </w:tr>
    </w:tbl>
    <w:p w14:paraId="456CDC35" w14:textId="77777777" w:rsidR="00A32E76" w:rsidRDefault="00000000">
      <w:pPr>
        <w:spacing w:before="80" w:after="80"/>
        <w:rPr>
          <w:sz w:val="19"/>
          <w:szCs w:val="19"/>
        </w:rPr>
      </w:pPr>
      <w:r>
        <w:rPr>
          <w:b/>
          <w:sz w:val="19"/>
          <w:szCs w:val="19"/>
        </w:rPr>
        <w:t>Discussion</w:t>
      </w:r>
      <w:r>
        <w:rPr>
          <w:sz w:val="19"/>
          <w:szCs w:val="19"/>
        </w:rPr>
        <w:t xml:space="preserve">: </w:t>
      </w:r>
    </w:p>
    <w:p w14:paraId="7C48C507" w14:textId="095EC5ED" w:rsidR="00A32E76" w:rsidRDefault="006D4E3C">
      <w:pPr>
        <w:spacing w:before="80" w:after="80"/>
        <w:rPr>
          <w:sz w:val="19"/>
          <w:szCs w:val="19"/>
        </w:rPr>
      </w:pPr>
      <w:r>
        <w:rPr>
          <w:sz w:val="19"/>
          <w:szCs w:val="19"/>
        </w:rPr>
        <w:t>Old minutes approved.</w:t>
      </w:r>
    </w:p>
    <w:p w14:paraId="0EBB8D57" w14:textId="77777777" w:rsidR="00A32E76" w:rsidRDefault="00A32E76">
      <w:pPr>
        <w:spacing w:before="80" w:after="80"/>
        <w:rPr>
          <w:sz w:val="19"/>
          <w:szCs w:val="19"/>
        </w:rPr>
      </w:pPr>
    </w:p>
    <w:tbl>
      <w:tblPr>
        <w:tblStyle w:val="a4"/>
        <w:tblW w:w="9360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11"/>
        <w:gridCol w:w="2106"/>
      </w:tblGrid>
      <w:tr w:rsidR="00A32E76" w14:paraId="103C11C9" w14:textId="77777777" w:rsidTr="00602750">
        <w:trPr>
          <w:trHeight w:val="296"/>
        </w:trPr>
        <w:tc>
          <w:tcPr>
            <w:tcW w:w="1487" w:type="dxa"/>
          </w:tcPr>
          <w:p w14:paraId="4C29F661" w14:textId="77777777" w:rsidR="00A32E76" w:rsidRDefault="00000000">
            <w:pPr>
              <w:spacing w:before="80" w:after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Agenda item:</w:t>
            </w:r>
          </w:p>
        </w:tc>
        <w:tc>
          <w:tcPr>
            <w:tcW w:w="4556" w:type="dxa"/>
          </w:tcPr>
          <w:p w14:paraId="00DDD4CA" w14:textId="6962773F" w:rsidR="00A32E76" w:rsidRDefault="006D4E3C">
            <w:pPr>
              <w:spacing w:before="80" w:after="80"/>
              <w:rPr>
                <w:sz w:val="19"/>
                <w:szCs w:val="19"/>
              </w:rPr>
            </w:pPr>
            <w:r w:rsidRPr="006D4E3C">
              <w:rPr>
                <w:sz w:val="19"/>
                <w:szCs w:val="19"/>
              </w:rPr>
              <w:t>New Business</w:t>
            </w:r>
          </w:p>
        </w:tc>
        <w:tc>
          <w:tcPr>
            <w:tcW w:w="1211" w:type="dxa"/>
          </w:tcPr>
          <w:p w14:paraId="5938EBEC" w14:textId="1F5D7D3D" w:rsidR="00A32E76" w:rsidRDefault="00000000">
            <w:pPr>
              <w:spacing w:before="80" w:after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Presenter</w:t>
            </w:r>
            <w:r w:rsidR="006D4E3C">
              <w:rPr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2106" w:type="dxa"/>
          </w:tcPr>
          <w:p w14:paraId="77BFB2D2" w14:textId="4C84D7F4" w:rsidR="00A32E76" w:rsidRDefault="006D4E3C">
            <w:pPr>
              <w:spacing w:before="80" w:after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Salome Wortman/Elise Blinn</w:t>
            </w:r>
          </w:p>
        </w:tc>
      </w:tr>
    </w:tbl>
    <w:p w14:paraId="6B830A48" w14:textId="77777777" w:rsidR="00A32E76" w:rsidRDefault="00000000">
      <w:pPr>
        <w:spacing w:before="80" w:after="80"/>
        <w:rPr>
          <w:sz w:val="19"/>
          <w:szCs w:val="19"/>
        </w:rPr>
      </w:pPr>
      <w:r>
        <w:rPr>
          <w:b/>
          <w:sz w:val="19"/>
          <w:szCs w:val="19"/>
        </w:rPr>
        <w:t>Discussion</w:t>
      </w:r>
      <w:r>
        <w:rPr>
          <w:sz w:val="19"/>
          <w:szCs w:val="19"/>
        </w:rPr>
        <w:t>:</w:t>
      </w:r>
    </w:p>
    <w:p w14:paraId="1D2E6A30" w14:textId="40CFA1CF" w:rsidR="00A32E76" w:rsidRDefault="006D4E3C">
      <w:pPr>
        <w:spacing w:before="80" w:after="80"/>
        <w:rPr>
          <w:sz w:val="19"/>
          <w:szCs w:val="19"/>
        </w:rPr>
      </w:pPr>
      <w:r>
        <w:rPr>
          <w:sz w:val="19"/>
          <w:szCs w:val="19"/>
        </w:rPr>
        <w:t>Review about procedures used when discussing a LOI. Reviewed bylaws again</w:t>
      </w:r>
      <w:r w:rsidR="00602750">
        <w:rPr>
          <w:sz w:val="19"/>
          <w:szCs w:val="19"/>
        </w:rPr>
        <w:t>. Vote for bylaw revisions.</w:t>
      </w:r>
    </w:p>
    <w:p w14:paraId="18AC7AFF" w14:textId="245B6302" w:rsidR="00A32E76" w:rsidRDefault="00000000">
      <w:pPr>
        <w:spacing w:before="80" w:after="80"/>
        <w:rPr>
          <w:sz w:val="19"/>
          <w:szCs w:val="19"/>
        </w:rPr>
      </w:pPr>
      <w:r>
        <w:rPr>
          <w:b/>
          <w:sz w:val="19"/>
          <w:szCs w:val="19"/>
        </w:rPr>
        <w:t>Conclusions</w:t>
      </w:r>
      <w:r>
        <w:rPr>
          <w:sz w:val="19"/>
          <w:szCs w:val="19"/>
        </w:rPr>
        <w:t>:</w:t>
      </w:r>
      <w:r w:rsidR="00602750">
        <w:rPr>
          <w:sz w:val="19"/>
          <w:szCs w:val="19"/>
        </w:rPr>
        <w:t xml:space="preserve"> Bylaw revision passed.</w:t>
      </w:r>
    </w:p>
    <w:p w14:paraId="78A51E8F" w14:textId="77777777" w:rsidR="00A32E76" w:rsidRDefault="00A32E76">
      <w:pPr>
        <w:spacing w:before="80" w:after="80"/>
        <w:rPr>
          <w:sz w:val="19"/>
          <w:szCs w:val="19"/>
        </w:rPr>
      </w:pPr>
    </w:p>
    <w:tbl>
      <w:tblPr>
        <w:tblStyle w:val="a5"/>
        <w:tblW w:w="9360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11"/>
        <w:gridCol w:w="2106"/>
      </w:tblGrid>
      <w:tr w:rsidR="00A32E76" w14:paraId="7D4D868D" w14:textId="77777777">
        <w:tc>
          <w:tcPr>
            <w:tcW w:w="1487" w:type="dxa"/>
          </w:tcPr>
          <w:p w14:paraId="71925E7D" w14:textId="77777777" w:rsidR="00A32E76" w:rsidRDefault="00000000">
            <w:pPr>
              <w:spacing w:before="80" w:after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Agenda item:</w:t>
            </w:r>
          </w:p>
        </w:tc>
        <w:tc>
          <w:tcPr>
            <w:tcW w:w="4556" w:type="dxa"/>
          </w:tcPr>
          <w:p w14:paraId="173FDC12" w14:textId="2F63832E" w:rsidR="00A32E76" w:rsidRDefault="006D4E3C">
            <w:pPr>
              <w:spacing w:before="80" w:after="80"/>
              <w:rPr>
                <w:sz w:val="19"/>
                <w:szCs w:val="19"/>
              </w:rPr>
            </w:pPr>
            <w:r w:rsidRPr="006D4E3C">
              <w:rPr>
                <w:sz w:val="19"/>
                <w:szCs w:val="19"/>
              </w:rPr>
              <w:t>Old Business</w:t>
            </w:r>
          </w:p>
        </w:tc>
        <w:tc>
          <w:tcPr>
            <w:tcW w:w="1211" w:type="dxa"/>
          </w:tcPr>
          <w:p w14:paraId="07EA5F5B" w14:textId="77777777" w:rsidR="00A32E76" w:rsidRDefault="00000000">
            <w:pPr>
              <w:spacing w:before="80" w:after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Presenter:</w:t>
            </w:r>
          </w:p>
        </w:tc>
        <w:tc>
          <w:tcPr>
            <w:tcW w:w="2106" w:type="dxa"/>
          </w:tcPr>
          <w:p w14:paraId="4558DE1B" w14:textId="77777777" w:rsidR="00A32E76" w:rsidRDefault="00000000">
            <w:pPr>
              <w:spacing w:before="80" w:after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Elise Blinn/Dr. Styles</w:t>
            </w:r>
          </w:p>
        </w:tc>
      </w:tr>
    </w:tbl>
    <w:p w14:paraId="222FB9C6" w14:textId="6C9AA9B6" w:rsidR="00A32E76" w:rsidRDefault="00000000">
      <w:pPr>
        <w:spacing w:before="80" w:after="80"/>
        <w:rPr>
          <w:sz w:val="19"/>
          <w:szCs w:val="19"/>
        </w:rPr>
      </w:pPr>
      <w:r>
        <w:rPr>
          <w:b/>
          <w:sz w:val="19"/>
          <w:szCs w:val="19"/>
        </w:rPr>
        <w:t>Discussion</w:t>
      </w:r>
      <w:r>
        <w:rPr>
          <w:sz w:val="19"/>
          <w:szCs w:val="19"/>
        </w:rPr>
        <w:t>:</w:t>
      </w:r>
      <w:r w:rsidR="00602750">
        <w:rPr>
          <w:sz w:val="19"/>
          <w:szCs w:val="19"/>
        </w:rPr>
        <w:t xml:space="preserve"> LOI ideas being discussed. Discussion of ideas in tandem with facilities. Dual toilet flushers: all UHB going in, PAC and HSB being considered. Stay away from BRK for now. Battery-operated stuff being off limits entirely. Discussion about demographics of who submit LOIs. Ad</w:t>
      </w:r>
      <w:r w:rsidR="00FD556A">
        <w:rPr>
          <w:sz w:val="19"/>
          <w:szCs w:val="19"/>
        </w:rPr>
        <w:t>vertising necessity mentioned as well. Sustainability Projects</w:t>
      </w:r>
      <w:r w:rsidR="00602750">
        <w:rPr>
          <w:sz w:val="19"/>
          <w:szCs w:val="19"/>
        </w:rPr>
        <w:t xml:space="preserve"> </w:t>
      </w:r>
      <w:r w:rsidR="00FD556A">
        <w:rPr>
          <w:sz w:val="19"/>
          <w:szCs w:val="19"/>
        </w:rPr>
        <w:t>Coordinator projects brought up—recycling labels, sustainability signs, LED lights in colonnade, pollinator/native grass areas, sustainable-themed field trips. Potential groups that could be invited to over for event- Native Plant Society, A</w:t>
      </w:r>
      <w:r w:rsidR="00FD556A" w:rsidRPr="00FD556A">
        <w:rPr>
          <w:sz w:val="19"/>
          <w:szCs w:val="19"/>
        </w:rPr>
        <w:t xml:space="preserve">udubon </w:t>
      </w:r>
      <w:r w:rsidR="00FD556A">
        <w:rPr>
          <w:sz w:val="19"/>
          <w:szCs w:val="19"/>
        </w:rPr>
        <w:t xml:space="preserve">Society. </w:t>
      </w:r>
      <w:r w:rsidR="00FD556A">
        <w:rPr>
          <w:sz w:val="19"/>
          <w:szCs w:val="19"/>
        </w:rPr>
        <w:br/>
        <w:t xml:space="preserve">Tabling brought up </w:t>
      </w:r>
      <w:r w:rsidR="00580FB9">
        <w:rPr>
          <w:sz w:val="19"/>
          <w:szCs w:val="19"/>
        </w:rPr>
        <w:t xml:space="preserve">and discussed. Some members offering to join tabling on days not already covered. Incorporating GFC into tabling at a transfer student event sponsored by SGA. Farmers Market trip </w:t>
      </w:r>
      <w:r w:rsidR="00742E26">
        <w:rPr>
          <w:sz w:val="19"/>
          <w:szCs w:val="19"/>
        </w:rPr>
        <w:t xml:space="preserve">and Spooktacular/pumpkin carving as committee activities for fun. </w:t>
      </w:r>
    </w:p>
    <w:p w14:paraId="1AD92FB2" w14:textId="77777777" w:rsidR="00A32E76" w:rsidRDefault="00A32E76">
      <w:pPr>
        <w:spacing w:before="80" w:after="80"/>
        <w:rPr>
          <w:sz w:val="19"/>
          <w:szCs w:val="19"/>
        </w:rPr>
      </w:pPr>
    </w:p>
    <w:tbl>
      <w:tblPr>
        <w:tblStyle w:val="a6"/>
        <w:tblW w:w="9360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11"/>
        <w:gridCol w:w="2106"/>
      </w:tblGrid>
      <w:tr w:rsidR="00A32E76" w14:paraId="5E9BF3B8" w14:textId="77777777">
        <w:tc>
          <w:tcPr>
            <w:tcW w:w="1487" w:type="dxa"/>
          </w:tcPr>
          <w:p w14:paraId="19077311" w14:textId="77777777" w:rsidR="00A32E76" w:rsidRDefault="00000000">
            <w:pPr>
              <w:spacing w:before="80" w:after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Agenda item:</w:t>
            </w:r>
          </w:p>
        </w:tc>
        <w:tc>
          <w:tcPr>
            <w:tcW w:w="4556" w:type="dxa"/>
          </w:tcPr>
          <w:p w14:paraId="4DD61DE1" w14:textId="7B6C6702" w:rsidR="00A32E76" w:rsidRDefault="006D4E3C">
            <w:pPr>
              <w:spacing w:before="80" w:after="80"/>
              <w:rPr>
                <w:sz w:val="19"/>
                <w:szCs w:val="19"/>
              </w:rPr>
            </w:pPr>
            <w:r w:rsidRPr="006D4E3C">
              <w:rPr>
                <w:sz w:val="19"/>
                <w:szCs w:val="19"/>
              </w:rPr>
              <w:t>Announcements</w:t>
            </w:r>
          </w:p>
        </w:tc>
        <w:tc>
          <w:tcPr>
            <w:tcW w:w="1211" w:type="dxa"/>
          </w:tcPr>
          <w:p w14:paraId="2A451E40" w14:textId="77777777" w:rsidR="00A32E76" w:rsidRDefault="00000000">
            <w:pPr>
              <w:spacing w:before="80" w:after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Presenter:</w:t>
            </w:r>
          </w:p>
        </w:tc>
        <w:tc>
          <w:tcPr>
            <w:tcW w:w="2106" w:type="dxa"/>
          </w:tcPr>
          <w:p w14:paraId="38A64B1A" w14:textId="77777777" w:rsidR="00A32E76" w:rsidRDefault="00000000">
            <w:pPr>
              <w:spacing w:before="80" w:after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Elise Blinn</w:t>
            </w:r>
          </w:p>
        </w:tc>
      </w:tr>
    </w:tbl>
    <w:p w14:paraId="1FE1BA6E" w14:textId="6DBE84F2" w:rsidR="00A32E76" w:rsidRDefault="00000000">
      <w:pPr>
        <w:spacing w:before="80" w:after="80"/>
        <w:rPr>
          <w:sz w:val="19"/>
          <w:szCs w:val="19"/>
        </w:rPr>
      </w:pPr>
      <w:r>
        <w:rPr>
          <w:b/>
          <w:sz w:val="19"/>
          <w:szCs w:val="19"/>
        </w:rPr>
        <w:t>Discussion</w:t>
      </w:r>
      <w:r>
        <w:rPr>
          <w:sz w:val="19"/>
          <w:szCs w:val="19"/>
        </w:rPr>
        <w:t xml:space="preserve">: </w:t>
      </w:r>
      <w:r w:rsidR="00742E26">
        <w:rPr>
          <w:sz w:val="19"/>
          <w:szCs w:val="19"/>
        </w:rPr>
        <w:t xml:space="preserve">Discussion on how fire drill will affect next meeting to review LOI. Next meeting will be at UHB 2006. Elise likely will not be at the upcoming meeting-- </w:t>
      </w:r>
      <w:r w:rsidR="00742E26" w:rsidRPr="00742E26">
        <w:rPr>
          <w:sz w:val="19"/>
          <w:szCs w:val="19"/>
        </w:rPr>
        <w:t>Kayleigh</w:t>
      </w:r>
      <w:r w:rsidR="00742E26">
        <w:rPr>
          <w:sz w:val="19"/>
          <w:szCs w:val="19"/>
        </w:rPr>
        <w:t xml:space="preserve"> will run it as co-chair. </w:t>
      </w:r>
    </w:p>
    <w:p w14:paraId="4007A844" w14:textId="77777777" w:rsidR="00A32E76" w:rsidRDefault="00A32E76">
      <w:pPr>
        <w:spacing w:before="80" w:after="80"/>
        <w:rPr>
          <w:sz w:val="19"/>
          <w:szCs w:val="19"/>
        </w:rPr>
      </w:pPr>
    </w:p>
    <w:tbl>
      <w:tblPr>
        <w:tblStyle w:val="a7"/>
        <w:tblW w:w="9360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11"/>
        <w:gridCol w:w="2106"/>
      </w:tblGrid>
      <w:tr w:rsidR="00A32E76" w14:paraId="25D17367" w14:textId="77777777">
        <w:tc>
          <w:tcPr>
            <w:tcW w:w="1487" w:type="dxa"/>
          </w:tcPr>
          <w:p w14:paraId="00CF20C8" w14:textId="77777777" w:rsidR="00A32E76" w:rsidRDefault="00000000">
            <w:pPr>
              <w:spacing w:before="80" w:after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Agenda item:</w:t>
            </w:r>
          </w:p>
        </w:tc>
        <w:tc>
          <w:tcPr>
            <w:tcW w:w="4556" w:type="dxa"/>
          </w:tcPr>
          <w:p w14:paraId="25295799" w14:textId="185E6FB2" w:rsidR="00A32E76" w:rsidRDefault="006D4E3C">
            <w:pPr>
              <w:spacing w:before="80" w:after="80"/>
              <w:rPr>
                <w:sz w:val="19"/>
                <w:szCs w:val="19"/>
              </w:rPr>
            </w:pPr>
            <w:r w:rsidRPr="006D4E3C">
              <w:rPr>
                <w:sz w:val="19"/>
                <w:szCs w:val="19"/>
              </w:rPr>
              <w:t>Vote to Adjourn</w:t>
            </w:r>
          </w:p>
        </w:tc>
        <w:tc>
          <w:tcPr>
            <w:tcW w:w="1211" w:type="dxa"/>
          </w:tcPr>
          <w:p w14:paraId="3E12523D" w14:textId="77777777" w:rsidR="00A32E76" w:rsidRDefault="00000000">
            <w:pPr>
              <w:spacing w:before="80" w:after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Presenter:</w:t>
            </w:r>
          </w:p>
        </w:tc>
        <w:tc>
          <w:tcPr>
            <w:tcW w:w="2106" w:type="dxa"/>
          </w:tcPr>
          <w:p w14:paraId="5FE9C257" w14:textId="7633C36D" w:rsidR="00A32E76" w:rsidRDefault="00742E26">
            <w:pPr>
              <w:spacing w:before="80" w:after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Elise Blinn</w:t>
            </w:r>
          </w:p>
        </w:tc>
      </w:tr>
    </w:tbl>
    <w:p w14:paraId="4792EA63" w14:textId="1992789D" w:rsidR="00A32E76" w:rsidRDefault="00742E26">
      <w:pPr>
        <w:spacing w:before="80" w:after="80"/>
        <w:rPr>
          <w:sz w:val="19"/>
          <w:szCs w:val="19"/>
        </w:rPr>
      </w:pPr>
      <w:r>
        <w:rPr>
          <w:b/>
          <w:sz w:val="19"/>
          <w:szCs w:val="19"/>
        </w:rPr>
        <w:t>Conclusion</w:t>
      </w:r>
      <w:r>
        <w:rPr>
          <w:sz w:val="19"/>
          <w:szCs w:val="19"/>
        </w:rPr>
        <w:t xml:space="preserve">: Meeting </w:t>
      </w:r>
      <w:r w:rsidR="005660C9">
        <w:rPr>
          <w:sz w:val="19"/>
          <w:szCs w:val="19"/>
        </w:rPr>
        <w:t>adjourned</w:t>
      </w:r>
      <w:r>
        <w:rPr>
          <w:sz w:val="19"/>
          <w:szCs w:val="19"/>
        </w:rPr>
        <w:t>.</w:t>
      </w:r>
    </w:p>
    <w:sectPr w:rsidR="00A32E7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C6917"/>
    <w:multiLevelType w:val="multilevel"/>
    <w:tmpl w:val="C2166CB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34763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76"/>
    <w:rsid w:val="005660C9"/>
    <w:rsid w:val="00580FB9"/>
    <w:rsid w:val="00602750"/>
    <w:rsid w:val="006D4E3C"/>
    <w:rsid w:val="00742E26"/>
    <w:rsid w:val="00A32E76"/>
    <w:rsid w:val="00FD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CE5CC"/>
  <w15:docId w15:val="{CD595089-325F-47B9-A81F-2DEE3FE7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is.zoom.us/j/81250985899?pwd=UlJjUWg1dWpmTWtlYUs5YTh4SXlq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Wortman, Salome J</cp:lastModifiedBy>
  <cp:revision>3</cp:revision>
  <dcterms:created xsi:type="dcterms:W3CDTF">2023-10-12T14:01:00Z</dcterms:created>
  <dcterms:modified xsi:type="dcterms:W3CDTF">2023-11-30T16:10:00Z</dcterms:modified>
</cp:coreProperties>
</file>