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3D2C" w:rsidTr="00513D2C">
        <w:tc>
          <w:tcPr>
            <w:tcW w:w="4788" w:type="dxa"/>
          </w:tcPr>
          <w:p w:rsidR="00513D2C" w:rsidRPr="00AD5216" w:rsidRDefault="00513D2C" w:rsidP="00AD5216">
            <w:pPr>
              <w:rPr>
                <w:rFonts w:ascii="Bodoni MT" w:hAnsi="Bodoni MT"/>
                <w:b/>
                <w:sz w:val="40"/>
                <w:szCs w:val="40"/>
                <w:u w:val="single"/>
              </w:rPr>
            </w:pPr>
            <w:r w:rsidRPr="00AD5216">
              <w:rPr>
                <w:rFonts w:ascii="Bodoni MT" w:hAnsi="Bodoni MT"/>
                <w:b/>
                <w:sz w:val="40"/>
                <w:szCs w:val="40"/>
                <w:u w:val="single"/>
              </w:rPr>
              <w:t>TIPS</w:t>
            </w:r>
          </w:p>
        </w:tc>
        <w:tc>
          <w:tcPr>
            <w:tcW w:w="4788" w:type="dxa"/>
          </w:tcPr>
          <w:p w:rsidR="00513D2C" w:rsidRPr="00AD5216" w:rsidRDefault="00513D2C" w:rsidP="00AD5216">
            <w:pPr>
              <w:rPr>
                <w:rFonts w:ascii="Bodoni MT" w:hAnsi="Bodoni MT"/>
                <w:b/>
                <w:sz w:val="40"/>
                <w:szCs w:val="40"/>
                <w:u w:val="single"/>
              </w:rPr>
            </w:pPr>
            <w:r w:rsidRPr="00AD5216">
              <w:rPr>
                <w:rFonts w:ascii="Bodoni MT" w:hAnsi="Bodoni MT"/>
                <w:b/>
                <w:sz w:val="40"/>
                <w:szCs w:val="40"/>
                <w:u w:val="single"/>
              </w:rPr>
              <w:t>WHY?</w:t>
            </w:r>
          </w:p>
        </w:tc>
      </w:tr>
      <w:tr w:rsidR="00513D2C" w:rsidTr="00513D2C">
        <w:tc>
          <w:tcPr>
            <w:tcW w:w="4788" w:type="dxa"/>
          </w:tcPr>
          <w:p w:rsidR="00513D2C" w:rsidRPr="00AD5216" w:rsidRDefault="00513D2C" w:rsidP="00C46E44">
            <w:p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Write down the date of your note making.</w:t>
            </w:r>
          </w:p>
        </w:tc>
        <w:tc>
          <w:tcPr>
            <w:tcW w:w="4788" w:type="dxa"/>
          </w:tcPr>
          <w:p w:rsidR="00513D2C" w:rsidRPr="00AD5216" w:rsidRDefault="00513D2C" w:rsidP="00513D2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Helps you remember context</w:t>
            </w:r>
          </w:p>
          <w:p w:rsidR="00513D2C" w:rsidRPr="00AD5216" w:rsidRDefault="00513D2C" w:rsidP="00513D2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If you have written the notes on a loose sheet of paper, date helps you organize your notes later</w:t>
            </w:r>
          </w:p>
        </w:tc>
      </w:tr>
      <w:tr w:rsidR="00513D2C" w:rsidTr="00513D2C">
        <w:tc>
          <w:tcPr>
            <w:tcW w:w="4788" w:type="dxa"/>
          </w:tcPr>
          <w:p w:rsidR="00513D2C" w:rsidRPr="00AD5216" w:rsidRDefault="00513D2C" w:rsidP="00C46E44">
            <w:p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Give the notes a title, listing the text used, and alerting yourself to what the notes are about.</w:t>
            </w:r>
          </w:p>
        </w:tc>
        <w:tc>
          <w:tcPr>
            <w:tcW w:w="4788" w:type="dxa"/>
          </w:tcPr>
          <w:p w:rsidR="00513D2C" w:rsidRPr="00AD5216" w:rsidRDefault="00513D2C" w:rsidP="00513D2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Helps you to quickly identify information which may be helpful in finding these notes later.</w:t>
            </w:r>
          </w:p>
        </w:tc>
      </w:tr>
      <w:tr w:rsidR="00513D2C" w:rsidTr="00513D2C">
        <w:tc>
          <w:tcPr>
            <w:tcW w:w="4788" w:type="dxa"/>
          </w:tcPr>
          <w:p w:rsidR="00513D2C" w:rsidRPr="00AD5216" w:rsidRDefault="00513D2C" w:rsidP="00C46E44">
            <w:p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Use loose-leaf paper in order to insert it into a binder later on, or utilize one notebook for a specific class in order to maintain all of the notes for that class. Use your computer to make notes.</w:t>
            </w:r>
          </w:p>
        </w:tc>
        <w:tc>
          <w:tcPr>
            <w:tcW w:w="4788" w:type="dxa"/>
          </w:tcPr>
          <w:p w:rsidR="00513D2C" w:rsidRPr="00AD5216" w:rsidRDefault="00513D2C" w:rsidP="00513D2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You need to be able to organize your notes for easy access for use in studying, or in research projects</w:t>
            </w:r>
          </w:p>
          <w:p w:rsidR="00513D2C" w:rsidRPr="00AD5216" w:rsidRDefault="00513D2C" w:rsidP="00513D2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Loose-leaf paper, a single notebook, or even small notecards can be used to maintain organization of notes and helping with studying and research.</w:t>
            </w:r>
          </w:p>
        </w:tc>
      </w:tr>
      <w:tr w:rsidR="00513D2C" w:rsidTr="00513D2C">
        <w:tc>
          <w:tcPr>
            <w:tcW w:w="4788" w:type="dxa"/>
          </w:tcPr>
          <w:p w:rsidR="00513D2C" w:rsidRPr="00AD5216" w:rsidRDefault="00513D2C" w:rsidP="00C46E44">
            <w:p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Use Shorthand, Symbols, Organizers, Charts, Webs, Arrows</w:t>
            </w:r>
          </w:p>
        </w:tc>
        <w:tc>
          <w:tcPr>
            <w:tcW w:w="4788" w:type="dxa"/>
          </w:tcPr>
          <w:p w:rsidR="00513D2C" w:rsidRPr="00AD5216" w:rsidRDefault="00513D2C" w:rsidP="00513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 xml:space="preserve">Using symbols and shorthand will help you to write notes faster and will be easier to read as long as you understand what your symbols are used for. </w:t>
            </w:r>
          </w:p>
          <w:p w:rsidR="00513D2C" w:rsidRPr="00AD5216" w:rsidRDefault="00513D2C" w:rsidP="00513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 xml:space="preserve">Organizers, such as a mind map, can help you to organize the information in a way that you can organize your thoughts and ideas of the subject matter. </w:t>
            </w:r>
          </w:p>
        </w:tc>
      </w:tr>
      <w:tr w:rsidR="00513D2C" w:rsidTr="00513D2C">
        <w:tc>
          <w:tcPr>
            <w:tcW w:w="4788" w:type="dxa"/>
          </w:tcPr>
          <w:p w:rsidR="00513D2C" w:rsidRPr="00AD5216" w:rsidRDefault="00513D2C" w:rsidP="00C46E44">
            <w:p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Use headings and subheadings in the text as a guide for organizing your own notes.</w:t>
            </w:r>
          </w:p>
        </w:tc>
        <w:tc>
          <w:tcPr>
            <w:tcW w:w="4788" w:type="dxa"/>
          </w:tcPr>
          <w:p w:rsidR="00513D2C" w:rsidRPr="00AD5216" w:rsidRDefault="001707C9" w:rsidP="001707C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 xml:space="preserve">This part of the organization is already done for you and therefore provides you with a structure. </w:t>
            </w:r>
          </w:p>
        </w:tc>
      </w:tr>
      <w:tr w:rsidR="00513D2C" w:rsidTr="00513D2C">
        <w:tc>
          <w:tcPr>
            <w:tcW w:w="4788" w:type="dxa"/>
          </w:tcPr>
          <w:p w:rsidR="00513D2C" w:rsidRPr="00AD5216" w:rsidRDefault="001707C9" w:rsidP="00C46E44">
            <w:p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lastRenderedPageBreak/>
              <w:t xml:space="preserve">Don’t copy the text word for word. Choose keys words or be able to put the sentences into your own words. If using a direct quote use quotation marks. Don’t write down words that you don’t know unless you intend on looking them up and learning them. Highlight key words. </w:t>
            </w:r>
          </w:p>
        </w:tc>
        <w:tc>
          <w:tcPr>
            <w:tcW w:w="4788" w:type="dxa"/>
          </w:tcPr>
          <w:p w:rsidR="00513D2C" w:rsidRPr="00AD5216" w:rsidRDefault="001707C9" w:rsidP="001707C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Helps you to understand what you have read</w:t>
            </w:r>
          </w:p>
          <w:p w:rsidR="001707C9" w:rsidRPr="00AD5216" w:rsidRDefault="001707C9" w:rsidP="001707C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 xml:space="preserve">Shorter form is helpful in studying and reading the information later. </w:t>
            </w:r>
          </w:p>
          <w:p w:rsidR="001707C9" w:rsidRPr="00AD5216" w:rsidRDefault="001707C9" w:rsidP="001707C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Helps to avoid plagiarism when using these notes for research papers and projects. (You are using your own writing and ideas.)</w:t>
            </w:r>
          </w:p>
        </w:tc>
      </w:tr>
      <w:tr w:rsidR="00513D2C" w:rsidTr="00AD5216">
        <w:trPr>
          <w:trHeight w:val="2852"/>
        </w:trPr>
        <w:tc>
          <w:tcPr>
            <w:tcW w:w="4788" w:type="dxa"/>
          </w:tcPr>
          <w:p w:rsidR="00513D2C" w:rsidRPr="00AD5216" w:rsidRDefault="001707C9" w:rsidP="00C46E44">
            <w:p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Write down any questions you have about the topic.</w:t>
            </w:r>
          </w:p>
        </w:tc>
        <w:tc>
          <w:tcPr>
            <w:tcW w:w="4788" w:type="dxa"/>
          </w:tcPr>
          <w:p w:rsidR="00513D2C" w:rsidRPr="00AD5216" w:rsidRDefault="001707C9" w:rsidP="001707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Gives you ideas of further research that you need to do in order to understand the material.</w:t>
            </w:r>
          </w:p>
          <w:p w:rsidR="001707C9" w:rsidRPr="00AD5216" w:rsidRDefault="001707C9" w:rsidP="001707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Gives you practice in analyzing while you read.</w:t>
            </w:r>
          </w:p>
          <w:p w:rsidR="001707C9" w:rsidRPr="00AD5216" w:rsidRDefault="001707C9" w:rsidP="001707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 xml:space="preserve">Reminds you to clarify points that you don’t understand. </w:t>
            </w:r>
          </w:p>
          <w:p w:rsidR="001707C9" w:rsidRPr="00AD5216" w:rsidRDefault="001707C9" w:rsidP="00C46E44">
            <w:pPr>
              <w:jc w:val="left"/>
              <w:rPr>
                <w:rFonts w:ascii="Bodoni MT" w:hAnsi="Bodoni MT"/>
              </w:rPr>
            </w:pPr>
          </w:p>
        </w:tc>
      </w:tr>
      <w:tr w:rsidR="001707C9" w:rsidTr="00513D2C">
        <w:tc>
          <w:tcPr>
            <w:tcW w:w="4788" w:type="dxa"/>
          </w:tcPr>
          <w:p w:rsidR="001707C9" w:rsidRPr="00AD5216" w:rsidRDefault="001707C9" w:rsidP="00C46E44">
            <w:p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Review the notes when you are done. Make sure to review within 24 hours.</w:t>
            </w:r>
          </w:p>
        </w:tc>
        <w:tc>
          <w:tcPr>
            <w:tcW w:w="4788" w:type="dxa"/>
          </w:tcPr>
          <w:p w:rsidR="001707C9" w:rsidRPr="00AD5216" w:rsidRDefault="001707C9" w:rsidP="001707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Ensures that your notes are legible.</w:t>
            </w:r>
          </w:p>
          <w:p w:rsidR="001707C9" w:rsidRPr="00AD5216" w:rsidRDefault="001707C9" w:rsidP="001707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>Able to go back and look at points that you need to clarify for your understanding.</w:t>
            </w:r>
          </w:p>
          <w:p w:rsidR="001707C9" w:rsidRPr="00AD5216" w:rsidRDefault="001707C9" w:rsidP="001707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 xml:space="preserve">Helps you to reflect and remember the material you just read and learned. </w:t>
            </w:r>
          </w:p>
          <w:p w:rsidR="001707C9" w:rsidRPr="00AD5216" w:rsidRDefault="001707C9" w:rsidP="001707C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doni MT" w:hAnsi="Bodoni MT"/>
              </w:rPr>
            </w:pPr>
            <w:r w:rsidRPr="00AD5216">
              <w:rPr>
                <w:rFonts w:ascii="Bodoni MT" w:hAnsi="Bodoni MT"/>
              </w:rPr>
              <w:t xml:space="preserve">Reviewing within a 24 hour window helps your retain the material by moving it from your short term memory to your long term memory. </w:t>
            </w:r>
          </w:p>
        </w:tc>
      </w:tr>
    </w:tbl>
    <w:p w:rsidR="00C46E44" w:rsidRDefault="00C46E44" w:rsidP="00C46E44">
      <w:pPr>
        <w:jc w:val="left"/>
      </w:pPr>
    </w:p>
    <w:p w:rsidR="00C46E44" w:rsidRDefault="00C46E44" w:rsidP="00AD5216">
      <w:pPr>
        <w:jc w:val="both"/>
      </w:pPr>
      <w:bookmarkStart w:id="0" w:name="_GoBack"/>
      <w:bookmarkEnd w:id="0"/>
    </w:p>
    <w:sectPr w:rsidR="00C46E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53" w:rsidRDefault="000A3853" w:rsidP="00C46E44">
      <w:pPr>
        <w:spacing w:after="0" w:line="240" w:lineRule="auto"/>
      </w:pPr>
      <w:r>
        <w:separator/>
      </w:r>
    </w:p>
  </w:endnote>
  <w:endnote w:type="continuationSeparator" w:id="0">
    <w:p w:rsidR="000A3853" w:rsidRDefault="000A3853" w:rsidP="00C4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44" w:rsidRPr="00A257B6" w:rsidRDefault="00C46E44" w:rsidP="00C46E44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Last Edited: </w:t>
    </w:r>
    <w:r w:rsidR="001707C9">
      <w:rPr>
        <w:rFonts w:asciiTheme="majorHAnsi" w:hAnsiTheme="majorHAnsi"/>
      </w:rPr>
      <w:t>03/12/2015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A257B6">
      <w:rPr>
        <w:rFonts w:asciiTheme="majorHAnsi" w:hAnsiTheme="majorHAnsi"/>
      </w:rPr>
      <w:t xml:space="preserve">Page | </w:t>
    </w:r>
    <w:r w:rsidRPr="00A257B6">
      <w:rPr>
        <w:rFonts w:asciiTheme="majorHAnsi" w:hAnsiTheme="majorHAnsi"/>
      </w:rPr>
      <w:fldChar w:fldCharType="begin"/>
    </w:r>
    <w:r w:rsidRPr="00A257B6">
      <w:rPr>
        <w:rFonts w:asciiTheme="majorHAnsi" w:hAnsiTheme="majorHAnsi"/>
      </w:rPr>
      <w:instrText xml:space="preserve"> PAGE   \* MERGEFORMAT </w:instrText>
    </w:r>
    <w:r w:rsidRPr="00A257B6">
      <w:rPr>
        <w:rFonts w:asciiTheme="majorHAnsi" w:hAnsiTheme="majorHAnsi"/>
      </w:rPr>
      <w:fldChar w:fldCharType="separate"/>
    </w:r>
    <w:r w:rsidR="00AD5216">
      <w:rPr>
        <w:rFonts w:asciiTheme="majorHAnsi" w:hAnsiTheme="majorHAnsi"/>
        <w:noProof/>
      </w:rPr>
      <w:t>1</w:t>
    </w:r>
    <w:r w:rsidRPr="00A257B6">
      <w:rPr>
        <w:rFonts w:asciiTheme="majorHAnsi" w:hAnsiTheme="majorHAnsi"/>
        <w:noProof/>
      </w:rPr>
      <w:fldChar w:fldCharType="end"/>
    </w:r>
  </w:p>
  <w:p w:rsidR="00C46E44" w:rsidRDefault="00C46E44" w:rsidP="00C46E44">
    <w:pPr>
      <w:pStyle w:val="Footer"/>
    </w:pPr>
    <w:r>
      <w:rPr>
        <w:rFonts w:asciiTheme="majorHAnsi" w:hAnsiTheme="majorHAnsi"/>
      </w:rPr>
      <w:t xml:space="preserve">By: </w:t>
    </w:r>
    <w:r w:rsidR="001707C9">
      <w:rPr>
        <w:rFonts w:asciiTheme="majorHAnsi" w:hAnsiTheme="majorHAnsi"/>
      </w:rPr>
      <w:t xml:space="preserve">Erin Tomasino </w:t>
    </w:r>
    <w:r w:rsidRPr="00A257B6">
      <w:rPr>
        <w:rFonts w:asciiTheme="majorHAnsi" w:hAnsiTheme="majorHAnsi"/>
      </w:rPr>
      <w:tab/>
    </w:r>
    <w:r w:rsidR="001707C9">
      <w:rPr>
        <w:rFonts w:asciiTheme="majorHAnsi" w:hAnsiTheme="majorHAnsi"/>
      </w:rPr>
      <w:t xml:space="preserve">Tips for Making Good Effective Notes </w:t>
    </w:r>
    <w:r>
      <w:tab/>
    </w:r>
  </w:p>
  <w:p w:rsidR="00C46E44" w:rsidRDefault="00C46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53" w:rsidRDefault="000A3853" w:rsidP="00C46E44">
      <w:pPr>
        <w:spacing w:after="0" w:line="240" w:lineRule="auto"/>
      </w:pPr>
      <w:r>
        <w:separator/>
      </w:r>
    </w:p>
  </w:footnote>
  <w:footnote w:type="continuationSeparator" w:id="0">
    <w:p w:rsidR="000A3853" w:rsidRDefault="000A3853" w:rsidP="00C4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2C" w:rsidRPr="00AD5216" w:rsidRDefault="00C46E44" w:rsidP="00C46E44">
    <w:pPr>
      <w:pStyle w:val="Header"/>
      <w:tabs>
        <w:tab w:val="clear" w:pos="4680"/>
      </w:tabs>
      <w:rPr>
        <w:rFonts w:ascii="Bodoni MT" w:hAnsi="Bodoni MT"/>
        <w:sz w:val="48"/>
        <w:szCs w:val="112"/>
      </w:rPr>
    </w:pPr>
    <w:r w:rsidRPr="00AD5216">
      <w:rPr>
        <w:rFonts w:ascii="Bodoni MT" w:hAnsi="Bodoni MT"/>
        <w:noProof/>
        <w:sz w:val="112"/>
        <w:szCs w:val="112"/>
        <w:highlight w:val="yellow"/>
      </w:rPr>
      <w:drawing>
        <wp:anchor distT="0" distB="0" distL="114300" distR="114300" simplePos="0" relativeHeight="251664384" behindDoc="0" locked="0" layoutInCell="1" allowOverlap="1" wp14:anchorId="06C2ABBB" wp14:editId="7542DD34">
          <wp:simplePos x="0" y="0"/>
          <wp:positionH relativeFrom="column">
            <wp:posOffset>-504825</wp:posOffset>
          </wp:positionH>
          <wp:positionV relativeFrom="paragraph">
            <wp:posOffset>76200</wp:posOffset>
          </wp:positionV>
          <wp:extent cx="1676400" cy="6000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ehub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5216">
      <w:rPr>
        <w:rFonts w:ascii="Bodoni MT" w:eastAsia="Times New Roman" w:hAnsi="Bodoni MT" w:cs="Times New Roman"/>
        <w:noProof/>
        <w:sz w:val="112"/>
        <w:szCs w:val="112"/>
        <w:highlight w:val="yello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2CFD8B" wp14:editId="56077577">
              <wp:simplePos x="0" y="0"/>
              <wp:positionH relativeFrom="column">
                <wp:posOffset>-1076323</wp:posOffset>
              </wp:positionH>
              <wp:positionV relativeFrom="paragraph">
                <wp:posOffset>-314325</wp:posOffset>
              </wp:positionV>
              <wp:extent cx="1495425" cy="1257300"/>
              <wp:effectExtent l="19050" t="0" r="28575" b="247650"/>
              <wp:wrapNone/>
              <wp:docPr id="2" name="5-Point St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552092">
                        <a:off x="0" y="0"/>
                        <a:ext cx="1495425" cy="1257300"/>
                      </a:xfrm>
                      <a:prstGeom prst="star5">
                        <a:avLst/>
                      </a:prstGeom>
                      <a:gradFill rotWithShape="1">
                        <a:gsLst>
                          <a:gs pos="0">
                            <a:sysClr val="windowText" lastClr="000000">
                              <a:tint val="50000"/>
                              <a:satMod val="300000"/>
                            </a:sysClr>
                          </a:gs>
                          <a:gs pos="35000">
                            <a:sysClr val="windowText" lastClr="000000">
                              <a:tint val="37000"/>
                              <a:satMod val="300000"/>
                            </a:sysClr>
                          </a:gs>
                          <a:gs pos="100000">
                            <a:sysClr val="windowText" lastClr="000000">
                              <a:tint val="15000"/>
                              <a:satMod val="350000"/>
                            </a:sysClr>
                          </a:gs>
                        </a:gsLst>
                        <a:lin ang="16200000" scaled="1"/>
                      </a:gra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1B13A21" id="5-Point Star 2" o:spid="_x0000_s1026" style="position:absolute;margin-left:-84.75pt;margin-top:-24.75pt;width:117.75pt;height:99pt;rotation:-2236862fd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5425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" path="m2,480245r571203,3l747713,,924220,480248r571203,-3l1033308,777051r176515,480246l747713,960485,285602,1257297,462117,777051,2,480245xe" fillcolor="#bcbcbc" strokecolor="window">
              <v:fill color2="#ededed" rotate="t" angle="180" colors="0 #bcbcbc;22938f #d0d0d0;1 #ededed" focus="100%" type="gradient"/>
              <v:shadow on="t" color="black" opacity="24903f" origin=",.5" offset="0,.55556mm"/>
              <v:path arrowok="t" o:connecttype="custom" o:connectlocs="2,480245;571205,480248;747713,0;924220,480248;1495423,480245;1033308,777051;1209823,1257297;747713,960485;285602,1257297;462117,777051;2,480245" o:connectangles="0,0,0,0,0,0,0,0,0,0,0"/>
            </v:shape>
          </w:pict>
        </mc:Fallback>
      </mc:AlternateContent>
    </w:r>
    <w:r w:rsidRPr="00AD5216">
      <w:rPr>
        <w:rFonts w:ascii="Bodoni MT" w:hAnsi="Bodoni MT"/>
        <w:noProof/>
        <w:sz w:val="112"/>
        <w:szCs w:val="112"/>
        <w:highlight w:val="yellow"/>
      </w:rPr>
      <w:drawing>
        <wp:anchor distT="0" distB="0" distL="114300" distR="114300" simplePos="0" relativeHeight="251660288" behindDoc="0" locked="0" layoutInCell="1" allowOverlap="1" wp14:anchorId="77324A5E" wp14:editId="5F5BE6D1">
          <wp:simplePos x="0" y="0"/>
          <wp:positionH relativeFrom="column">
            <wp:posOffset>5838825</wp:posOffset>
          </wp:positionH>
          <wp:positionV relativeFrom="paragraph">
            <wp:posOffset>-76200</wp:posOffset>
          </wp:positionV>
          <wp:extent cx="828675" cy="82105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GraphicQuarte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D2C" w:rsidRPr="00AD5216">
      <w:rPr>
        <w:rFonts w:ascii="Bodoni MT" w:hAnsi="Bodoni MT"/>
        <w:sz w:val="48"/>
        <w:szCs w:val="112"/>
      </w:rPr>
      <w:t xml:space="preserve">Tips For Making </w:t>
    </w:r>
  </w:p>
  <w:p w:rsidR="00C46E44" w:rsidRPr="00C46E44" w:rsidRDefault="00513D2C" w:rsidP="00C46E44">
    <w:pPr>
      <w:pStyle w:val="Header"/>
      <w:tabs>
        <w:tab w:val="clear" w:pos="4680"/>
      </w:tabs>
      <w:rPr>
        <w:rFonts w:ascii="Futurr" w:hAnsi="Futurr"/>
        <w:szCs w:val="112"/>
      </w:rPr>
    </w:pPr>
    <w:r w:rsidRPr="00AD5216">
      <w:rPr>
        <w:rFonts w:ascii="Bodoni MT" w:hAnsi="Bodoni MT"/>
        <w:sz w:val="48"/>
        <w:szCs w:val="112"/>
      </w:rPr>
      <w:t xml:space="preserve">Good Effective Notes </w:t>
    </w:r>
    <w:r w:rsidR="00C46E44">
      <w:rPr>
        <w:rFonts w:ascii="Cambria Math" w:hAnsi="Cambria Math"/>
        <w:sz w:val="48"/>
        <w:szCs w:val="112"/>
      </w:rPr>
      <w:br/>
    </w:r>
  </w:p>
  <w:p w:rsidR="00C46E44" w:rsidRPr="00C46E44" w:rsidRDefault="000A3853" w:rsidP="00C46E44">
    <w:pPr>
      <w:pStyle w:val="Header"/>
      <w:tabs>
        <w:tab w:val="clear" w:pos="4680"/>
      </w:tabs>
      <w:ind w:left="-630"/>
      <w:rPr>
        <w:rFonts w:ascii="Cambria Math" w:hAnsi="Cambria Math"/>
        <w:sz w:val="48"/>
        <w:szCs w:val="112"/>
      </w:rPr>
    </w:pPr>
    <w:r>
      <w:rPr>
        <w:rFonts w:asciiTheme="majorHAnsi" w:hAnsiTheme="majorHAnsi"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C46E44" w:rsidRPr="00C46E44" w:rsidRDefault="00C46E44">
    <w:pPr>
      <w:pStyle w:val="Header"/>
      <w:rPr>
        <w:rFonts w:ascii="Cambria Math" w:hAnsi="Cambria Ma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AD8"/>
    <w:multiLevelType w:val="hybridMultilevel"/>
    <w:tmpl w:val="52C2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40177"/>
    <w:multiLevelType w:val="hybridMultilevel"/>
    <w:tmpl w:val="741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10078"/>
    <w:multiLevelType w:val="hybridMultilevel"/>
    <w:tmpl w:val="796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6128C"/>
    <w:multiLevelType w:val="hybridMultilevel"/>
    <w:tmpl w:val="6A2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86B59"/>
    <w:multiLevelType w:val="hybridMultilevel"/>
    <w:tmpl w:val="6AEE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4"/>
    <w:rsid w:val="000A3853"/>
    <w:rsid w:val="001707C9"/>
    <w:rsid w:val="00362980"/>
    <w:rsid w:val="00513D2C"/>
    <w:rsid w:val="00A75CA7"/>
    <w:rsid w:val="00AD5216"/>
    <w:rsid w:val="00C46E44"/>
    <w:rsid w:val="00D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44"/>
  </w:style>
  <w:style w:type="paragraph" w:styleId="Footer">
    <w:name w:val="footer"/>
    <w:basedOn w:val="Normal"/>
    <w:link w:val="FooterChar"/>
    <w:uiPriority w:val="99"/>
    <w:unhideWhenUsed/>
    <w:rsid w:val="00C4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44"/>
  </w:style>
  <w:style w:type="table" w:styleId="TableGrid">
    <w:name w:val="Table Grid"/>
    <w:basedOn w:val="TableNormal"/>
    <w:uiPriority w:val="39"/>
    <w:rsid w:val="00513D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44"/>
  </w:style>
  <w:style w:type="paragraph" w:styleId="Footer">
    <w:name w:val="footer"/>
    <w:basedOn w:val="Normal"/>
    <w:link w:val="FooterChar"/>
    <w:uiPriority w:val="99"/>
    <w:unhideWhenUsed/>
    <w:rsid w:val="00C4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44"/>
  </w:style>
  <w:style w:type="table" w:styleId="TableGrid">
    <w:name w:val="Table Grid"/>
    <w:basedOn w:val="TableNormal"/>
    <w:uiPriority w:val="39"/>
    <w:rsid w:val="00513D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Sarah Lauren</dc:creator>
  <cp:lastModifiedBy>Tomasino, Erin K</cp:lastModifiedBy>
  <cp:revision>2</cp:revision>
  <dcterms:created xsi:type="dcterms:W3CDTF">2015-03-12T18:09:00Z</dcterms:created>
  <dcterms:modified xsi:type="dcterms:W3CDTF">2015-03-12T18:09:00Z</dcterms:modified>
</cp:coreProperties>
</file>