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4FA04" w14:textId="77777777" w:rsidR="00EB7EAF" w:rsidRPr="00EB7EAF" w:rsidRDefault="00EB7EAF" w:rsidP="00B826A4">
      <w:pPr>
        <w:keepNext/>
        <w:pBdr>
          <w:bottom w:val="single" w:sz="4" w:space="1" w:color="auto"/>
        </w:pBdr>
        <w:spacing w:before="240" w:after="60" w:line="276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bookmarkStart w:id="0" w:name="_Toc303941981"/>
      <w:bookmarkStart w:id="1" w:name="_Toc306102929"/>
      <w:bookmarkStart w:id="2" w:name="_Toc306178657"/>
      <w:bookmarkStart w:id="3" w:name="_Toc306179923"/>
      <w:bookmarkStart w:id="4" w:name="_Toc303941977"/>
      <w:bookmarkStart w:id="5" w:name="_Toc306102925"/>
      <w:bookmarkStart w:id="6" w:name="_Toc306178653"/>
      <w:bookmarkStart w:id="7" w:name="_Toc306179919"/>
      <w:r w:rsidRPr="00EB7EA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Policy Information</w:t>
      </w:r>
      <w:bookmarkEnd w:id="0"/>
      <w:bookmarkEnd w:id="1"/>
      <w:bookmarkEnd w:id="2"/>
      <w:bookmarkEnd w:id="3"/>
    </w:p>
    <w:p w14:paraId="4CE82778" w14:textId="009BBB76" w:rsidR="00EB7EAF" w:rsidRPr="00ED0772" w:rsidRDefault="00EB7EAF" w:rsidP="00B826A4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Policy Owner</w:t>
      </w:r>
      <w:r w:rsidRPr="00EB7EAF">
        <w:rPr>
          <w:rFonts w:ascii="Calibri" w:eastAsia="Calibri" w:hAnsi="Calibri" w:cs="Times New Roman"/>
          <w:b/>
        </w:rPr>
        <w:t>:</w:t>
      </w:r>
      <w:r w:rsidR="009A5820">
        <w:rPr>
          <w:rFonts w:ascii="Calibri" w:eastAsia="Calibri" w:hAnsi="Calibri" w:cs="Times New Roman"/>
        </w:rPr>
        <w:t xml:space="preserve"> </w:t>
      </w:r>
      <w:r w:rsidR="002A7F72">
        <w:rPr>
          <w:rFonts w:ascii="Calibri" w:eastAsia="Calibri" w:hAnsi="Calibri" w:cs="Times New Roman"/>
        </w:rPr>
        <w:t>Provost</w:t>
      </w:r>
    </w:p>
    <w:p w14:paraId="013F1365" w14:textId="758A5259" w:rsidR="00EB7EAF" w:rsidRDefault="0079212C" w:rsidP="00B826A4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Presented to</w:t>
      </w:r>
      <w:r w:rsidR="00EB7EAF" w:rsidRPr="00FD5DDB">
        <w:rPr>
          <w:rFonts w:ascii="Calibri" w:eastAsia="Calibri" w:hAnsi="Calibri" w:cs="Times New Roman"/>
          <w:b/>
        </w:rPr>
        <w:t>:</w:t>
      </w:r>
      <w:r w:rsidR="009A5820" w:rsidRPr="00FD5DDB">
        <w:rPr>
          <w:rFonts w:ascii="Calibri" w:eastAsia="Calibri" w:hAnsi="Calibri" w:cs="Times New Roman"/>
          <w:b/>
        </w:rPr>
        <w:t xml:space="preserve"> </w:t>
      </w:r>
      <w:r w:rsidR="00FD5DDB" w:rsidRPr="00FD5DDB">
        <w:rPr>
          <w:rFonts w:ascii="Calibri" w:eastAsia="Calibri" w:hAnsi="Calibri" w:cs="Times New Roman"/>
        </w:rPr>
        <w:t>University of Illinois Chancellor’s Cabinet</w:t>
      </w:r>
    </w:p>
    <w:p w14:paraId="3F56CC4C" w14:textId="558DEDE2" w:rsidR="00297874" w:rsidRDefault="00297874" w:rsidP="00B826A4">
      <w:pPr>
        <w:spacing w:after="0" w:line="276" w:lineRule="auto"/>
        <w:rPr>
          <w:rFonts w:ascii="Calibri" w:eastAsia="Calibri" w:hAnsi="Calibri" w:cs="Times New Roman"/>
        </w:rPr>
      </w:pPr>
      <w:r w:rsidRPr="00FD5DDB">
        <w:rPr>
          <w:rFonts w:ascii="Calibri" w:eastAsia="Calibri" w:hAnsi="Calibri" w:cs="Times New Roman"/>
          <w:b/>
        </w:rPr>
        <w:t xml:space="preserve">Date </w:t>
      </w:r>
      <w:r w:rsidR="0079212C">
        <w:rPr>
          <w:rFonts w:ascii="Calibri" w:eastAsia="Calibri" w:hAnsi="Calibri" w:cs="Times New Roman"/>
          <w:b/>
        </w:rPr>
        <w:t>Presented and Reviewed</w:t>
      </w:r>
      <w:r w:rsidRPr="00FD5DDB">
        <w:rPr>
          <w:rFonts w:ascii="Calibri" w:eastAsia="Calibri" w:hAnsi="Calibri" w:cs="Times New Roman"/>
          <w:b/>
        </w:rPr>
        <w:t>:</w:t>
      </w:r>
      <w:r w:rsidRPr="00FD5DDB">
        <w:rPr>
          <w:rFonts w:ascii="Calibri" w:eastAsia="Calibri" w:hAnsi="Calibri" w:cs="Times New Roman"/>
        </w:rPr>
        <w:t xml:space="preserve"> </w:t>
      </w:r>
      <w:r w:rsidR="00FD5DDB">
        <w:rPr>
          <w:rFonts w:ascii="Calibri" w:eastAsia="Calibri" w:hAnsi="Calibri" w:cs="Times New Roman"/>
        </w:rPr>
        <w:t>7/14/2020</w:t>
      </w:r>
    </w:p>
    <w:p w14:paraId="7FE858D8" w14:textId="5F4C5EC6" w:rsidR="00297874" w:rsidRDefault="00297874" w:rsidP="00B826A4">
      <w:pPr>
        <w:spacing w:after="0" w:line="276" w:lineRule="auto"/>
        <w:rPr>
          <w:rFonts w:ascii="Calibri" w:eastAsia="Calibri" w:hAnsi="Calibri" w:cs="Times New Roman"/>
        </w:rPr>
      </w:pPr>
      <w:r w:rsidRPr="00B61EB1">
        <w:rPr>
          <w:rFonts w:ascii="Calibri" w:eastAsia="Calibri" w:hAnsi="Calibri" w:cs="Times New Roman"/>
          <w:b/>
        </w:rPr>
        <w:t>Effective Date:</w:t>
      </w:r>
      <w:r>
        <w:rPr>
          <w:rFonts w:ascii="Calibri" w:eastAsia="Calibri" w:hAnsi="Calibri" w:cs="Times New Roman"/>
        </w:rPr>
        <w:t xml:space="preserve"> </w:t>
      </w:r>
      <w:r w:rsidR="002A7F72">
        <w:rPr>
          <w:rFonts w:ascii="Calibri" w:eastAsia="Calibri" w:hAnsi="Calibri" w:cs="Times New Roman"/>
        </w:rPr>
        <w:t>7</w:t>
      </w:r>
      <w:r w:rsidR="00DB7F15" w:rsidRPr="00561B6A">
        <w:rPr>
          <w:rFonts w:ascii="Calibri" w:eastAsia="Calibri" w:hAnsi="Calibri" w:cs="Times New Roman"/>
        </w:rPr>
        <w:t>/1/2020</w:t>
      </w:r>
    </w:p>
    <w:p w14:paraId="56E66031" w14:textId="71735815" w:rsidR="00297874" w:rsidRPr="00ED0772" w:rsidRDefault="00297874" w:rsidP="00B826A4">
      <w:pPr>
        <w:spacing w:after="0" w:line="276" w:lineRule="auto"/>
        <w:rPr>
          <w:rFonts w:ascii="Calibri" w:eastAsia="Calibri" w:hAnsi="Calibri" w:cs="Times New Roman"/>
        </w:rPr>
      </w:pPr>
      <w:r w:rsidRPr="00B61EB1">
        <w:rPr>
          <w:rFonts w:ascii="Calibri" w:eastAsia="Calibri" w:hAnsi="Calibri" w:cs="Times New Roman"/>
          <w:b/>
        </w:rPr>
        <w:t>Date Amended (most recent):</w:t>
      </w:r>
      <w:r>
        <w:rPr>
          <w:rFonts w:ascii="Calibri" w:eastAsia="Calibri" w:hAnsi="Calibri" w:cs="Times New Roman"/>
        </w:rPr>
        <w:t xml:space="preserve"> </w:t>
      </w:r>
      <w:r w:rsidR="002A7F72">
        <w:rPr>
          <w:rFonts w:ascii="Calibri" w:eastAsia="Calibri" w:hAnsi="Calibri" w:cs="Times New Roman"/>
        </w:rPr>
        <w:t>N/A</w:t>
      </w:r>
    </w:p>
    <w:p w14:paraId="6BD7B346" w14:textId="0FDCB630" w:rsidR="00EB7EAF" w:rsidRPr="00ED0772" w:rsidRDefault="00297874" w:rsidP="00B826A4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Targeted Review Date</w:t>
      </w:r>
      <w:r w:rsidR="00EB7EAF" w:rsidRPr="00EB7EAF">
        <w:rPr>
          <w:rFonts w:ascii="Calibri" w:eastAsia="Calibri" w:hAnsi="Calibri" w:cs="Times New Roman"/>
          <w:b/>
        </w:rPr>
        <w:t>:</w:t>
      </w:r>
      <w:r w:rsidR="00EB7EAF" w:rsidRPr="00EB7EAF">
        <w:rPr>
          <w:rFonts w:ascii="Calibri" w:eastAsia="Calibri" w:hAnsi="Calibri" w:cs="Times New Roman"/>
        </w:rPr>
        <w:t xml:space="preserve"> </w:t>
      </w:r>
      <w:r w:rsidR="002A7F72">
        <w:rPr>
          <w:rFonts w:ascii="Calibri" w:eastAsia="Calibri" w:hAnsi="Calibri" w:cs="Times New Roman"/>
        </w:rPr>
        <w:t>7</w:t>
      </w:r>
      <w:r w:rsidR="00EB7EAF" w:rsidRPr="00ED0772">
        <w:rPr>
          <w:rFonts w:ascii="Calibri" w:eastAsia="Calibri" w:hAnsi="Calibri" w:cs="Times New Roman"/>
        </w:rPr>
        <w:t>/</w:t>
      </w:r>
      <w:r w:rsidR="002A7F72">
        <w:rPr>
          <w:rFonts w:ascii="Calibri" w:eastAsia="Calibri" w:hAnsi="Calibri" w:cs="Times New Roman"/>
        </w:rPr>
        <w:t>1</w:t>
      </w:r>
      <w:r w:rsidR="00EB7EAF" w:rsidRPr="00ED0772">
        <w:rPr>
          <w:rFonts w:ascii="Calibri" w:eastAsia="Calibri" w:hAnsi="Calibri" w:cs="Times New Roman"/>
        </w:rPr>
        <w:t>/</w:t>
      </w:r>
      <w:r w:rsidR="002A7F72">
        <w:rPr>
          <w:rFonts w:ascii="Calibri" w:eastAsia="Calibri" w:hAnsi="Calibri" w:cs="Times New Roman"/>
        </w:rPr>
        <w:t>2023</w:t>
      </w:r>
    </w:p>
    <w:p w14:paraId="4D057D5D" w14:textId="2E587AC3" w:rsidR="00EB7EAF" w:rsidRPr="00EB7EAF" w:rsidRDefault="00EB7EAF" w:rsidP="00B826A4">
      <w:pPr>
        <w:spacing w:after="200" w:line="276" w:lineRule="auto"/>
        <w:rPr>
          <w:rFonts w:ascii="Calibri" w:eastAsia="Calibri" w:hAnsi="Calibri" w:cs="Times New Roman"/>
        </w:rPr>
      </w:pPr>
      <w:r w:rsidRPr="00EB7EAF">
        <w:rPr>
          <w:rFonts w:ascii="Calibri" w:eastAsia="Calibri" w:hAnsi="Calibri" w:cs="Times New Roman"/>
          <w:b/>
        </w:rPr>
        <w:t>Contac</w:t>
      </w:r>
      <w:r w:rsidR="000E32F3">
        <w:rPr>
          <w:rFonts w:ascii="Calibri" w:eastAsia="Calibri" w:hAnsi="Calibri" w:cs="Times New Roman"/>
          <w:b/>
        </w:rPr>
        <w:t>t</w:t>
      </w:r>
      <w:r w:rsidRPr="00EB7EAF">
        <w:rPr>
          <w:rFonts w:ascii="Calibri" w:eastAsia="Calibri" w:hAnsi="Calibri" w:cs="Times New Roman"/>
          <w:b/>
        </w:rPr>
        <w:t>:</w:t>
      </w:r>
      <w:r w:rsidRPr="00EB7EAF">
        <w:rPr>
          <w:rFonts w:ascii="Calibri" w:eastAsia="Calibri" w:hAnsi="Calibri" w:cs="Times New Roman"/>
        </w:rPr>
        <w:t xml:space="preserve"> </w:t>
      </w:r>
      <w:hyperlink r:id="rId8" w:history="1">
        <w:r w:rsidR="00FD5DDB" w:rsidRPr="00FD5DDB">
          <w:rPr>
            <w:rStyle w:val="Hyperlink"/>
            <w:rFonts w:ascii="Arial" w:hAnsi="Arial" w:cs="Arial"/>
            <w:color w:val="003366"/>
            <w:sz w:val="20"/>
            <w:shd w:val="clear" w:color="auto" w:fill="FFFFFF"/>
          </w:rPr>
          <w:t>InstEffect@uis.edu</w:t>
        </w:r>
      </w:hyperlink>
      <w:r w:rsidRPr="00FD5DDB">
        <w:rPr>
          <w:rFonts w:ascii="Calibri" w:eastAsia="Calibri" w:hAnsi="Calibri" w:cs="Times New Roman"/>
          <w:i/>
          <w:sz w:val="20"/>
        </w:rPr>
        <w:t xml:space="preserve">, </w:t>
      </w:r>
    </w:p>
    <w:p w14:paraId="7B836C6D" w14:textId="10FA33D8" w:rsidR="00EB7EAF" w:rsidRPr="00EB7EAF" w:rsidRDefault="00266047" w:rsidP="00B826A4">
      <w:pPr>
        <w:keepNext/>
        <w:pBdr>
          <w:bottom w:val="single" w:sz="4" w:space="1" w:color="auto"/>
        </w:pBdr>
        <w:spacing w:before="240" w:after="60" w:line="276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Purpose</w:t>
      </w:r>
      <w:bookmarkEnd w:id="4"/>
      <w:bookmarkEnd w:id="5"/>
      <w:bookmarkEnd w:id="6"/>
      <w:bookmarkEnd w:id="7"/>
    </w:p>
    <w:p w14:paraId="5002E4B0" w14:textId="648177AD" w:rsidR="00666C6D" w:rsidRPr="00E207C5" w:rsidRDefault="00DB7F15" w:rsidP="00F11A23">
      <w:r>
        <w:t xml:space="preserve">The purpose of this policy is to </w:t>
      </w:r>
      <w:r w:rsidR="002A7F72">
        <w:t xml:space="preserve">determine the State in which a student is located as required by 34 CFR </w:t>
      </w:r>
      <w:r w:rsidR="002A7F72">
        <w:rPr>
          <w:rFonts w:cstheme="minorHAnsi"/>
        </w:rPr>
        <w:t>§</w:t>
      </w:r>
      <w:r w:rsidR="002A7F72">
        <w:t xml:space="preserve"> 668.43(c)(3)</w:t>
      </w:r>
      <w:r w:rsidR="001137CC">
        <w:t>.</w:t>
      </w:r>
      <w:r>
        <w:t xml:space="preserve">  </w:t>
      </w:r>
    </w:p>
    <w:p w14:paraId="60FEDE04" w14:textId="67219C9A" w:rsidR="00EB7EAF" w:rsidRPr="00EB7EAF" w:rsidRDefault="00266047" w:rsidP="00B826A4">
      <w:pPr>
        <w:keepNext/>
        <w:pBdr>
          <w:bottom w:val="single" w:sz="4" w:space="1" w:color="auto"/>
        </w:pBdr>
        <w:spacing w:before="240" w:after="60" w:line="276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Scope</w:t>
      </w:r>
    </w:p>
    <w:p w14:paraId="113403A4" w14:textId="6124EED7" w:rsidR="0004692E" w:rsidRPr="00C07C99" w:rsidRDefault="00DE7A9E" w:rsidP="00F11A23">
      <w:r>
        <w:t>This policy applies to current students and prospective students.</w:t>
      </w:r>
      <w:r w:rsidR="00DB7F15">
        <w:t xml:space="preserve"> </w:t>
      </w:r>
    </w:p>
    <w:p w14:paraId="64598989" w14:textId="483977C7" w:rsidR="00EB7EAF" w:rsidRPr="00EB7EAF" w:rsidRDefault="00266047" w:rsidP="00B826A4">
      <w:pPr>
        <w:keepNext/>
        <w:pBdr>
          <w:bottom w:val="single" w:sz="4" w:space="1" w:color="auto"/>
        </w:pBdr>
        <w:spacing w:before="240" w:after="60" w:line="276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Background</w:t>
      </w:r>
      <w:r w:rsidR="000E32F3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</w:t>
      </w:r>
    </w:p>
    <w:p w14:paraId="140EF207" w14:textId="4C441AE6" w:rsidR="005C20B5" w:rsidRPr="00F11A23" w:rsidRDefault="00B826A4" w:rsidP="00B826A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11A23">
        <w:rPr>
          <w:rFonts w:asciiTheme="minorHAnsi" w:hAnsiTheme="minorHAnsi" w:cstheme="minorHAnsi"/>
          <w:sz w:val="22"/>
          <w:szCs w:val="22"/>
        </w:rPr>
        <w:t xml:space="preserve">In November 2019, the Department of Education promulgated regulations requiring that institutions of higher education make a determination regarding the State in which a student is located </w:t>
      </w:r>
      <w:proofErr w:type="gramStart"/>
      <w:r w:rsidRPr="00F11A23">
        <w:rPr>
          <w:rFonts w:asciiTheme="minorHAnsi" w:hAnsiTheme="minorHAnsi" w:cstheme="minorHAnsi"/>
          <w:sz w:val="22"/>
          <w:szCs w:val="22"/>
        </w:rPr>
        <w:t>for the purpose of</w:t>
      </w:r>
      <w:proofErr w:type="gramEnd"/>
      <w:r w:rsidRPr="00F11A23">
        <w:rPr>
          <w:rFonts w:asciiTheme="minorHAnsi" w:hAnsiTheme="minorHAnsi" w:cstheme="minorHAnsi"/>
          <w:sz w:val="22"/>
          <w:szCs w:val="22"/>
        </w:rPr>
        <w:t xml:space="preserve"> </w:t>
      </w:r>
      <w:r w:rsidR="00DE7A9E">
        <w:rPr>
          <w:rFonts w:asciiTheme="minorHAnsi" w:hAnsiTheme="minorHAnsi" w:cstheme="minorHAnsi"/>
          <w:sz w:val="22"/>
          <w:szCs w:val="22"/>
        </w:rPr>
        <w:t>making</w:t>
      </w:r>
      <w:r w:rsidRPr="00F11A23">
        <w:rPr>
          <w:rFonts w:asciiTheme="minorHAnsi" w:hAnsiTheme="minorHAnsi" w:cstheme="minorHAnsi"/>
          <w:sz w:val="22"/>
          <w:szCs w:val="22"/>
        </w:rPr>
        <w:t xml:space="preserve"> certain disclosures</w:t>
      </w:r>
      <w:r w:rsidR="00DE7A9E">
        <w:rPr>
          <w:rFonts w:asciiTheme="minorHAnsi" w:hAnsiTheme="minorHAnsi" w:cstheme="minorHAnsi"/>
          <w:sz w:val="22"/>
          <w:szCs w:val="22"/>
        </w:rPr>
        <w:t xml:space="preserve">. The disclosures pertain to </w:t>
      </w:r>
      <w:r w:rsidRPr="00F11A23">
        <w:rPr>
          <w:rFonts w:asciiTheme="minorHAnsi" w:hAnsiTheme="minorHAnsi" w:cstheme="minorHAnsi"/>
          <w:sz w:val="22"/>
          <w:szCs w:val="22"/>
        </w:rPr>
        <w:t>educational programs designed to meet</w:t>
      </w:r>
      <w:r w:rsidR="00DE7A9E">
        <w:rPr>
          <w:rFonts w:asciiTheme="minorHAnsi" w:hAnsiTheme="minorHAnsi" w:cstheme="minorHAnsi"/>
          <w:sz w:val="22"/>
          <w:szCs w:val="22"/>
        </w:rPr>
        <w:t xml:space="preserve"> the</w:t>
      </w:r>
      <w:r w:rsidRPr="00F11A23">
        <w:rPr>
          <w:rFonts w:asciiTheme="minorHAnsi" w:hAnsiTheme="minorHAnsi" w:cstheme="minorHAnsi"/>
          <w:sz w:val="22"/>
          <w:szCs w:val="22"/>
        </w:rPr>
        <w:t xml:space="preserve"> educational requirements for a specific professional license or certification that is required for employment in an occupation, or </w:t>
      </w:r>
      <w:proofErr w:type="gramStart"/>
      <w:r w:rsidRPr="00F11A23">
        <w:rPr>
          <w:rFonts w:asciiTheme="minorHAnsi" w:hAnsiTheme="minorHAnsi" w:cstheme="minorHAnsi"/>
          <w:sz w:val="22"/>
          <w:szCs w:val="22"/>
        </w:rPr>
        <w:t>is advertised</w:t>
      </w:r>
      <w:proofErr w:type="gramEnd"/>
      <w:r w:rsidRPr="00F11A23">
        <w:rPr>
          <w:rFonts w:asciiTheme="minorHAnsi" w:hAnsiTheme="minorHAnsi" w:cstheme="minorHAnsi"/>
          <w:sz w:val="22"/>
          <w:szCs w:val="22"/>
        </w:rPr>
        <w:t xml:space="preserve"> as meeting such requirements. </w:t>
      </w:r>
      <w:r w:rsidR="004D26E7" w:rsidRPr="00F11A23">
        <w:rPr>
          <w:rFonts w:asciiTheme="minorHAnsi" w:hAnsiTheme="minorHAnsi" w:cstheme="minorHAnsi"/>
          <w:sz w:val="22"/>
          <w:szCs w:val="22"/>
        </w:rPr>
        <w:t>The location determination must be made at the time of the student’s initial enrollment in the educational program</w:t>
      </w:r>
      <w:r w:rsidR="00F65256">
        <w:rPr>
          <w:rFonts w:asciiTheme="minorHAnsi" w:hAnsiTheme="minorHAnsi" w:cstheme="minorHAnsi"/>
          <w:sz w:val="22"/>
          <w:szCs w:val="22"/>
        </w:rPr>
        <w:t>,</w:t>
      </w:r>
      <w:r w:rsidR="004D26E7" w:rsidRPr="00F11A23">
        <w:rPr>
          <w:rFonts w:asciiTheme="minorHAnsi" w:hAnsiTheme="minorHAnsi" w:cstheme="minorHAnsi"/>
          <w:sz w:val="22"/>
          <w:szCs w:val="22"/>
        </w:rPr>
        <w:t xml:space="preserve"> and</w:t>
      </w:r>
      <w:r w:rsidR="00F65256">
        <w:rPr>
          <w:rFonts w:asciiTheme="minorHAnsi" w:hAnsiTheme="minorHAnsi" w:cstheme="minorHAnsi"/>
          <w:sz w:val="22"/>
          <w:szCs w:val="22"/>
        </w:rPr>
        <w:t xml:space="preserve"> again </w:t>
      </w:r>
      <w:r w:rsidR="004D26E7" w:rsidRPr="00F11A23">
        <w:rPr>
          <w:rFonts w:asciiTheme="minorHAnsi" w:hAnsiTheme="minorHAnsi" w:cstheme="minorHAnsi"/>
          <w:sz w:val="22"/>
          <w:szCs w:val="22"/>
        </w:rPr>
        <w:t>upon formal receipt of information from the student</w:t>
      </w:r>
      <w:r w:rsidR="00F65256">
        <w:rPr>
          <w:rFonts w:asciiTheme="minorHAnsi" w:hAnsiTheme="minorHAnsi" w:cstheme="minorHAnsi"/>
          <w:sz w:val="22"/>
          <w:szCs w:val="22"/>
        </w:rPr>
        <w:t xml:space="preserve"> that their location has changed</w:t>
      </w:r>
      <w:r w:rsidR="004D26E7" w:rsidRPr="00F11A23">
        <w:rPr>
          <w:rFonts w:asciiTheme="minorHAnsi" w:hAnsiTheme="minorHAnsi" w:cstheme="minorHAnsi"/>
          <w:sz w:val="22"/>
          <w:szCs w:val="22"/>
        </w:rPr>
        <w:t xml:space="preserve">. </w:t>
      </w:r>
      <w:r w:rsidRPr="00F11A23">
        <w:rPr>
          <w:rFonts w:asciiTheme="minorHAnsi" w:hAnsiTheme="minorHAnsi" w:cstheme="minorHAnsi"/>
          <w:sz w:val="22"/>
          <w:szCs w:val="22"/>
        </w:rPr>
        <w:t xml:space="preserve">These regulations, which can be found in the Federal Register at </w:t>
      </w:r>
      <w:bookmarkStart w:id="8" w:name="_Hlk42173998"/>
      <w:r w:rsidRPr="00F11A23">
        <w:rPr>
          <w:rFonts w:asciiTheme="minorHAnsi" w:hAnsiTheme="minorHAnsi" w:cstheme="minorHAnsi"/>
          <w:sz w:val="22"/>
          <w:szCs w:val="22"/>
        </w:rPr>
        <w:t>34 CFR § 668.43(c)(3)</w:t>
      </w:r>
      <w:bookmarkEnd w:id="8"/>
      <w:r w:rsidRPr="00F11A23">
        <w:rPr>
          <w:rFonts w:asciiTheme="minorHAnsi" w:hAnsiTheme="minorHAnsi" w:cstheme="minorHAnsi"/>
          <w:sz w:val="22"/>
          <w:szCs w:val="22"/>
        </w:rPr>
        <w:t>, take effect on July 1, 2020.</w:t>
      </w:r>
    </w:p>
    <w:p w14:paraId="06893B6F" w14:textId="1F35BFC0" w:rsidR="00EB7EAF" w:rsidRPr="00EB7EAF" w:rsidRDefault="00266047" w:rsidP="00B826A4">
      <w:pPr>
        <w:keepNext/>
        <w:pBdr>
          <w:bottom w:val="single" w:sz="4" w:space="1" w:color="auto"/>
        </w:pBdr>
        <w:spacing w:before="240" w:after="60" w:line="276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bookmarkStart w:id="9" w:name="_Hlk42173485"/>
      <w:r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Statement of Policy</w:t>
      </w:r>
    </w:p>
    <w:p w14:paraId="3E49CE06" w14:textId="2A68BAF5" w:rsidR="00232FA8" w:rsidRDefault="004D26E7" w:rsidP="00F11A23">
      <w:bookmarkStart w:id="10" w:name="_Toc303941983"/>
      <w:bookmarkStart w:id="11" w:name="_Toc306102931"/>
      <w:bookmarkStart w:id="12" w:name="_Toc306178659"/>
      <w:bookmarkStart w:id="13" w:name="_Toc306179925"/>
      <w:bookmarkEnd w:id="9"/>
      <w:r>
        <w:t>For the purpose of this policy, a student’s location is the</w:t>
      </w:r>
      <w:r w:rsidR="000A22D8">
        <w:t xml:space="preserve"> </w:t>
      </w:r>
      <w:r w:rsidR="007003F7">
        <w:t>U.S. s</w:t>
      </w:r>
      <w:r w:rsidR="000A22D8">
        <w:t xml:space="preserve">tate or territory </w:t>
      </w:r>
      <w:r w:rsidR="00F65256">
        <w:t>listed</w:t>
      </w:r>
      <w:r w:rsidR="00232FA8">
        <w:t xml:space="preserve"> in</w:t>
      </w:r>
      <w:r w:rsidR="000A22D8">
        <w:t xml:space="preserve"> </w:t>
      </w:r>
      <w:r w:rsidR="00232FA8">
        <w:t xml:space="preserve">the permanent address </w:t>
      </w:r>
      <w:r w:rsidR="00F65256">
        <w:t>included</w:t>
      </w:r>
      <w:r w:rsidR="00232FA8">
        <w:t xml:space="preserve"> in their</w:t>
      </w:r>
      <w:r w:rsidR="002D5500">
        <w:t xml:space="preserve"> University of Illinois admissions application or </w:t>
      </w:r>
      <w:r w:rsidR="00232FA8">
        <w:t>educational program equivalent.</w:t>
      </w:r>
    </w:p>
    <w:p w14:paraId="6C0E1589" w14:textId="78175356" w:rsidR="000A22D8" w:rsidRDefault="007003F7" w:rsidP="00F65256">
      <w:r>
        <w:t>For students whose permanent address does not include a U.S. state or territory</w:t>
      </w:r>
      <w:r w:rsidR="009510BB">
        <w:t xml:space="preserve"> (e.g., </w:t>
      </w:r>
      <w:r>
        <w:t xml:space="preserve">students </w:t>
      </w:r>
      <w:r w:rsidR="009510BB">
        <w:t xml:space="preserve">living outside </w:t>
      </w:r>
      <w:r>
        <w:t>the United States</w:t>
      </w:r>
      <w:r w:rsidR="009510BB">
        <w:t>)</w:t>
      </w:r>
      <w:r>
        <w:t xml:space="preserve">, their location shall be considered the State of Illinois. </w:t>
      </w:r>
      <w:r w:rsidR="002D5500">
        <w:t xml:space="preserve"> </w:t>
      </w:r>
    </w:p>
    <w:p w14:paraId="53893686" w14:textId="2A5A7D83" w:rsidR="005C20B5" w:rsidRDefault="009510BB" w:rsidP="00F11A23">
      <w:bookmarkStart w:id="14" w:name="_Hlk42173723"/>
      <w:r>
        <w:t>L</w:t>
      </w:r>
      <w:r w:rsidR="002D5500">
        <w:t>ocation designation</w:t>
      </w:r>
      <w:r>
        <w:t>s</w:t>
      </w:r>
      <w:r w:rsidR="002D5500">
        <w:t xml:space="preserve"> shall remain in effect unless and until </w:t>
      </w:r>
      <w:r w:rsidR="007003F7">
        <w:t>a</w:t>
      </w:r>
      <w:r w:rsidR="002D5500">
        <w:t xml:space="preserve"> student changes the</w:t>
      </w:r>
      <w:r w:rsidR="007003F7">
        <w:t xml:space="preserve"> U.S. s</w:t>
      </w:r>
      <w:r w:rsidR="000A22D8">
        <w:t xml:space="preserve">tate or </w:t>
      </w:r>
      <w:r w:rsidR="007003F7">
        <w:t>t</w:t>
      </w:r>
      <w:r w:rsidR="000A22D8">
        <w:t>erritory</w:t>
      </w:r>
      <w:r w:rsidR="007003F7">
        <w:t xml:space="preserve"> listed</w:t>
      </w:r>
      <w:r w:rsidR="000A22D8">
        <w:t xml:space="preserve"> in their</w:t>
      </w:r>
      <w:r w:rsidR="002D5500">
        <w:t xml:space="preserve"> permanent address </w:t>
      </w:r>
      <w:r w:rsidR="000A22D8">
        <w:t xml:space="preserve">using the online Student Self-Service tool. Once </w:t>
      </w:r>
      <w:r>
        <w:t xml:space="preserve">a </w:t>
      </w:r>
      <w:r w:rsidR="000A22D8">
        <w:t xml:space="preserve">student enters a new </w:t>
      </w:r>
      <w:r w:rsidR="00807A96">
        <w:t>U.S. state or territory, the university will consider the new U.S. state or territory as the student’s location</w:t>
      </w:r>
      <w:r>
        <w:t xml:space="preserve"> for the purposes of this policy</w:t>
      </w:r>
      <w:r w:rsidR="00807A96">
        <w:t>.</w:t>
      </w:r>
      <w:r w:rsidR="000A22D8">
        <w:t xml:space="preserve"> </w:t>
      </w:r>
      <w:r w:rsidR="002D5500">
        <w:t xml:space="preserve">  </w:t>
      </w:r>
      <w:bookmarkEnd w:id="14"/>
      <w:r w:rsidR="002D5500">
        <w:t xml:space="preserve">  </w:t>
      </w:r>
    </w:p>
    <w:p w14:paraId="4BA6A553" w14:textId="3BA5F2CA" w:rsidR="00EB7EAF" w:rsidRPr="00EB7EAF" w:rsidRDefault="00266047" w:rsidP="00B826A4">
      <w:pPr>
        <w:keepNext/>
        <w:pBdr>
          <w:bottom w:val="single" w:sz="4" w:space="1" w:color="auto"/>
        </w:pBdr>
        <w:spacing w:before="240" w:after="60" w:line="276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lastRenderedPageBreak/>
        <w:t>Procedures</w:t>
      </w:r>
      <w:bookmarkEnd w:id="10"/>
      <w:bookmarkEnd w:id="11"/>
      <w:bookmarkEnd w:id="12"/>
      <w:bookmarkEnd w:id="13"/>
    </w:p>
    <w:p w14:paraId="1BF884DE" w14:textId="33E7698F" w:rsidR="00F11A23" w:rsidRDefault="00643E94" w:rsidP="00F11A23">
      <w:pPr>
        <w:rPr>
          <w:rFonts w:ascii="Calibri" w:hAnsi="Calibri" w:cs="Calibri"/>
        </w:rPr>
      </w:pPr>
      <w:r>
        <w:t xml:space="preserve">The Office of the Provost will use a student’s location as determined by this policy to make any general educational program disclosures required by </w:t>
      </w:r>
      <w:r w:rsidRPr="00B826A4">
        <w:rPr>
          <w:rFonts w:ascii="Calibri" w:hAnsi="Calibri" w:cs="Calibri"/>
        </w:rPr>
        <w:t>34 CFR § 668.43</w:t>
      </w:r>
      <w:r>
        <w:rPr>
          <w:rFonts w:ascii="Calibri" w:hAnsi="Calibri" w:cs="Calibri"/>
        </w:rPr>
        <w:t>(a)</w:t>
      </w:r>
      <w:r w:rsidR="009876D8">
        <w:rPr>
          <w:rFonts w:ascii="Calibri" w:hAnsi="Calibri" w:cs="Calibri"/>
        </w:rPr>
        <w:t>(5)</w:t>
      </w:r>
      <w:r>
        <w:rPr>
          <w:rFonts w:ascii="Calibri" w:hAnsi="Calibri" w:cs="Calibri"/>
        </w:rPr>
        <w:t xml:space="preserve">(v) and any individual educational program disclosures required by </w:t>
      </w:r>
      <w:r w:rsidRPr="00643E94">
        <w:rPr>
          <w:rFonts w:ascii="Calibri" w:hAnsi="Calibri" w:cs="Calibri"/>
        </w:rPr>
        <w:t>34 CFR § 668.43</w:t>
      </w:r>
      <w:r w:rsidRPr="00B826A4">
        <w:rPr>
          <w:rFonts w:ascii="Calibri" w:hAnsi="Calibri" w:cs="Calibri"/>
        </w:rPr>
        <w:t>(c)(</w:t>
      </w:r>
      <w:r>
        <w:rPr>
          <w:rFonts w:ascii="Calibri" w:hAnsi="Calibri" w:cs="Calibri"/>
        </w:rPr>
        <w:t>1</w:t>
      </w:r>
      <w:r w:rsidRPr="00B826A4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and (2).</w:t>
      </w:r>
    </w:p>
    <w:p w14:paraId="1005C4B6" w14:textId="72749742" w:rsidR="00643E94" w:rsidRDefault="00F11A23" w:rsidP="00F11A23">
      <w:r>
        <w:rPr>
          <w:rFonts w:ascii="Calibri" w:hAnsi="Calibri" w:cs="Calibri"/>
        </w:rPr>
        <w:t>When requested, and subject to applicable privacy laws, the Office of the Provost will make the determination regarding a student’s location, together with any supporting documentation, available to the Secretary of Education.</w:t>
      </w:r>
      <w:r w:rsidR="00643E94" w:rsidRPr="00643E94">
        <w:t xml:space="preserve"> </w:t>
      </w:r>
    </w:p>
    <w:p w14:paraId="7684FAF1" w14:textId="34DCA72A" w:rsidR="00643E94" w:rsidRDefault="00266047" w:rsidP="00B826A4">
      <w:pPr>
        <w:keepNext/>
        <w:pBdr>
          <w:bottom w:val="single" w:sz="4" w:space="1" w:color="auto"/>
        </w:pBdr>
        <w:spacing w:before="240" w:after="60" w:line="276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Definitions</w:t>
      </w:r>
    </w:p>
    <w:p w14:paraId="77653AC0" w14:textId="0ED920D3" w:rsidR="00DB7F15" w:rsidRDefault="009510BB" w:rsidP="00F11A23">
      <w:bookmarkStart w:id="15" w:name="_Toc303941986"/>
      <w:bookmarkStart w:id="16" w:name="_Toc306102934"/>
      <w:bookmarkStart w:id="17" w:name="_Toc306178662"/>
      <w:bookmarkStart w:id="18" w:name="_Toc306179928"/>
      <w:r w:rsidRPr="009510BB">
        <w:rPr>
          <w:u w:val="single"/>
        </w:rPr>
        <w:t>Current student</w:t>
      </w:r>
      <w:r w:rsidR="00DE7A9E">
        <w:rPr>
          <w:u w:val="single"/>
        </w:rPr>
        <w:t>s</w:t>
      </w:r>
      <w:r>
        <w:t xml:space="preserve">: </w:t>
      </w:r>
      <w:r w:rsidR="00DE7A9E">
        <w:t>S</w:t>
      </w:r>
      <w:r>
        <w:t>tudent</w:t>
      </w:r>
      <w:r w:rsidR="00DE7A9E">
        <w:t>s</w:t>
      </w:r>
      <w:r>
        <w:t xml:space="preserve"> who </w:t>
      </w:r>
      <w:r w:rsidR="00DE7A9E">
        <w:t>are</w:t>
      </w:r>
      <w:r>
        <w:t xml:space="preserve"> currently enrolled in a University of Illinois educational program.</w:t>
      </w:r>
    </w:p>
    <w:p w14:paraId="3ACCEDA2" w14:textId="69B61700" w:rsidR="00F65256" w:rsidRPr="00643E94" w:rsidRDefault="00F65256" w:rsidP="00F11A23">
      <w:pPr>
        <w:rPr>
          <w:rFonts w:ascii="Cambria" w:eastAsia="Times New Roman" w:hAnsi="Cambria" w:cs="Times New Roman"/>
          <w:b/>
          <w:bCs/>
          <w:kern w:val="32"/>
          <w:szCs w:val="32"/>
        </w:rPr>
      </w:pPr>
      <w:r w:rsidRPr="00F65256">
        <w:rPr>
          <w:u w:val="single"/>
        </w:rPr>
        <w:t>Permanent address</w:t>
      </w:r>
      <w:r>
        <w:t>: Permanent address includes permanent home address.</w:t>
      </w:r>
    </w:p>
    <w:p w14:paraId="25F02E08" w14:textId="3FEEFF1B" w:rsidR="009510BB" w:rsidRDefault="009510BB" w:rsidP="00F11A23">
      <w:r w:rsidRPr="009510BB">
        <w:rPr>
          <w:u w:val="single"/>
        </w:rPr>
        <w:t>Prospective student</w:t>
      </w:r>
      <w:r w:rsidR="00DE7A9E">
        <w:rPr>
          <w:u w:val="single"/>
        </w:rPr>
        <w:t>s</w:t>
      </w:r>
      <w:r>
        <w:t xml:space="preserve">: </w:t>
      </w:r>
      <w:r w:rsidR="00DE7A9E">
        <w:t>S</w:t>
      </w:r>
      <w:r>
        <w:t>tudent</w:t>
      </w:r>
      <w:r w:rsidR="00DE7A9E">
        <w:t>s</w:t>
      </w:r>
      <w:r>
        <w:t xml:space="preserve"> who </w:t>
      </w:r>
      <w:r w:rsidR="00DE7A9E">
        <w:t>have</w:t>
      </w:r>
      <w:r>
        <w:t xml:space="preserve"> applied for admission to a University of Illinois educational program but who ha</w:t>
      </w:r>
      <w:r w:rsidR="00DE7A9E">
        <w:t>ve</w:t>
      </w:r>
      <w:r>
        <w:t xml:space="preserve"> not yet enrolled.</w:t>
      </w:r>
    </w:p>
    <w:p w14:paraId="0658529B" w14:textId="3425B5FB" w:rsidR="00B2705F" w:rsidRDefault="00B2705F" w:rsidP="00F11A23">
      <w:r w:rsidRPr="00B2705F">
        <w:rPr>
          <w:u w:val="single"/>
        </w:rPr>
        <w:t>Student</w:t>
      </w:r>
      <w:r w:rsidR="00DE7A9E">
        <w:rPr>
          <w:u w:val="single"/>
        </w:rPr>
        <w:t>s</w:t>
      </w:r>
      <w:r>
        <w:t xml:space="preserve">: </w:t>
      </w:r>
      <w:r w:rsidR="00DE7A9E">
        <w:t>Students</w:t>
      </w:r>
      <w:r>
        <w:t xml:space="preserve"> </w:t>
      </w:r>
      <w:r w:rsidR="00DE7A9E">
        <w:t xml:space="preserve">include </w:t>
      </w:r>
      <w:r>
        <w:t>current student</w:t>
      </w:r>
      <w:r w:rsidR="00DE7A9E">
        <w:t>s</w:t>
      </w:r>
      <w:r>
        <w:t xml:space="preserve"> and prospective students. </w:t>
      </w:r>
    </w:p>
    <w:p w14:paraId="26301E4B" w14:textId="77777777" w:rsidR="00561B6A" w:rsidRPr="00EB7EAF" w:rsidRDefault="00561B6A" w:rsidP="00B826A4">
      <w:pPr>
        <w:keepNext/>
        <w:pBdr>
          <w:bottom w:val="single" w:sz="4" w:space="1" w:color="auto"/>
        </w:pBdr>
        <w:spacing w:before="240" w:after="60" w:line="276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Forms, Tools and Additional Resources</w:t>
      </w:r>
    </w:p>
    <w:p w14:paraId="1F06F106" w14:textId="67893787" w:rsidR="00561B6A" w:rsidRPr="00475F3B" w:rsidRDefault="00A071BF" w:rsidP="00F11A23">
      <w:hyperlink r:id="rId9" w:history="1">
        <w:r w:rsidR="009510BB" w:rsidRPr="009510BB">
          <w:rPr>
            <w:rStyle w:val="Hyperlink"/>
          </w:rPr>
          <w:t>Student Self-Service</w:t>
        </w:r>
      </w:hyperlink>
    </w:p>
    <w:p w14:paraId="3F2D5059" w14:textId="5482071E" w:rsidR="00266047" w:rsidRPr="00EB7EAF" w:rsidRDefault="00406ECB" w:rsidP="00B826A4">
      <w:pPr>
        <w:keepNext/>
        <w:pBdr>
          <w:bottom w:val="single" w:sz="4" w:space="1" w:color="auto"/>
        </w:pBdr>
        <w:spacing w:before="240" w:after="60" w:line="276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Website Address for this Policy</w:t>
      </w:r>
    </w:p>
    <w:bookmarkEnd w:id="15"/>
    <w:bookmarkEnd w:id="16"/>
    <w:bookmarkEnd w:id="17"/>
    <w:bookmarkEnd w:id="18"/>
    <w:p w14:paraId="73092F49" w14:textId="1AB00159" w:rsidR="00547E00" w:rsidRPr="00547E00" w:rsidRDefault="00A43A5B" w:rsidP="00A43A5B">
      <w:pPr>
        <w:rPr>
          <w:sz w:val="24"/>
          <w:szCs w:val="24"/>
        </w:rPr>
      </w:pPr>
      <w:r>
        <w:fldChar w:fldCharType="begin"/>
      </w:r>
      <w:r>
        <w:instrText xml:space="preserve"> HYPERLINK "h</w:instrText>
      </w:r>
      <w:r>
        <w:instrText>ttps://www.uis.edu/about/student-consumer-information/</w:instrText>
      </w:r>
      <w:r>
        <w:instrText xml:space="preserve">" </w:instrText>
      </w:r>
      <w:r>
        <w:fldChar w:fldCharType="separate"/>
      </w:r>
      <w:r w:rsidRPr="00960198">
        <w:rPr>
          <w:rStyle w:val="Hyperlink"/>
        </w:rPr>
        <w:t>https://www.uis.edu/about/student-consumer-information/</w:t>
      </w:r>
      <w:r>
        <w:fldChar w:fldCharType="end"/>
      </w:r>
      <w:r>
        <w:t xml:space="preserve"> </w:t>
      </w:r>
      <w:bookmarkStart w:id="19" w:name="_GoBack"/>
      <w:bookmarkEnd w:id="19"/>
    </w:p>
    <w:sectPr w:rsidR="00547E00" w:rsidRPr="00547E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1E278" w14:textId="77777777" w:rsidR="00A071BF" w:rsidRDefault="00A071BF" w:rsidP="002F16AF">
      <w:pPr>
        <w:spacing w:after="0" w:line="240" w:lineRule="auto"/>
      </w:pPr>
      <w:r>
        <w:separator/>
      </w:r>
    </w:p>
  </w:endnote>
  <w:endnote w:type="continuationSeparator" w:id="0">
    <w:p w14:paraId="5D037CE8" w14:textId="77777777" w:rsidR="00A071BF" w:rsidRDefault="00A071BF" w:rsidP="002F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FFF0F" w14:textId="77777777" w:rsidR="00C34F07" w:rsidRDefault="00C34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451A3" w14:textId="77777777" w:rsidR="00C34F07" w:rsidRDefault="00C34F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D4FCA" w14:textId="77777777" w:rsidR="00C34F07" w:rsidRDefault="00C34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45F51" w14:textId="77777777" w:rsidR="00A071BF" w:rsidRDefault="00A071BF" w:rsidP="002F16AF">
      <w:pPr>
        <w:spacing w:after="0" w:line="240" w:lineRule="auto"/>
      </w:pPr>
      <w:r>
        <w:separator/>
      </w:r>
    </w:p>
  </w:footnote>
  <w:footnote w:type="continuationSeparator" w:id="0">
    <w:p w14:paraId="57DDC7FE" w14:textId="77777777" w:rsidR="00A071BF" w:rsidRDefault="00A071BF" w:rsidP="002F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A2AA8" w14:textId="77777777" w:rsidR="00A704D0" w:rsidRDefault="00A071BF">
    <w:pPr>
      <w:pStyle w:val="Header"/>
    </w:pPr>
    <w:r>
      <w:rPr>
        <w:noProof/>
      </w:rPr>
      <w:pict w14:anchorId="37E7E7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91471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38BE8" w14:textId="77777777" w:rsidR="00FD5DDB" w:rsidRPr="00EB7EAF" w:rsidRDefault="00FD5DDB" w:rsidP="00FD5DDB">
    <w:pPr>
      <w:keepNext/>
      <w:keepLines/>
      <w:spacing w:before="200" w:after="0" w:line="276" w:lineRule="auto"/>
      <w:jc w:val="center"/>
      <w:outlineLvl w:val="2"/>
      <w:rPr>
        <w:rFonts w:ascii="Cambria" w:eastAsia="Times New Roman" w:hAnsi="Cambria" w:cs="Times New Roman"/>
        <w:iCs/>
        <w:color w:val="4F81BD"/>
        <w:kern w:val="32"/>
        <w:sz w:val="44"/>
        <w:szCs w:val="32"/>
      </w:rPr>
    </w:pPr>
    <w:r>
      <w:rPr>
        <w:rFonts w:ascii="Cambria" w:eastAsia="Times New Roman" w:hAnsi="Cambria" w:cs="Times New Roman"/>
        <w:i/>
        <w:iCs/>
        <w:color w:val="4F81BD"/>
        <w:kern w:val="32"/>
        <w:sz w:val="44"/>
        <w:szCs w:val="32"/>
      </w:rPr>
      <w:t>Student Location Determinations</w:t>
    </w:r>
  </w:p>
  <w:p w14:paraId="5F62F0B1" w14:textId="6FEAF2BD" w:rsidR="00A704D0" w:rsidRDefault="00A704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ED177" w14:textId="77777777" w:rsidR="00A704D0" w:rsidRDefault="00A071BF">
    <w:pPr>
      <w:pStyle w:val="Header"/>
    </w:pPr>
    <w:r>
      <w:rPr>
        <w:noProof/>
      </w:rPr>
      <w:pict w14:anchorId="71514A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91470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4D17"/>
    <w:multiLevelType w:val="hybridMultilevel"/>
    <w:tmpl w:val="4AF4E53E"/>
    <w:lvl w:ilvl="0" w:tplc="BF3E21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95D65"/>
    <w:multiLevelType w:val="hybridMultilevel"/>
    <w:tmpl w:val="A05670C0"/>
    <w:lvl w:ilvl="0" w:tplc="18B8A9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846CFAC">
      <w:start w:val="1"/>
      <w:numFmt w:val="lowerLetter"/>
      <w:lvlText w:val="%2."/>
      <w:lvlJc w:val="left"/>
      <w:pPr>
        <w:ind w:left="1440" w:hanging="360"/>
      </w:pPr>
    </w:lvl>
    <w:lvl w:ilvl="2" w:tplc="75188CA8">
      <w:start w:val="1"/>
      <w:numFmt w:val="lowerRoman"/>
      <w:lvlText w:val="%3."/>
      <w:lvlJc w:val="right"/>
      <w:pPr>
        <w:ind w:left="2160" w:hanging="180"/>
      </w:pPr>
    </w:lvl>
    <w:lvl w:ilvl="3" w:tplc="90C09E6A">
      <w:start w:val="1"/>
      <w:numFmt w:val="decimal"/>
      <w:lvlText w:val="%4."/>
      <w:lvlJc w:val="left"/>
      <w:pPr>
        <w:ind w:left="2880" w:hanging="360"/>
      </w:pPr>
    </w:lvl>
    <w:lvl w:ilvl="4" w:tplc="CDD01EC2">
      <w:start w:val="1"/>
      <w:numFmt w:val="lowerLetter"/>
      <w:lvlText w:val="%5."/>
      <w:lvlJc w:val="left"/>
      <w:pPr>
        <w:ind w:left="3600" w:hanging="360"/>
      </w:pPr>
    </w:lvl>
    <w:lvl w:ilvl="5" w:tplc="505EB880">
      <w:start w:val="1"/>
      <w:numFmt w:val="lowerRoman"/>
      <w:lvlText w:val="%6."/>
      <w:lvlJc w:val="right"/>
      <w:pPr>
        <w:ind w:left="4320" w:hanging="180"/>
      </w:pPr>
    </w:lvl>
    <w:lvl w:ilvl="6" w:tplc="7E68017E">
      <w:start w:val="1"/>
      <w:numFmt w:val="decimal"/>
      <w:lvlText w:val="%7."/>
      <w:lvlJc w:val="left"/>
      <w:pPr>
        <w:ind w:left="5040" w:hanging="360"/>
      </w:pPr>
    </w:lvl>
    <w:lvl w:ilvl="7" w:tplc="78385FFA">
      <w:start w:val="1"/>
      <w:numFmt w:val="lowerLetter"/>
      <w:lvlText w:val="%8."/>
      <w:lvlJc w:val="left"/>
      <w:pPr>
        <w:ind w:left="5760" w:hanging="360"/>
      </w:pPr>
    </w:lvl>
    <w:lvl w:ilvl="8" w:tplc="5EEAB0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E7576"/>
    <w:multiLevelType w:val="hybridMultilevel"/>
    <w:tmpl w:val="FB28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23637"/>
    <w:multiLevelType w:val="hybridMultilevel"/>
    <w:tmpl w:val="48183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C4C55"/>
    <w:multiLevelType w:val="hybridMultilevel"/>
    <w:tmpl w:val="FC7E1F6C"/>
    <w:lvl w:ilvl="0" w:tplc="2D3A5E24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7639C3"/>
    <w:multiLevelType w:val="hybridMultilevel"/>
    <w:tmpl w:val="2E72262E"/>
    <w:lvl w:ilvl="0" w:tplc="BF3E21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21776"/>
    <w:multiLevelType w:val="hybridMultilevel"/>
    <w:tmpl w:val="945A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F43A7"/>
    <w:multiLevelType w:val="hybridMultilevel"/>
    <w:tmpl w:val="51AA4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34C2E"/>
    <w:multiLevelType w:val="hybridMultilevel"/>
    <w:tmpl w:val="9EEC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F48F9A">
      <w:start w:val="1"/>
      <w:numFmt w:val="bullet"/>
      <w:lvlText w:val="‒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40BA2"/>
    <w:multiLevelType w:val="multilevel"/>
    <w:tmpl w:val="EFD08D6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54"/>
    <w:rsid w:val="00001BCD"/>
    <w:rsid w:val="00002BEA"/>
    <w:rsid w:val="00004B6F"/>
    <w:rsid w:val="000065F7"/>
    <w:rsid w:val="00007AEE"/>
    <w:rsid w:val="00010AA3"/>
    <w:rsid w:val="00012088"/>
    <w:rsid w:val="00015419"/>
    <w:rsid w:val="00027FDD"/>
    <w:rsid w:val="00030434"/>
    <w:rsid w:val="000314A5"/>
    <w:rsid w:val="00043237"/>
    <w:rsid w:val="00043DF3"/>
    <w:rsid w:val="0004692E"/>
    <w:rsid w:val="00050BA5"/>
    <w:rsid w:val="000541E3"/>
    <w:rsid w:val="00062C56"/>
    <w:rsid w:val="00067AFB"/>
    <w:rsid w:val="000702CD"/>
    <w:rsid w:val="00070FEB"/>
    <w:rsid w:val="000727A4"/>
    <w:rsid w:val="000730C7"/>
    <w:rsid w:val="00075B0E"/>
    <w:rsid w:val="0008598F"/>
    <w:rsid w:val="00096904"/>
    <w:rsid w:val="000A22D8"/>
    <w:rsid w:val="000A7113"/>
    <w:rsid w:val="000B02A6"/>
    <w:rsid w:val="000B0C14"/>
    <w:rsid w:val="000B2C04"/>
    <w:rsid w:val="000B79FE"/>
    <w:rsid w:val="000C4510"/>
    <w:rsid w:val="000C4D32"/>
    <w:rsid w:val="000D2910"/>
    <w:rsid w:val="000D2BE6"/>
    <w:rsid w:val="000D46CA"/>
    <w:rsid w:val="000E14DA"/>
    <w:rsid w:val="000E1D9B"/>
    <w:rsid w:val="000E1EA6"/>
    <w:rsid w:val="000E32F3"/>
    <w:rsid w:val="000F01ED"/>
    <w:rsid w:val="000F1C0A"/>
    <w:rsid w:val="000F3CA4"/>
    <w:rsid w:val="000F524B"/>
    <w:rsid w:val="000F55E3"/>
    <w:rsid w:val="000F77DB"/>
    <w:rsid w:val="00112FF9"/>
    <w:rsid w:val="001137CC"/>
    <w:rsid w:val="0012201A"/>
    <w:rsid w:val="00123A41"/>
    <w:rsid w:val="001246F1"/>
    <w:rsid w:val="00133216"/>
    <w:rsid w:val="001335D0"/>
    <w:rsid w:val="001359D7"/>
    <w:rsid w:val="00144975"/>
    <w:rsid w:val="00152CC1"/>
    <w:rsid w:val="00154320"/>
    <w:rsid w:val="00154923"/>
    <w:rsid w:val="001551BD"/>
    <w:rsid w:val="00160390"/>
    <w:rsid w:val="001653CC"/>
    <w:rsid w:val="001659EA"/>
    <w:rsid w:val="00165EA7"/>
    <w:rsid w:val="001700BA"/>
    <w:rsid w:val="0017079D"/>
    <w:rsid w:val="00172A83"/>
    <w:rsid w:val="0017401C"/>
    <w:rsid w:val="00175863"/>
    <w:rsid w:val="001837E1"/>
    <w:rsid w:val="00187FDB"/>
    <w:rsid w:val="001966AF"/>
    <w:rsid w:val="001966DA"/>
    <w:rsid w:val="001A1167"/>
    <w:rsid w:val="001A43A8"/>
    <w:rsid w:val="001B5A99"/>
    <w:rsid w:val="001B5FFD"/>
    <w:rsid w:val="001B6A0F"/>
    <w:rsid w:val="001B74DC"/>
    <w:rsid w:val="001D1E3F"/>
    <w:rsid w:val="001D2532"/>
    <w:rsid w:val="001D5094"/>
    <w:rsid w:val="001E19A8"/>
    <w:rsid w:val="001E2FB9"/>
    <w:rsid w:val="001E3E02"/>
    <w:rsid w:val="001E5542"/>
    <w:rsid w:val="001F2B15"/>
    <w:rsid w:val="001F61C1"/>
    <w:rsid w:val="00205596"/>
    <w:rsid w:val="00211551"/>
    <w:rsid w:val="00217F03"/>
    <w:rsid w:val="0023187B"/>
    <w:rsid w:val="00232FA8"/>
    <w:rsid w:val="00234E69"/>
    <w:rsid w:val="00236D51"/>
    <w:rsid w:val="0024052D"/>
    <w:rsid w:val="00246352"/>
    <w:rsid w:val="00252554"/>
    <w:rsid w:val="0025410A"/>
    <w:rsid w:val="00263E3E"/>
    <w:rsid w:val="00264951"/>
    <w:rsid w:val="00266047"/>
    <w:rsid w:val="002707E3"/>
    <w:rsid w:val="00270A65"/>
    <w:rsid w:val="0027761D"/>
    <w:rsid w:val="00291963"/>
    <w:rsid w:val="00295D02"/>
    <w:rsid w:val="00297874"/>
    <w:rsid w:val="00297D7A"/>
    <w:rsid w:val="002A0064"/>
    <w:rsid w:val="002A33D7"/>
    <w:rsid w:val="002A7F72"/>
    <w:rsid w:val="002B1862"/>
    <w:rsid w:val="002B516C"/>
    <w:rsid w:val="002B55B1"/>
    <w:rsid w:val="002C0297"/>
    <w:rsid w:val="002D1515"/>
    <w:rsid w:val="002D1D93"/>
    <w:rsid w:val="002D5500"/>
    <w:rsid w:val="002D57B5"/>
    <w:rsid w:val="002E0555"/>
    <w:rsid w:val="002E2B77"/>
    <w:rsid w:val="002E4E72"/>
    <w:rsid w:val="002F093E"/>
    <w:rsid w:val="002F16AF"/>
    <w:rsid w:val="002F2D98"/>
    <w:rsid w:val="002F6A25"/>
    <w:rsid w:val="00300E77"/>
    <w:rsid w:val="00304A4A"/>
    <w:rsid w:val="003171A8"/>
    <w:rsid w:val="00321D61"/>
    <w:rsid w:val="00333E1D"/>
    <w:rsid w:val="00334CC9"/>
    <w:rsid w:val="0033625B"/>
    <w:rsid w:val="00337C50"/>
    <w:rsid w:val="00341379"/>
    <w:rsid w:val="003454EE"/>
    <w:rsid w:val="00351BD7"/>
    <w:rsid w:val="00351D1D"/>
    <w:rsid w:val="0035408F"/>
    <w:rsid w:val="00356DCA"/>
    <w:rsid w:val="00366982"/>
    <w:rsid w:val="0037024D"/>
    <w:rsid w:val="00370622"/>
    <w:rsid w:val="00371B86"/>
    <w:rsid w:val="00375DA1"/>
    <w:rsid w:val="0038522D"/>
    <w:rsid w:val="003920E8"/>
    <w:rsid w:val="00396ED3"/>
    <w:rsid w:val="00397BFC"/>
    <w:rsid w:val="003A4439"/>
    <w:rsid w:val="003A658F"/>
    <w:rsid w:val="003B5024"/>
    <w:rsid w:val="003B59C5"/>
    <w:rsid w:val="003D5279"/>
    <w:rsid w:val="003D73B2"/>
    <w:rsid w:val="003E58EA"/>
    <w:rsid w:val="003F5529"/>
    <w:rsid w:val="003F5FF0"/>
    <w:rsid w:val="00400C3C"/>
    <w:rsid w:val="004035D5"/>
    <w:rsid w:val="0040432F"/>
    <w:rsid w:val="00406ECB"/>
    <w:rsid w:val="00407124"/>
    <w:rsid w:val="00410643"/>
    <w:rsid w:val="00410B21"/>
    <w:rsid w:val="00417AD6"/>
    <w:rsid w:val="00417DA9"/>
    <w:rsid w:val="00427BB5"/>
    <w:rsid w:val="00435BF8"/>
    <w:rsid w:val="00443F95"/>
    <w:rsid w:val="00444125"/>
    <w:rsid w:val="00444DF3"/>
    <w:rsid w:val="00452410"/>
    <w:rsid w:val="00454FCD"/>
    <w:rsid w:val="00467AD2"/>
    <w:rsid w:val="00470A21"/>
    <w:rsid w:val="004741E6"/>
    <w:rsid w:val="00475366"/>
    <w:rsid w:val="00475F3B"/>
    <w:rsid w:val="0047790C"/>
    <w:rsid w:val="00477E11"/>
    <w:rsid w:val="004812B0"/>
    <w:rsid w:val="004815CC"/>
    <w:rsid w:val="00481AFF"/>
    <w:rsid w:val="00482D37"/>
    <w:rsid w:val="004874D8"/>
    <w:rsid w:val="004925E0"/>
    <w:rsid w:val="00492F7D"/>
    <w:rsid w:val="004A1946"/>
    <w:rsid w:val="004B0C9E"/>
    <w:rsid w:val="004B2182"/>
    <w:rsid w:val="004B232C"/>
    <w:rsid w:val="004B2C4B"/>
    <w:rsid w:val="004C3B2F"/>
    <w:rsid w:val="004D26E7"/>
    <w:rsid w:val="004E4AA0"/>
    <w:rsid w:val="004E5514"/>
    <w:rsid w:val="004E5E6D"/>
    <w:rsid w:val="004F070A"/>
    <w:rsid w:val="004F647E"/>
    <w:rsid w:val="004F6F33"/>
    <w:rsid w:val="00500B5A"/>
    <w:rsid w:val="005040EF"/>
    <w:rsid w:val="00504A2A"/>
    <w:rsid w:val="0051019C"/>
    <w:rsid w:val="00517B86"/>
    <w:rsid w:val="0052139A"/>
    <w:rsid w:val="005234B5"/>
    <w:rsid w:val="00524F2B"/>
    <w:rsid w:val="00525FB0"/>
    <w:rsid w:val="00534060"/>
    <w:rsid w:val="0053609A"/>
    <w:rsid w:val="00542EFF"/>
    <w:rsid w:val="00547E00"/>
    <w:rsid w:val="0055407B"/>
    <w:rsid w:val="00557E31"/>
    <w:rsid w:val="00561B6A"/>
    <w:rsid w:val="00561EA7"/>
    <w:rsid w:val="00583081"/>
    <w:rsid w:val="00587427"/>
    <w:rsid w:val="005939D8"/>
    <w:rsid w:val="00593A02"/>
    <w:rsid w:val="00594A57"/>
    <w:rsid w:val="005960D5"/>
    <w:rsid w:val="00596F69"/>
    <w:rsid w:val="00597C99"/>
    <w:rsid w:val="005A3C5F"/>
    <w:rsid w:val="005B0065"/>
    <w:rsid w:val="005B5681"/>
    <w:rsid w:val="005B7C61"/>
    <w:rsid w:val="005B7FC9"/>
    <w:rsid w:val="005C20B5"/>
    <w:rsid w:val="005C3612"/>
    <w:rsid w:val="005E354D"/>
    <w:rsid w:val="005E4E7F"/>
    <w:rsid w:val="005F2461"/>
    <w:rsid w:val="005F2485"/>
    <w:rsid w:val="005F2DD9"/>
    <w:rsid w:val="006019BB"/>
    <w:rsid w:val="00603F7A"/>
    <w:rsid w:val="006109A4"/>
    <w:rsid w:val="006132F1"/>
    <w:rsid w:val="00617425"/>
    <w:rsid w:val="00621F0F"/>
    <w:rsid w:val="00627A07"/>
    <w:rsid w:val="00632291"/>
    <w:rsid w:val="0063275B"/>
    <w:rsid w:val="00637118"/>
    <w:rsid w:val="0064222A"/>
    <w:rsid w:val="00643A86"/>
    <w:rsid w:val="00643E94"/>
    <w:rsid w:val="0064428A"/>
    <w:rsid w:val="00647296"/>
    <w:rsid w:val="00647E1D"/>
    <w:rsid w:val="006513ED"/>
    <w:rsid w:val="006521B7"/>
    <w:rsid w:val="00661D1D"/>
    <w:rsid w:val="0066670B"/>
    <w:rsid w:val="00666C6D"/>
    <w:rsid w:val="0067181E"/>
    <w:rsid w:val="00676C0F"/>
    <w:rsid w:val="006806BC"/>
    <w:rsid w:val="00680F56"/>
    <w:rsid w:val="00682EB3"/>
    <w:rsid w:val="00691193"/>
    <w:rsid w:val="00692F11"/>
    <w:rsid w:val="006930B0"/>
    <w:rsid w:val="00694DDA"/>
    <w:rsid w:val="006978CF"/>
    <w:rsid w:val="006A0556"/>
    <w:rsid w:val="006A0C53"/>
    <w:rsid w:val="006A0D03"/>
    <w:rsid w:val="006A217A"/>
    <w:rsid w:val="006B3E21"/>
    <w:rsid w:val="006B5354"/>
    <w:rsid w:val="006B5D80"/>
    <w:rsid w:val="006B6594"/>
    <w:rsid w:val="006C2102"/>
    <w:rsid w:val="006C3BFE"/>
    <w:rsid w:val="006D0FCE"/>
    <w:rsid w:val="006D3788"/>
    <w:rsid w:val="006D3E34"/>
    <w:rsid w:val="006D531F"/>
    <w:rsid w:val="006D5D16"/>
    <w:rsid w:val="006E0497"/>
    <w:rsid w:val="006E3AD8"/>
    <w:rsid w:val="006F32AB"/>
    <w:rsid w:val="006F56AF"/>
    <w:rsid w:val="007003F7"/>
    <w:rsid w:val="00702AE9"/>
    <w:rsid w:val="00711B82"/>
    <w:rsid w:val="0072487D"/>
    <w:rsid w:val="00731DBB"/>
    <w:rsid w:val="00731F89"/>
    <w:rsid w:val="00740D80"/>
    <w:rsid w:val="00744D36"/>
    <w:rsid w:val="00752698"/>
    <w:rsid w:val="00753C3F"/>
    <w:rsid w:val="007543E3"/>
    <w:rsid w:val="00760553"/>
    <w:rsid w:val="00760AF8"/>
    <w:rsid w:val="0076399F"/>
    <w:rsid w:val="007653EB"/>
    <w:rsid w:val="00767EF6"/>
    <w:rsid w:val="00782582"/>
    <w:rsid w:val="007906D1"/>
    <w:rsid w:val="0079212C"/>
    <w:rsid w:val="007932EE"/>
    <w:rsid w:val="0079470B"/>
    <w:rsid w:val="007A01BD"/>
    <w:rsid w:val="007A32FD"/>
    <w:rsid w:val="007A7918"/>
    <w:rsid w:val="007C3B67"/>
    <w:rsid w:val="007C7420"/>
    <w:rsid w:val="007D070C"/>
    <w:rsid w:val="007D3F50"/>
    <w:rsid w:val="007D5FE7"/>
    <w:rsid w:val="007E7CEC"/>
    <w:rsid w:val="007F0114"/>
    <w:rsid w:val="007F01AC"/>
    <w:rsid w:val="007F30EB"/>
    <w:rsid w:val="00801A3A"/>
    <w:rsid w:val="008048AA"/>
    <w:rsid w:val="00807A96"/>
    <w:rsid w:val="00810B32"/>
    <w:rsid w:val="0082183F"/>
    <w:rsid w:val="00824C83"/>
    <w:rsid w:val="00833D21"/>
    <w:rsid w:val="00842549"/>
    <w:rsid w:val="00843FB2"/>
    <w:rsid w:val="008449C1"/>
    <w:rsid w:val="00846669"/>
    <w:rsid w:val="00850249"/>
    <w:rsid w:val="00853A7F"/>
    <w:rsid w:val="00855653"/>
    <w:rsid w:val="00856B9F"/>
    <w:rsid w:val="00861293"/>
    <w:rsid w:val="008621BA"/>
    <w:rsid w:val="008643C4"/>
    <w:rsid w:val="00867BE0"/>
    <w:rsid w:val="008706E6"/>
    <w:rsid w:val="00871F00"/>
    <w:rsid w:val="00875723"/>
    <w:rsid w:val="0087582B"/>
    <w:rsid w:val="00881A79"/>
    <w:rsid w:val="00892C78"/>
    <w:rsid w:val="00892FCA"/>
    <w:rsid w:val="00897022"/>
    <w:rsid w:val="008A037D"/>
    <w:rsid w:val="008A3D77"/>
    <w:rsid w:val="008A54A7"/>
    <w:rsid w:val="008B7B2F"/>
    <w:rsid w:val="008D1A15"/>
    <w:rsid w:val="008D2FF3"/>
    <w:rsid w:val="008E0B9D"/>
    <w:rsid w:val="008E3836"/>
    <w:rsid w:val="008E4BAC"/>
    <w:rsid w:val="008F20D0"/>
    <w:rsid w:val="008F39DA"/>
    <w:rsid w:val="008F6039"/>
    <w:rsid w:val="008F6B66"/>
    <w:rsid w:val="00905C7A"/>
    <w:rsid w:val="00907566"/>
    <w:rsid w:val="00907DB3"/>
    <w:rsid w:val="009121D9"/>
    <w:rsid w:val="009127AD"/>
    <w:rsid w:val="00912849"/>
    <w:rsid w:val="00914FED"/>
    <w:rsid w:val="00931E1A"/>
    <w:rsid w:val="00937158"/>
    <w:rsid w:val="009422F4"/>
    <w:rsid w:val="00942755"/>
    <w:rsid w:val="00942999"/>
    <w:rsid w:val="009452FD"/>
    <w:rsid w:val="009510BB"/>
    <w:rsid w:val="0096677F"/>
    <w:rsid w:val="009671A8"/>
    <w:rsid w:val="009720A1"/>
    <w:rsid w:val="00977935"/>
    <w:rsid w:val="009806F8"/>
    <w:rsid w:val="00983C51"/>
    <w:rsid w:val="0098417F"/>
    <w:rsid w:val="009876D8"/>
    <w:rsid w:val="00994ADC"/>
    <w:rsid w:val="0099554E"/>
    <w:rsid w:val="00997ADA"/>
    <w:rsid w:val="00997D60"/>
    <w:rsid w:val="009A00B1"/>
    <w:rsid w:val="009A5820"/>
    <w:rsid w:val="009A5D3C"/>
    <w:rsid w:val="009A5FAE"/>
    <w:rsid w:val="009A6308"/>
    <w:rsid w:val="009A6F10"/>
    <w:rsid w:val="009B1ED2"/>
    <w:rsid w:val="009B6B93"/>
    <w:rsid w:val="009B6D25"/>
    <w:rsid w:val="009C3CCD"/>
    <w:rsid w:val="009C4D98"/>
    <w:rsid w:val="009D495A"/>
    <w:rsid w:val="009E138C"/>
    <w:rsid w:val="009E1D7D"/>
    <w:rsid w:val="009F0E1A"/>
    <w:rsid w:val="009F1374"/>
    <w:rsid w:val="009F21AB"/>
    <w:rsid w:val="009F7333"/>
    <w:rsid w:val="00A01FD1"/>
    <w:rsid w:val="00A04081"/>
    <w:rsid w:val="00A071BF"/>
    <w:rsid w:val="00A07781"/>
    <w:rsid w:val="00A249C4"/>
    <w:rsid w:val="00A330DD"/>
    <w:rsid w:val="00A33FCE"/>
    <w:rsid w:val="00A36794"/>
    <w:rsid w:val="00A4048C"/>
    <w:rsid w:val="00A43A5B"/>
    <w:rsid w:val="00A4696E"/>
    <w:rsid w:val="00A46DBC"/>
    <w:rsid w:val="00A54D7B"/>
    <w:rsid w:val="00A65393"/>
    <w:rsid w:val="00A66846"/>
    <w:rsid w:val="00A704D0"/>
    <w:rsid w:val="00A7517D"/>
    <w:rsid w:val="00A76C56"/>
    <w:rsid w:val="00A76D57"/>
    <w:rsid w:val="00A80957"/>
    <w:rsid w:val="00A84D4E"/>
    <w:rsid w:val="00A94B91"/>
    <w:rsid w:val="00A97CE0"/>
    <w:rsid w:val="00AA179E"/>
    <w:rsid w:val="00AA49EF"/>
    <w:rsid w:val="00AB55A6"/>
    <w:rsid w:val="00AD2AC7"/>
    <w:rsid w:val="00AD3E57"/>
    <w:rsid w:val="00AD3E73"/>
    <w:rsid w:val="00AE087C"/>
    <w:rsid w:val="00AE17C9"/>
    <w:rsid w:val="00AE37AB"/>
    <w:rsid w:val="00AE55F1"/>
    <w:rsid w:val="00AE68B4"/>
    <w:rsid w:val="00AE7811"/>
    <w:rsid w:val="00AF0C48"/>
    <w:rsid w:val="00AF2707"/>
    <w:rsid w:val="00AF2EC2"/>
    <w:rsid w:val="00B02E56"/>
    <w:rsid w:val="00B12BB6"/>
    <w:rsid w:val="00B14D0A"/>
    <w:rsid w:val="00B17FDA"/>
    <w:rsid w:val="00B23F5D"/>
    <w:rsid w:val="00B2705F"/>
    <w:rsid w:val="00B31BBD"/>
    <w:rsid w:val="00B3740E"/>
    <w:rsid w:val="00B455BB"/>
    <w:rsid w:val="00B5441C"/>
    <w:rsid w:val="00B55CF1"/>
    <w:rsid w:val="00B57D66"/>
    <w:rsid w:val="00B61EB1"/>
    <w:rsid w:val="00B63827"/>
    <w:rsid w:val="00B64FCD"/>
    <w:rsid w:val="00B67B75"/>
    <w:rsid w:val="00B826A4"/>
    <w:rsid w:val="00B95A6E"/>
    <w:rsid w:val="00BA42A5"/>
    <w:rsid w:val="00BB132E"/>
    <w:rsid w:val="00BB1451"/>
    <w:rsid w:val="00BB5ED0"/>
    <w:rsid w:val="00BE181F"/>
    <w:rsid w:val="00BE1D00"/>
    <w:rsid w:val="00BE396E"/>
    <w:rsid w:val="00BF0C94"/>
    <w:rsid w:val="00BF49D6"/>
    <w:rsid w:val="00BF6FEE"/>
    <w:rsid w:val="00C01C55"/>
    <w:rsid w:val="00C02549"/>
    <w:rsid w:val="00C06BF4"/>
    <w:rsid w:val="00C07772"/>
    <w:rsid w:val="00C07C99"/>
    <w:rsid w:val="00C11147"/>
    <w:rsid w:val="00C1665F"/>
    <w:rsid w:val="00C21EF3"/>
    <w:rsid w:val="00C32D8D"/>
    <w:rsid w:val="00C34F07"/>
    <w:rsid w:val="00C40982"/>
    <w:rsid w:val="00C45321"/>
    <w:rsid w:val="00C47689"/>
    <w:rsid w:val="00C50247"/>
    <w:rsid w:val="00C5059F"/>
    <w:rsid w:val="00C50638"/>
    <w:rsid w:val="00C70485"/>
    <w:rsid w:val="00C7051B"/>
    <w:rsid w:val="00C73067"/>
    <w:rsid w:val="00C835E0"/>
    <w:rsid w:val="00C83959"/>
    <w:rsid w:val="00C845FD"/>
    <w:rsid w:val="00C864C7"/>
    <w:rsid w:val="00C92C47"/>
    <w:rsid w:val="00C97285"/>
    <w:rsid w:val="00CA03AB"/>
    <w:rsid w:val="00CA4B01"/>
    <w:rsid w:val="00CB1228"/>
    <w:rsid w:val="00CC60CC"/>
    <w:rsid w:val="00CD05E3"/>
    <w:rsid w:val="00CD41A3"/>
    <w:rsid w:val="00CD42FC"/>
    <w:rsid w:val="00CE0268"/>
    <w:rsid w:val="00CE7006"/>
    <w:rsid w:val="00CF050F"/>
    <w:rsid w:val="00D00D7F"/>
    <w:rsid w:val="00D03E08"/>
    <w:rsid w:val="00D0565F"/>
    <w:rsid w:val="00D12D71"/>
    <w:rsid w:val="00D20A3C"/>
    <w:rsid w:val="00D22F75"/>
    <w:rsid w:val="00D443B2"/>
    <w:rsid w:val="00D4640B"/>
    <w:rsid w:val="00D474C5"/>
    <w:rsid w:val="00D47738"/>
    <w:rsid w:val="00D52774"/>
    <w:rsid w:val="00D54FA0"/>
    <w:rsid w:val="00D560A2"/>
    <w:rsid w:val="00D56212"/>
    <w:rsid w:val="00D57166"/>
    <w:rsid w:val="00D67ABE"/>
    <w:rsid w:val="00D7355C"/>
    <w:rsid w:val="00D8022E"/>
    <w:rsid w:val="00D80AFB"/>
    <w:rsid w:val="00D92461"/>
    <w:rsid w:val="00D93D5E"/>
    <w:rsid w:val="00D9687D"/>
    <w:rsid w:val="00DA010A"/>
    <w:rsid w:val="00DA0985"/>
    <w:rsid w:val="00DA57F3"/>
    <w:rsid w:val="00DB7ED4"/>
    <w:rsid w:val="00DB7EDB"/>
    <w:rsid w:val="00DB7F15"/>
    <w:rsid w:val="00DC4C47"/>
    <w:rsid w:val="00DC6DCE"/>
    <w:rsid w:val="00DE05EF"/>
    <w:rsid w:val="00DE278B"/>
    <w:rsid w:val="00DE607F"/>
    <w:rsid w:val="00DE7A9E"/>
    <w:rsid w:val="00DF0190"/>
    <w:rsid w:val="00DF09F6"/>
    <w:rsid w:val="00DF3580"/>
    <w:rsid w:val="00DF59E0"/>
    <w:rsid w:val="00E02003"/>
    <w:rsid w:val="00E11C08"/>
    <w:rsid w:val="00E15652"/>
    <w:rsid w:val="00E15970"/>
    <w:rsid w:val="00E16BE4"/>
    <w:rsid w:val="00E17D17"/>
    <w:rsid w:val="00E207C5"/>
    <w:rsid w:val="00E260DB"/>
    <w:rsid w:val="00E2659B"/>
    <w:rsid w:val="00E3009A"/>
    <w:rsid w:val="00E3100B"/>
    <w:rsid w:val="00E3468E"/>
    <w:rsid w:val="00E410ED"/>
    <w:rsid w:val="00E445A9"/>
    <w:rsid w:val="00E47DBF"/>
    <w:rsid w:val="00E5099F"/>
    <w:rsid w:val="00E52331"/>
    <w:rsid w:val="00E61591"/>
    <w:rsid w:val="00E81626"/>
    <w:rsid w:val="00E8393F"/>
    <w:rsid w:val="00E83E5F"/>
    <w:rsid w:val="00E84EB2"/>
    <w:rsid w:val="00E94566"/>
    <w:rsid w:val="00E94810"/>
    <w:rsid w:val="00EA42FE"/>
    <w:rsid w:val="00EA6199"/>
    <w:rsid w:val="00EA7BBE"/>
    <w:rsid w:val="00EB5541"/>
    <w:rsid w:val="00EB7EAF"/>
    <w:rsid w:val="00EC0381"/>
    <w:rsid w:val="00EC11C3"/>
    <w:rsid w:val="00EC1F25"/>
    <w:rsid w:val="00EC4DD6"/>
    <w:rsid w:val="00EC6B82"/>
    <w:rsid w:val="00ED0772"/>
    <w:rsid w:val="00ED1072"/>
    <w:rsid w:val="00ED11E5"/>
    <w:rsid w:val="00ED23E0"/>
    <w:rsid w:val="00ED2764"/>
    <w:rsid w:val="00ED554F"/>
    <w:rsid w:val="00ED5A11"/>
    <w:rsid w:val="00ED7834"/>
    <w:rsid w:val="00EE6DA1"/>
    <w:rsid w:val="00EE7FF4"/>
    <w:rsid w:val="00EF108C"/>
    <w:rsid w:val="00F04521"/>
    <w:rsid w:val="00F10D53"/>
    <w:rsid w:val="00F11A23"/>
    <w:rsid w:val="00F20416"/>
    <w:rsid w:val="00F2366F"/>
    <w:rsid w:val="00F24F34"/>
    <w:rsid w:val="00F2569D"/>
    <w:rsid w:val="00F327DA"/>
    <w:rsid w:val="00F32E2D"/>
    <w:rsid w:val="00F34346"/>
    <w:rsid w:val="00F360F9"/>
    <w:rsid w:val="00F3682D"/>
    <w:rsid w:val="00F36DE1"/>
    <w:rsid w:val="00F43B42"/>
    <w:rsid w:val="00F4474F"/>
    <w:rsid w:val="00F65256"/>
    <w:rsid w:val="00F71AC4"/>
    <w:rsid w:val="00F72652"/>
    <w:rsid w:val="00F73318"/>
    <w:rsid w:val="00F76A5B"/>
    <w:rsid w:val="00F83ABD"/>
    <w:rsid w:val="00F86528"/>
    <w:rsid w:val="00F92613"/>
    <w:rsid w:val="00F97F8C"/>
    <w:rsid w:val="00FA0F19"/>
    <w:rsid w:val="00FA4F21"/>
    <w:rsid w:val="00FB1E16"/>
    <w:rsid w:val="00FB1F63"/>
    <w:rsid w:val="00FB597D"/>
    <w:rsid w:val="00FB7042"/>
    <w:rsid w:val="00FC3597"/>
    <w:rsid w:val="00FC5682"/>
    <w:rsid w:val="00FD4483"/>
    <w:rsid w:val="00FD5DDB"/>
    <w:rsid w:val="00FD5ECF"/>
    <w:rsid w:val="00FE2FDD"/>
    <w:rsid w:val="00FE6E16"/>
    <w:rsid w:val="00FE7E82"/>
    <w:rsid w:val="00FF4F70"/>
    <w:rsid w:val="00FF5515"/>
    <w:rsid w:val="00FF5BD9"/>
    <w:rsid w:val="00FF6F58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27727383"/>
  <w15:docId w15:val="{CAFD50F0-E776-4586-B027-910BCB05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1E5"/>
  </w:style>
  <w:style w:type="paragraph" w:styleId="Heading2">
    <w:name w:val="heading 2"/>
    <w:basedOn w:val="Normal"/>
    <w:link w:val="Heading2Char"/>
    <w:uiPriority w:val="9"/>
    <w:qFormat/>
    <w:rsid w:val="005C2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6AF"/>
  </w:style>
  <w:style w:type="paragraph" w:styleId="Footer">
    <w:name w:val="footer"/>
    <w:basedOn w:val="Normal"/>
    <w:link w:val="FooterChar"/>
    <w:uiPriority w:val="99"/>
    <w:unhideWhenUsed/>
    <w:rsid w:val="002F1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6AF"/>
  </w:style>
  <w:style w:type="paragraph" w:styleId="ListParagraph">
    <w:name w:val="List Paragraph"/>
    <w:basedOn w:val="Normal"/>
    <w:uiPriority w:val="34"/>
    <w:qFormat/>
    <w:rsid w:val="00977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A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1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0A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A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A6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14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4F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4F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F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051B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297D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2E5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C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C20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1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Effect@uis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s.uillinois.edu/selfservic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74646-8F77-4785-9D0B-267E0CAF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Grogan, David E</dc:creator>
  <cp:keywords/>
  <dc:description/>
  <cp:lastModifiedBy>Barrett, Nancy F</cp:lastModifiedBy>
  <cp:revision>5</cp:revision>
  <cp:lastPrinted>2020-06-04T20:38:00Z</cp:lastPrinted>
  <dcterms:created xsi:type="dcterms:W3CDTF">2020-07-01T19:15:00Z</dcterms:created>
  <dcterms:modified xsi:type="dcterms:W3CDTF">2020-09-25T19:50:00Z</dcterms:modified>
</cp:coreProperties>
</file>