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B52F9" w14:textId="5EDE5359" w:rsidR="00FF13AA" w:rsidRDefault="00FF13AA" w:rsidP="00FF13AA">
      <w:pPr>
        <w:pStyle w:val="paragraph"/>
        <w:spacing w:before="0" w:beforeAutospacing="0" w:after="0" w:afterAutospacing="0"/>
        <w:textAlignment w:val="baseline"/>
        <w:rPr>
          <w:rFonts w:ascii="Arial" w:hAnsi="Arial" w:cs="Arial"/>
          <w:color w:val="000000"/>
          <w:sz w:val="22"/>
          <w:szCs w:val="22"/>
        </w:rPr>
      </w:pPr>
      <w:r>
        <w:rPr>
          <w:rStyle w:val="normaltextrun"/>
          <w:rFonts w:ascii="Trebuchet MS" w:hAnsi="Trebuchet MS" w:cs="Arial"/>
          <w:color w:val="000000"/>
          <w:sz w:val="22"/>
          <w:szCs w:val="22"/>
        </w:rPr>
        <w:t>Approved  </w:t>
      </w:r>
      <w:r w:rsidR="00F35BA0">
        <w:rPr>
          <w:rStyle w:val="normaltextrun"/>
          <w:rFonts w:ascii="Trebuchet MS" w:hAnsi="Trebuchet MS" w:cs="Arial"/>
          <w:color w:val="000000"/>
          <w:sz w:val="22"/>
          <w:szCs w:val="22"/>
        </w:rPr>
        <w:t>August 2020</w:t>
      </w:r>
    </w:p>
    <w:p w14:paraId="4F4B0348" w14:textId="77777777" w:rsidR="00FF13AA" w:rsidRDefault="00FF13AA" w:rsidP="00FF13AA">
      <w:pPr>
        <w:pStyle w:val="paragraph"/>
        <w:spacing w:before="0" w:beforeAutospacing="0" w:after="0" w:afterAutospacing="0"/>
        <w:textAlignment w:val="baseline"/>
        <w:rPr>
          <w:rFonts w:ascii="Arial" w:hAnsi="Arial" w:cs="Arial"/>
          <w:color w:val="000000"/>
          <w:sz w:val="22"/>
          <w:szCs w:val="22"/>
        </w:rPr>
      </w:pPr>
      <w:r>
        <w:rPr>
          <w:rStyle w:val="eop"/>
          <w:rFonts w:ascii="Calibri" w:hAnsi="Calibri" w:cs="Calibri"/>
          <w:color w:val="000000"/>
          <w:sz w:val="22"/>
          <w:szCs w:val="22"/>
        </w:rPr>
        <w:t> </w:t>
      </w:r>
    </w:p>
    <w:p w14:paraId="0BC9BF6B" w14:textId="77777777" w:rsidR="00FF13AA" w:rsidRDefault="00FF13AA" w:rsidP="00FF13AA">
      <w:pPr>
        <w:pStyle w:val="paragraph"/>
        <w:spacing w:before="0" w:beforeAutospacing="0" w:after="0" w:afterAutospacing="0"/>
        <w:textAlignment w:val="baseline"/>
        <w:rPr>
          <w:rFonts w:ascii="Arial" w:hAnsi="Arial" w:cs="Arial"/>
          <w:color w:val="000000"/>
          <w:sz w:val="22"/>
          <w:szCs w:val="22"/>
        </w:rPr>
      </w:pPr>
      <w:r>
        <w:rPr>
          <w:rStyle w:val="normaltextrun"/>
          <w:rFonts w:ascii="Calibri" w:hAnsi="Calibri" w:cs="Calibri"/>
          <w:b/>
          <w:bCs/>
          <w:color w:val="000000"/>
          <w:sz w:val="22"/>
          <w:szCs w:val="22"/>
        </w:rPr>
        <w:t>Student Organization Funding Association (SOFA) By-Laws </w:t>
      </w:r>
      <w:r>
        <w:rPr>
          <w:rStyle w:val="eop"/>
          <w:rFonts w:ascii="Calibri" w:hAnsi="Calibri" w:cs="Calibri"/>
          <w:color w:val="000000"/>
          <w:sz w:val="22"/>
          <w:szCs w:val="22"/>
        </w:rPr>
        <w:t> </w:t>
      </w:r>
    </w:p>
    <w:p w14:paraId="55C132AD" w14:textId="77777777" w:rsidR="00FF13AA" w:rsidRDefault="00FF13AA" w:rsidP="00FF13AA">
      <w:pPr>
        <w:pStyle w:val="paragraph"/>
        <w:spacing w:before="0" w:beforeAutospacing="0" w:after="0" w:afterAutospacing="0"/>
        <w:textAlignment w:val="baseline"/>
        <w:rPr>
          <w:rFonts w:ascii="Arial" w:hAnsi="Arial" w:cs="Arial"/>
          <w:color w:val="000000"/>
          <w:sz w:val="22"/>
          <w:szCs w:val="22"/>
        </w:rPr>
      </w:pPr>
      <w:r>
        <w:rPr>
          <w:rStyle w:val="eop"/>
          <w:rFonts w:ascii="Calibri" w:hAnsi="Calibri" w:cs="Calibri"/>
          <w:color w:val="000000"/>
          <w:sz w:val="22"/>
          <w:szCs w:val="22"/>
        </w:rPr>
        <w:t> </w:t>
      </w:r>
    </w:p>
    <w:p w14:paraId="6FC209A3" w14:textId="77777777" w:rsidR="00FF13AA" w:rsidRDefault="00FF13AA" w:rsidP="00FF13AA">
      <w:pPr>
        <w:pStyle w:val="paragraph"/>
        <w:numPr>
          <w:ilvl w:val="0"/>
          <w:numId w:val="1"/>
        </w:numPr>
        <w:spacing w:before="0" w:beforeAutospacing="0" w:after="0" w:afterAutospacing="0"/>
        <w:ind w:left="360" w:firstLine="0"/>
        <w:textAlignment w:val="baseline"/>
        <w:rPr>
          <w:rFonts w:ascii="Arial" w:hAnsi="Arial" w:cs="Arial"/>
          <w:color w:val="000000"/>
          <w:sz w:val="22"/>
          <w:szCs w:val="22"/>
        </w:rPr>
      </w:pPr>
      <w:r>
        <w:rPr>
          <w:rStyle w:val="normaltextrun"/>
          <w:rFonts w:ascii="Calibri" w:hAnsi="Calibri" w:cs="Calibri"/>
          <w:b/>
          <w:bCs/>
          <w:color w:val="000000"/>
          <w:sz w:val="22"/>
          <w:szCs w:val="22"/>
        </w:rPr>
        <w:t> SOFA Mission Statement </w:t>
      </w:r>
      <w:r>
        <w:rPr>
          <w:rStyle w:val="eop"/>
          <w:rFonts w:ascii="Calibri" w:hAnsi="Calibri" w:cs="Calibri"/>
          <w:color w:val="000000"/>
          <w:sz w:val="22"/>
          <w:szCs w:val="22"/>
        </w:rPr>
        <w:t> </w:t>
      </w:r>
    </w:p>
    <w:p w14:paraId="01F8968C" w14:textId="77777777" w:rsidR="00FF13AA" w:rsidRDefault="00FF13AA" w:rsidP="00FF13AA">
      <w:pPr>
        <w:pStyle w:val="paragraph"/>
        <w:spacing w:before="0" w:beforeAutospacing="0" w:after="0" w:afterAutospacing="0"/>
        <w:ind w:left="1080"/>
        <w:textAlignment w:val="baseline"/>
        <w:rPr>
          <w:rFonts w:ascii="Arial" w:hAnsi="Arial" w:cs="Arial"/>
          <w:color w:val="000000"/>
          <w:sz w:val="22"/>
          <w:szCs w:val="22"/>
        </w:rPr>
      </w:pPr>
      <w:r>
        <w:rPr>
          <w:rStyle w:val="eop"/>
          <w:rFonts w:ascii="Calibri" w:hAnsi="Calibri" w:cs="Calibri"/>
          <w:color w:val="000000"/>
          <w:sz w:val="22"/>
          <w:szCs w:val="22"/>
        </w:rPr>
        <w:t> </w:t>
      </w:r>
    </w:p>
    <w:p w14:paraId="38B434BA" w14:textId="77777777" w:rsidR="00FF13AA" w:rsidRDefault="00FF13AA" w:rsidP="00FF13AA">
      <w:pPr>
        <w:pStyle w:val="paragraph"/>
        <w:spacing w:before="0" w:beforeAutospacing="0" w:after="0" w:afterAutospacing="0"/>
        <w:ind w:left="1080"/>
        <w:textAlignment w:val="baseline"/>
        <w:rPr>
          <w:rFonts w:ascii="Arial" w:hAnsi="Arial" w:cs="Arial"/>
          <w:color w:val="000000"/>
          <w:sz w:val="22"/>
          <w:szCs w:val="22"/>
        </w:rPr>
      </w:pPr>
      <w:r>
        <w:rPr>
          <w:rStyle w:val="normaltextrun"/>
          <w:rFonts w:ascii="Trebuchet MS" w:hAnsi="Trebuchet MS" w:cs="Arial"/>
          <w:color w:val="000000"/>
          <w:sz w:val="22"/>
          <w:szCs w:val="22"/>
        </w:rPr>
        <w:t>The Student Organization Funding Association (SOFA) is a standing committee of the Student Government Association (SGA). As a guiding body for student organizations under the SGA, this committee looks to ensure equal opportunities for all student organizations involved in planning campus and community events. The purpose of this committee is to promote, facilitate and supplement funding for student organizations wishing to host events for the UIS community. The SOFA encourages its student organizations to plan activities that promote diversity, learning, community awareness, and civic engagement. </w:t>
      </w:r>
      <w:r>
        <w:rPr>
          <w:rStyle w:val="eop"/>
          <w:rFonts w:ascii="Trebuchet MS" w:hAnsi="Trebuchet MS" w:cs="Arial"/>
          <w:color w:val="000000"/>
          <w:sz w:val="22"/>
          <w:szCs w:val="22"/>
        </w:rPr>
        <w:t> </w:t>
      </w:r>
    </w:p>
    <w:p w14:paraId="7457A26E" w14:textId="77777777" w:rsidR="00FF13AA" w:rsidRDefault="00FF13AA" w:rsidP="00FF13AA">
      <w:pPr>
        <w:pStyle w:val="paragraph"/>
        <w:spacing w:before="0" w:beforeAutospacing="0" w:after="0" w:afterAutospacing="0"/>
        <w:ind w:left="1080"/>
        <w:textAlignment w:val="baseline"/>
        <w:rPr>
          <w:rFonts w:ascii="Arial" w:hAnsi="Arial" w:cs="Arial"/>
          <w:color w:val="000000"/>
          <w:sz w:val="22"/>
          <w:szCs w:val="22"/>
        </w:rPr>
      </w:pPr>
      <w:r>
        <w:rPr>
          <w:rStyle w:val="eop"/>
          <w:rFonts w:ascii="Calibri" w:hAnsi="Calibri" w:cs="Calibri"/>
          <w:color w:val="000000"/>
          <w:sz w:val="22"/>
          <w:szCs w:val="22"/>
        </w:rPr>
        <w:t> </w:t>
      </w:r>
    </w:p>
    <w:p w14:paraId="60FF4527" w14:textId="77777777" w:rsidR="00FF13AA" w:rsidRDefault="00FF13AA" w:rsidP="00FF13AA">
      <w:pPr>
        <w:pStyle w:val="paragraph"/>
        <w:numPr>
          <w:ilvl w:val="0"/>
          <w:numId w:val="2"/>
        </w:numPr>
        <w:spacing w:before="0" w:beforeAutospacing="0" w:after="0" w:afterAutospacing="0"/>
        <w:ind w:left="360" w:firstLine="0"/>
        <w:textAlignment w:val="baseline"/>
        <w:rPr>
          <w:rFonts w:ascii="Arial" w:hAnsi="Arial" w:cs="Arial"/>
          <w:color w:val="000000"/>
          <w:sz w:val="22"/>
          <w:szCs w:val="22"/>
        </w:rPr>
      </w:pPr>
      <w:r>
        <w:rPr>
          <w:rStyle w:val="normaltextrun"/>
          <w:rFonts w:ascii="Calibri" w:hAnsi="Calibri" w:cs="Calibri"/>
          <w:b/>
          <w:bCs/>
          <w:color w:val="000000"/>
          <w:sz w:val="22"/>
          <w:szCs w:val="22"/>
        </w:rPr>
        <w:t>SOFA Membership, Duties, and Eligibility</w:t>
      </w:r>
      <w:r>
        <w:rPr>
          <w:rStyle w:val="eop"/>
          <w:rFonts w:ascii="Calibri" w:hAnsi="Calibri" w:cs="Calibri"/>
          <w:color w:val="000000"/>
          <w:sz w:val="22"/>
          <w:szCs w:val="22"/>
        </w:rPr>
        <w:t> </w:t>
      </w:r>
    </w:p>
    <w:p w14:paraId="3C0CD84A" w14:textId="77777777" w:rsidR="00FF13AA" w:rsidRDefault="00FF13AA" w:rsidP="00FF13AA">
      <w:pPr>
        <w:pStyle w:val="paragraph"/>
        <w:spacing w:before="0" w:beforeAutospacing="0" w:after="0" w:afterAutospacing="0"/>
        <w:ind w:left="1080"/>
        <w:textAlignment w:val="baseline"/>
        <w:rPr>
          <w:rFonts w:ascii="Arial" w:hAnsi="Arial" w:cs="Arial"/>
          <w:color w:val="000000"/>
          <w:sz w:val="22"/>
          <w:szCs w:val="22"/>
        </w:rPr>
      </w:pPr>
      <w:r>
        <w:rPr>
          <w:rStyle w:val="eop"/>
          <w:rFonts w:ascii="Calibri" w:hAnsi="Calibri" w:cs="Calibri"/>
          <w:color w:val="000000"/>
          <w:sz w:val="22"/>
          <w:szCs w:val="22"/>
        </w:rPr>
        <w:t> </w:t>
      </w:r>
    </w:p>
    <w:p w14:paraId="53D250AB" w14:textId="77777777" w:rsidR="00FF13AA" w:rsidRDefault="00FF13AA" w:rsidP="00FF13AA">
      <w:pPr>
        <w:pStyle w:val="paragraph"/>
        <w:numPr>
          <w:ilvl w:val="0"/>
          <w:numId w:val="3"/>
        </w:numPr>
        <w:spacing w:before="0" w:beforeAutospacing="0" w:after="0" w:afterAutospacing="0"/>
        <w:ind w:left="1080" w:firstLine="0"/>
        <w:textAlignment w:val="baseline"/>
        <w:rPr>
          <w:rFonts w:ascii="Arial" w:hAnsi="Arial" w:cs="Arial"/>
          <w:color w:val="000000"/>
          <w:sz w:val="22"/>
          <w:szCs w:val="22"/>
        </w:rPr>
      </w:pPr>
      <w:r>
        <w:rPr>
          <w:rStyle w:val="normaltextrun"/>
          <w:rFonts w:ascii="Trebuchet MS" w:hAnsi="Trebuchet MS" w:cs="Arial"/>
          <w:color w:val="000000"/>
          <w:sz w:val="22"/>
          <w:szCs w:val="22"/>
        </w:rPr>
        <w:t>Membership and Duties </w:t>
      </w:r>
      <w:r>
        <w:rPr>
          <w:rStyle w:val="eop"/>
          <w:rFonts w:ascii="Trebuchet MS" w:hAnsi="Trebuchet MS" w:cs="Arial"/>
          <w:color w:val="000000"/>
          <w:sz w:val="22"/>
          <w:szCs w:val="22"/>
        </w:rPr>
        <w:t> </w:t>
      </w:r>
    </w:p>
    <w:p w14:paraId="466D9C64" w14:textId="77777777" w:rsidR="00FF13AA" w:rsidRDefault="00FF13AA" w:rsidP="00FF13AA">
      <w:pPr>
        <w:pStyle w:val="paragraph"/>
        <w:numPr>
          <w:ilvl w:val="0"/>
          <w:numId w:val="4"/>
        </w:numPr>
        <w:spacing w:before="0" w:beforeAutospacing="0" w:after="0" w:afterAutospacing="0"/>
        <w:ind w:left="1875" w:firstLine="0"/>
        <w:textAlignment w:val="baseline"/>
        <w:rPr>
          <w:rFonts w:ascii="Arial" w:hAnsi="Arial" w:cs="Arial"/>
          <w:color w:val="000000"/>
          <w:sz w:val="22"/>
          <w:szCs w:val="22"/>
        </w:rPr>
      </w:pPr>
      <w:r>
        <w:rPr>
          <w:rStyle w:val="normaltextrun"/>
          <w:rFonts w:ascii="Trebuchet MS" w:hAnsi="Trebuchet MS" w:cs="Arial"/>
          <w:color w:val="000000"/>
          <w:sz w:val="22"/>
          <w:szCs w:val="22"/>
        </w:rPr>
        <w:t>Membership to the Student Organization Funding Association shall be comprised of:</w:t>
      </w:r>
      <w:r>
        <w:rPr>
          <w:rStyle w:val="eop"/>
          <w:rFonts w:ascii="Trebuchet MS" w:hAnsi="Trebuchet MS" w:cs="Arial"/>
          <w:color w:val="000000"/>
          <w:sz w:val="22"/>
          <w:szCs w:val="22"/>
        </w:rPr>
        <w:t> </w:t>
      </w:r>
    </w:p>
    <w:p w14:paraId="76159439" w14:textId="77777777" w:rsidR="00FF13AA" w:rsidRDefault="00FF13AA" w:rsidP="00FF13AA">
      <w:pPr>
        <w:pStyle w:val="paragraph"/>
        <w:numPr>
          <w:ilvl w:val="0"/>
          <w:numId w:val="5"/>
        </w:numPr>
        <w:spacing w:before="0" w:beforeAutospacing="0" w:after="0" w:afterAutospacing="0"/>
        <w:ind w:left="2610" w:firstLine="0"/>
        <w:textAlignment w:val="baseline"/>
        <w:rPr>
          <w:rFonts w:ascii="Arial" w:hAnsi="Arial" w:cs="Arial"/>
          <w:color w:val="000000"/>
          <w:sz w:val="22"/>
          <w:szCs w:val="22"/>
        </w:rPr>
      </w:pPr>
      <w:r>
        <w:rPr>
          <w:rStyle w:val="normaltextrun"/>
          <w:rFonts w:ascii="Trebuchet MS" w:hAnsi="Trebuchet MS" w:cs="Arial"/>
          <w:color w:val="000000"/>
          <w:sz w:val="22"/>
          <w:szCs w:val="22"/>
        </w:rPr>
        <w:t>Chair </w:t>
      </w:r>
      <w:r>
        <w:rPr>
          <w:rStyle w:val="normaltextrun"/>
          <w:rFonts w:ascii="Trebuchet MS" w:hAnsi="Trebuchet MS" w:cs="Arial"/>
          <w:color w:val="B758D6"/>
          <w:sz w:val="22"/>
          <w:szCs w:val="22"/>
          <w:shd w:val="clear" w:color="auto" w:fill="FFFF00"/>
        </w:rPr>
        <w:t>(Treasurer of the SGA)</w:t>
      </w:r>
      <w:r>
        <w:rPr>
          <w:rStyle w:val="eop"/>
          <w:rFonts w:ascii="Trebuchet MS" w:hAnsi="Trebuchet MS" w:cs="Arial"/>
          <w:color w:val="B758D6"/>
          <w:sz w:val="22"/>
          <w:szCs w:val="22"/>
        </w:rPr>
        <w:t> </w:t>
      </w:r>
    </w:p>
    <w:p w14:paraId="34E43E20" w14:textId="77777777" w:rsidR="00FF13AA" w:rsidRDefault="00FF13AA" w:rsidP="00FF13AA">
      <w:pPr>
        <w:pStyle w:val="paragraph"/>
        <w:numPr>
          <w:ilvl w:val="0"/>
          <w:numId w:val="6"/>
        </w:numPr>
        <w:spacing w:before="0" w:beforeAutospacing="0" w:after="0" w:afterAutospacing="0"/>
        <w:ind w:left="2610" w:firstLine="0"/>
        <w:textAlignment w:val="baseline"/>
        <w:rPr>
          <w:rFonts w:ascii="Arial" w:hAnsi="Arial" w:cs="Arial"/>
          <w:color w:val="000000"/>
          <w:sz w:val="22"/>
          <w:szCs w:val="22"/>
        </w:rPr>
      </w:pPr>
      <w:r>
        <w:rPr>
          <w:rStyle w:val="normaltextrun"/>
          <w:rFonts w:ascii="Trebuchet MS" w:hAnsi="Trebuchet MS" w:cs="Arial"/>
          <w:color w:val="000000"/>
          <w:sz w:val="22"/>
          <w:szCs w:val="22"/>
        </w:rPr>
        <w:t>Vice-Chair </w:t>
      </w:r>
      <w:r>
        <w:rPr>
          <w:rStyle w:val="normaltextrun"/>
          <w:rFonts w:ascii="Trebuchet MS" w:hAnsi="Trebuchet MS" w:cs="Arial"/>
          <w:strike/>
          <w:color w:val="000000"/>
          <w:sz w:val="22"/>
          <w:szCs w:val="22"/>
          <w:shd w:val="clear" w:color="auto" w:fill="FFFF00"/>
        </w:rPr>
        <w:t>(Treasurer of the SGA)</w:t>
      </w:r>
      <w:r>
        <w:rPr>
          <w:rStyle w:val="normaltextrun"/>
          <w:rFonts w:ascii="Trebuchet MS" w:hAnsi="Trebuchet MS" w:cs="Arial"/>
          <w:color w:val="000000"/>
          <w:sz w:val="22"/>
          <w:szCs w:val="22"/>
        </w:rPr>
        <w:t> </w:t>
      </w:r>
      <w:r>
        <w:rPr>
          <w:rStyle w:val="eop"/>
          <w:rFonts w:ascii="Trebuchet MS" w:hAnsi="Trebuchet MS" w:cs="Arial"/>
          <w:color w:val="000000"/>
          <w:sz w:val="22"/>
          <w:szCs w:val="22"/>
        </w:rPr>
        <w:t> </w:t>
      </w:r>
    </w:p>
    <w:p w14:paraId="33302F5D" w14:textId="77777777" w:rsidR="00FF13AA" w:rsidRDefault="00FF13AA" w:rsidP="00FF13AA">
      <w:pPr>
        <w:pStyle w:val="paragraph"/>
        <w:numPr>
          <w:ilvl w:val="0"/>
          <w:numId w:val="7"/>
        </w:numPr>
        <w:spacing w:before="0" w:beforeAutospacing="0" w:after="0" w:afterAutospacing="0"/>
        <w:ind w:left="2610" w:firstLine="0"/>
        <w:textAlignment w:val="baseline"/>
        <w:rPr>
          <w:rFonts w:ascii="Arial" w:hAnsi="Arial" w:cs="Arial"/>
          <w:color w:val="000000"/>
          <w:sz w:val="22"/>
          <w:szCs w:val="22"/>
        </w:rPr>
      </w:pPr>
      <w:r>
        <w:rPr>
          <w:rStyle w:val="normaltextrun"/>
          <w:rFonts w:ascii="Trebuchet MS" w:hAnsi="Trebuchet MS" w:cs="Arial"/>
          <w:color w:val="000000"/>
          <w:sz w:val="22"/>
          <w:szCs w:val="22"/>
        </w:rPr>
        <w:t>Treasurer</w:t>
      </w:r>
      <w:r>
        <w:rPr>
          <w:rStyle w:val="eop"/>
          <w:rFonts w:ascii="Trebuchet MS" w:hAnsi="Trebuchet MS" w:cs="Arial"/>
          <w:color w:val="000000"/>
          <w:sz w:val="22"/>
          <w:szCs w:val="22"/>
        </w:rPr>
        <w:t> </w:t>
      </w:r>
    </w:p>
    <w:p w14:paraId="5A95BF2D" w14:textId="77777777" w:rsidR="00FF13AA" w:rsidRDefault="00FF13AA" w:rsidP="00FF13AA">
      <w:pPr>
        <w:pStyle w:val="paragraph"/>
        <w:numPr>
          <w:ilvl w:val="0"/>
          <w:numId w:val="8"/>
        </w:numPr>
        <w:spacing w:before="0" w:beforeAutospacing="0" w:after="0" w:afterAutospacing="0"/>
        <w:ind w:left="2610" w:firstLine="0"/>
        <w:textAlignment w:val="baseline"/>
        <w:rPr>
          <w:rFonts w:ascii="Arial" w:hAnsi="Arial" w:cs="Arial"/>
          <w:color w:val="000000"/>
          <w:sz w:val="22"/>
          <w:szCs w:val="22"/>
        </w:rPr>
      </w:pPr>
      <w:r>
        <w:rPr>
          <w:rStyle w:val="normaltextrun"/>
          <w:rFonts w:ascii="Trebuchet MS" w:hAnsi="Trebuchet MS" w:cs="Arial"/>
          <w:color w:val="000000"/>
          <w:sz w:val="22"/>
          <w:szCs w:val="22"/>
        </w:rPr>
        <w:t>Secretary</w:t>
      </w:r>
      <w:r>
        <w:rPr>
          <w:rStyle w:val="eop"/>
          <w:rFonts w:ascii="Trebuchet MS" w:hAnsi="Trebuchet MS" w:cs="Arial"/>
          <w:color w:val="000000"/>
          <w:sz w:val="22"/>
          <w:szCs w:val="22"/>
        </w:rPr>
        <w:t> </w:t>
      </w:r>
    </w:p>
    <w:p w14:paraId="3DD40A9F" w14:textId="77777777" w:rsidR="00FF13AA" w:rsidRDefault="00FF13AA" w:rsidP="00FF13AA">
      <w:pPr>
        <w:pStyle w:val="paragraph"/>
        <w:numPr>
          <w:ilvl w:val="0"/>
          <w:numId w:val="9"/>
        </w:numPr>
        <w:spacing w:before="0" w:beforeAutospacing="0" w:after="0" w:afterAutospacing="0"/>
        <w:ind w:left="2610" w:firstLine="0"/>
        <w:textAlignment w:val="baseline"/>
        <w:rPr>
          <w:rFonts w:ascii="Arial" w:hAnsi="Arial" w:cs="Arial"/>
          <w:color w:val="000000"/>
          <w:sz w:val="22"/>
          <w:szCs w:val="22"/>
        </w:rPr>
      </w:pPr>
      <w:r>
        <w:rPr>
          <w:rStyle w:val="normaltextrun"/>
          <w:rFonts w:ascii="Trebuchet MS" w:hAnsi="Trebuchet MS" w:cs="Arial"/>
          <w:color w:val="000000"/>
          <w:sz w:val="22"/>
          <w:szCs w:val="22"/>
        </w:rPr>
        <w:t>Records Keeper </w:t>
      </w:r>
      <w:r>
        <w:rPr>
          <w:rStyle w:val="eop"/>
          <w:rFonts w:ascii="Trebuchet MS" w:hAnsi="Trebuchet MS" w:cs="Arial"/>
          <w:color w:val="000000"/>
          <w:sz w:val="22"/>
          <w:szCs w:val="22"/>
        </w:rPr>
        <w:t> </w:t>
      </w:r>
    </w:p>
    <w:p w14:paraId="0AA85779" w14:textId="77777777" w:rsidR="00FF13AA" w:rsidRDefault="00FF13AA" w:rsidP="00FF13AA">
      <w:pPr>
        <w:pStyle w:val="paragraph"/>
        <w:numPr>
          <w:ilvl w:val="0"/>
          <w:numId w:val="10"/>
        </w:numPr>
        <w:spacing w:before="0" w:beforeAutospacing="0" w:after="0" w:afterAutospacing="0"/>
        <w:ind w:left="2610" w:firstLine="0"/>
        <w:textAlignment w:val="baseline"/>
        <w:rPr>
          <w:rFonts w:ascii="Arial" w:hAnsi="Arial" w:cs="Arial"/>
          <w:color w:val="000000"/>
          <w:sz w:val="22"/>
          <w:szCs w:val="22"/>
        </w:rPr>
      </w:pPr>
      <w:r>
        <w:rPr>
          <w:rStyle w:val="normaltextrun"/>
          <w:rFonts w:ascii="Trebuchet MS" w:hAnsi="Trebuchet MS" w:cs="Arial"/>
          <w:color w:val="000000"/>
          <w:sz w:val="22"/>
          <w:szCs w:val="22"/>
        </w:rPr>
        <w:t>Board Members (6)</w:t>
      </w:r>
      <w:r>
        <w:rPr>
          <w:rStyle w:val="eop"/>
          <w:rFonts w:ascii="Trebuchet MS" w:hAnsi="Trebuchet MS" w:cs="Arial"/>
          <w:color w:val="000000"/>
          <w:sz w:val="22"/>
          <w:szCs w:val="22"/>
        </w:rPr>
        <w:t> </w:t>
      </w:r>
    </w:p>
    <w:p w14:paraId="77306B09" w14:textId="77777777" w:rsidR="00FF13AA" w:rsidRDefault="00FF13AA" w:rsidP="00FF13AA">
      <w:pPr>
        <w:pStyle w:val="paragraph"/>
        <w:numPr>
          <w:ilvl w:val="0"/>
          <w:numId w:val="11"/>
        </w:numPr>
        <w:spacing w:before="0" w:beforeAutospacing="0" w:after="0" w:afterAutospacing="0"/>
        <w:ind w:left="2610" w:firstLine="0"/>
        <w:textAlignment w:val="baseline"/>
        <w:rPr>
          <w:rFonts w:ascii="Arial" w:hAnsi="Arial" w:cs="Arial"/>
          <w:color w:val="000000"/>
          <w:sz w:val="22"/>
          <w:szCs w:val="22"/>
        </w:rPr>
      </w:pPr>
      <w:r>
        <w:rPr>
          <w:rStyle w:val="normaltextrun"/>
          <w:rFonts w:ascii="Trebuchet MS" w:hAnsi="Trebuchet MS" w:cs="Arial"/>
          <w:color w:val="000000"/>
          <w:sz w:val="22"/>
          <w:szCs w:val="22"/>
        </w:rPr>
        <w:t>Advisor(s)</w:t>
      </w:r>
      <w:r>
        <w:rPr>
          <w:rStyle w:val="eop"/>
          <w:rFonts w:ascii="Trebuchet MS" w:hAnsi="Trebuchet MS" w:cs="Arial"/>
          <w:color w:val="000000"/>
          <w:sz w:val="22"/>
          <w:szCs w:val="22"/>
        </w:rPr>
        <w:t> </w:t>
      </w:r>
    </w:p>
    <w:p w14:paraId="17872D4F" w14:textId="77777777" w:rsidR="00FF13AA" w:rsidRDefault="00FF13AA" w:rsidP="00FF13AA">
      <w:pPr>
        <w:pStyle w:val="paragraph"/>
        <w:numPr>
          <w:ilvl w:val="0"/>
          <w:numId w:val="12"/>
        </w:numPr>
        <w:spacing w:before="0" w:beforeAutospacing="0" w:after="0" w:afterAutospacing="0"/>
        <w:ind w:left="1875" w:firstLine="0"/>
        <w:textAlignment w:val="baseline"/>
        <w:rPr>
          <w:rFonts w:ascii="Arial" w:hAnsi="Arial" w:cs="Arial"/>
          <w:color w:val="000000"/>
          <w:sz w:val="22"/>
          <w:szCs w:val="22"/>
        </w:rPr>
      </w:pPr>
      <w:r>
        <w:rPr>
          <w:rStyle w:val="normaltextrun"/>
          <w:rFonts w:ascii="Trebuchet MS" w:hAnsi="Trebuchet MS" w:cs="Arial"/>
          <w:color w:val="000000"/>
          <w:sz w:val="22"/>
          <w:szCs w:val="22"/>
        </w:rPr>
        <w:t>Duties </w:t>
      </w:r>
      <w:r>
        <w:rPr>
          <w:rStyle w:val="eop"/>
          <w:rFonts w:ascii="Trebuchet MS" w:hAnsi="Trebuchet MS" w:cs="Arial"/>
          <w:color w:val="000000"/>
          <w:sz w:val="22"/>
          <w:szCs w:val="22"/>
        </w:rPr>
        <w:t> </w:t>
      </w:r>
    </w:p>
    <w:p w14:paraId="37E1FF0D" w14:textId="77777777" w:rsidR="00FF13AA" w:rsidRDefault="00FF13AA" w:rsidP="00FF13AA">
      <w:pPr>
        <w:pStyle w:val="paragraph"/>
        <w:numPr>
          <w:ilvl w:val="0"/>
          <w:numId w:val="13"/>
        </w:numPr>
        <w:spacing w:before="0" w:beforeAutospacing="0" w:after="0" w:afterAutospacing="0"/>
        <w:ind w:left="2610" w:firstLine="0"/>
        <w:textAlignment w:val="baseline"/>
        <w:rPr>
          <w:rFonts w:ascii="Arial" w:hAnsi="Arial" w:cs="Arial"/>
          <w:color w:val="000000"/>
          <w:sz w:val="22"/>
          <w:szCs w:val="22"/>
        </w:rPr>
      </w:pPr>
      <w:r>
        <w:rPr>
          <w:rStyle w:val="normaltextrun"/>
          <w:rFonts w:ascii="Trebuchet MS" w:hAnsi="Trebuchet MS" w:cs="Arial"/>
          <w:color w:val="000000"/>
          <w:sz w:val="22"/>
          <w:szCs w:val="22"/>
        </w:rPr>
        <w:t>Chair: </w:t>
      </w:r>
      <w:r>
        <w:rPr>
          <w:rStyle w:val="normaltextrun"/>
          <w:rFonts w:ascii="Trebuchet MS" w:hAnsi="Trebuchet MS" w:cs="Arial"/>
          <w:strike/>
          <w:color w:val="000000"/>
          <w:sz w:val="22"/>
          <w:szCs w:val="22"/>
          <w:shd w:val="clear" w:color="auto" w:fill="FFFF00"/>
        </w:rPr>
        <w:t>The chair of SOFA shall be nominated by the Vice President of the SGA and confirmed by the SGA.</w:t>
      </w:r>
      <w:r>
        <w:rPr>
          <w:rStyle w:val="normaltextrun"/>
          <w:rFonts w:ascii="Trebuchet MS" w:hAnsi="Trebuchet MS" w:cs="Arial"/>
          <w:color w:val="000000"/>
          <w:sz w:val="22"/>
          <w:szCs w:val="22"/>
          <w:shd w:val="clear" w:color="auto" w:fill="FFFF00"/>
        </w:rPr>
        <w:t> </w:t>
      </w:r>
      <w:r>
        <w:rPr>
          <w:rStyle w:val="normaltextrun"/>
          <w:rFonts w:ascii="Trebuchet MS" w:hAnsi="Trebuchet MS" w:cs="Arial"/>
          <w:color w:val="B758D6"/>
          <w:sz w:val="22"/>
          <w:szCs w:val="22"/>
          <w:shd w:val="clear" w:color="auto" w:fill="FFFF00"/>
        </w:rPr>
        <w:t>The chair of SOFA shall be the Treasurer of the SGA.</w:t>
      </w:r>
      <w:r>
        <w:rPr>
          <w:rStyle w:val="normaltextrun"/>
          <w:rFonts w:ascii="Trebuchet MS" w:hAnsi="Trebuchet MS" w:cs="Arial"/>
          <w:color w:val="B758D6"/>
          <w:sz w:val="22"/>
          <w:szCs w:val="22"/>
        </w:rPr>
        <w:t> </w:t>
      </w:r>
      <w:r>
        <w:rPr>
          <w:rStyle w:val="normaltextrun"/>
          <w:rFonts w:ascii="Trebuchet MS" w:hAnsi="Trebuchet MS" w:cs="Arial"/>
          <w:color w:val="000000"/>
          <w:sz w:val="22"/>
          <w:szCs w:val="22"/>
        </w:rPr>
        <w:t>The chair will then appoint a </w:t>
      </w:r>
      <w:r>
        <w:rPr>
          <w:rStyle w:val="normaltextrun"/>
          <w:rFonts w:ascii="Trebuchet MS" w:hAnsi="Trebuchet MS" w:cs="Arial"/>
          <w:color w:val="B758D6"/>
          <w:sz w:val="22"/>
          <w:szCs w:val="22"/>
          <w:shd w:val="clear" w:color="auto" w:fill="FFFF00"/>
        </w:rPr>
        <w:t>Vice-Chair,</w:t>
      </w:r>
      <w:r>
        <w:rPr>
          <w:rStyle w:val="normaltextrun"/>
          <w:rFonts w:ascii="Trebuchet MS" w:hAnsi="Trebuchet MS" w:cs="Arial"/>
          <w:color w:val="B758D6"/>
          <w:sz w:val="22"/>
          <w:szCs w:val="22"/>
        </w:rPr>
        <w:t> </w:t>
      </w:r>
      <w:r>
        <w:rPr>
          <w:rStyle w:val="normaltextrun"/>
          <w:rFonts w:ascii="Trebuchet MS" w:hAnsi="Trebuchet MS" w:cs="Arial"/>
          <w:color w:val="000000"/>
          <w:sz w:val="22"/>
          <w:szCs w:val="22"/>
        </w:rPr>
        <w:t>Treasurer, Secretary, and additional committee members with an effort to represent a diverse group of students. The chair must schedule all meetings for the academic year. The chair will conduct all meetings, ensure that SOFA adheres to all regulations, and serve as a </w:t>
      </w:r>
      <w:proofErr w:type="gramStart"/>
      <w:r>
        <w:rPr>
          <w:rStyle w:val="normaltextrun"/>
          <w:rFonts w:ascii="Trebuchet MS" w:hAnsi="Trebuchet MS" w:cs="Arial"/>
          <w:color w:val="000000"/>
          <w:sz w:val="22"/>
          <w:szCs w:val="22"/>
        </w:rPr>
        <w:t>tie-breaker</w:t>
      </w:r>
      <w:proofErr w:type="gramEnd"/>
      <w:r>
        <w:rPr>
          <w:rStyle w:val="normaltextrun"/>
          <w:rFonts w:ascii="Trebuchet MS" w:hAnsi="Trebuchet MS" w:cs="Arial"/>
          <w:color w:val="000000"/>
          <w:sz w:val="22"/>
          <w:szCs w:val="22"/>
        </w:rPr>
        <w:t>. </w:t>
      </w:r>
      <w:r>
        <w:rPr>
          <w:rStyle w:val="eop"/>
          <w:rFonts w:ascii="Trebuchet MS" w:hAnsi="Trebuchet MS" w:cs="Arial"/>
          <w:color w:val="000000"/>
          <w:sz w:val="22"/>
          <w:szCs w:val="22"/>
        </w:rPr>
        <w:t> </w:t>
      </w:r>
    </w:p>
    <w:p w14:paraId="31DE87D8" w14:textId="77777777" w:rsidR="00FF13AA" w:rsidRPr="00FF13AA" w:rsidRDefault="00FF13AA" w:rsidP="00FF13AA">
      <w:pPr>
        <w:pStyle w:val="paragraph"/>
        <w:numPr>
          <w:ilvl w:val="0"/>
          <w:numId w:val="14"/>
        </w:numPr>
        <w:spacing w:before="0" w:beforeAutospacing="0" w:after="0" w:afterAutospacing="0"/>
        <w:ind w:left="2610" w:firstLine="0"/>
        <w:textAlignment w:val="baseline"/>
        <w:rPr>
          <w:rStyle w:val="normaltextrun"/>
          <w:rFonts w:ascii="Arial" w:hAnsi="Arial" w:cs="Arial"/>
          <w:color w:val="000000"/>
          <w:sz w:val="22"/>
          <w:szCs w:val="22"/>
        </w:rPr>
      </w:pPr>
      <w:r>
        <w:rPr>
          <w:rStyle w:val="normaltextrun"/>
          <w:rFonts w:ascii="Trebuchet MS" w:hAnsi="Trebuchet MS" w:cs="Arial"/>
          <w:color w:val="000000"/>
          <w:sz w:val="22"/>
          <w:szCs w:val="22"/>
        </w:rPr>
        <w:t>Vice-Chair: </w:t>
      </w:r>
      <w:r>
        <w:rPr>
          <w:rStyle w:val="normaltextrun"/>
          <w:rFonts w:ascii="Trebuchet MS" w:hAnsi="Trebuchet MS" w:cs="Arial"/>
          <w:strike/>
          <w:color w:val="000000"/>
          <w:sz w:val="22"/>
          <w:szCs w:val="22"/>
          <w:shd w:val="clear" w:color="auto" w:fill="FFFF00"/>
        </w:rPr>
        <w:t>The position of Vice-Chair of SOFA will be filled by the Treasurer of the SGA</w:t>
      </w:r>
      <w:r>
        <w:rPr>
          <w:rStyle w:val="normaltextrun"/>
          <w:rFonts w:ascii="Trebuchet MS" w:hAnsi="Trebuchet MS" w:cs="Arial"/>
          <w:color w:val="000000"/>
          <w:sz w:val="22"/>
          <w:szCs w:val="22"/>
          <w:shd w:val="clear" w:color="auto" w:fill="FFFF00"/>
        </w:rPr>
        <w:t>.</w:t>
      </w:r>
      <w:r>
        <w:rPr>
          <w:rStyle w:val="normaltextrun"/>
          <w:rFonts w:ascii="Trebuchet MS" w:hAnsi="Trebuchet MS" w:cs="Arial"/>
          <w:color w:val="000000"/>
          <w:sz w:val="22"/>
          <w:szCs w:val="22"/>
        </w:rPr>
        <w:t xml:space="preserve"> The Vice-Chair is required to attend all SOFA meetings. The Vice-Chair should work with the Treasurer of SOFA to track account payments and allocations with the Office of Student Life. When acting as Chair, the Vice-Chair will have no vote </w:t>
      </w:r>
    </w:p>
    <w:p w14:paraId="59F9EDBA" w14:textId="77777777" w:rsidR="00FF13AA" w:rsidRDefault="00FF13AA" w:rsidP="00FF13AA">
      <w:pPr>
        <w:pStyle w:val="paragraph"/>
        <w:spacing w:before="0" w:beforeAutospacing="0" w:after="0" w:afterAutospacing="0"/>
        <w:ind w:left="2610"/>
        <w:textAlignment w:val="baseline"/>
        <w:rPr>
          <w:rStyle w:val="normaltextrun"/>
          <w:rFonts w:ascii="Trebuchet MS" w:hAnsi="Trebuchet MS" w:cs="Arial"/>
          <w:color w:val="000000"/>
          <w:sz w:val="22"/>
          <w:szCs w:val="22"/>
        </w:rPr>
      </w:pPr>
      <w:r>
        <w:rPr>
          <w:rStyle w:val="normaltextrun"/>
          <w:rFonts w:ascii="Trebuchet MS" w:hAnsi="Trebuchet MS" w:cs="Arial"/>
          <w:color w:val="000000"/>
          <w:sz w:val="22"/>
          <w:szCs w:val="22"/>
        </w:rPr>
        <w:t>except in the event of a tie.</w:t>
      </w:r>
    </w:p>
    <w:p w14:paraId="00107DA4" w14:textId="77777777" w:rsidR="00FF13AA" w:rsidRDefault="00FF13AA" w:rsidP="00FF13AA">
      <w:pPr>
        <w:pStyle w:val="paragraph"/>
        <w:spacing w:before="0" w:beforeAutospacing="0" w:after="0" w:afterAutospacing="0"/>
        <w:ind w:left="2610"/>
        <w:textAlignment w:val="baseline"/>
        <w:rPr>
          <w:rStyle w:val="normaltextrun"/>
          <w:rFonts w:ascii="Trebuchet MS" w:hAnsi="Trebuchet MS" w:cs="Arial"/>
          <w:color w:val="000000"/>
          <w:sz w:val="22"/>
          <w:szCs w:val="22"/>
        </w:rPr>
      </w:pPr>
    </w:p>
    <w:p w14:paraId="740256E8" w14:textId="6421CF09" w:rsidR="00FF13AA" w:rsidRDefault="00FF13AA" w:rsidP="00FF13AA">
      <w:pPr>
        <w:pStyle w:val="paragraph"/>
        <w:spacing w:before="0" w:beforeAutospacing="0" w:after="0" w:afterAutospacing="0"/>
        <w:ind w:left="2610"/>
        <w:textAlignment w:val="baseline"/>
        <w:rPr>
          <w:rFonts w:ascii="Arial" w:hAnsi="Arial" w:cs="Arial"/>
          <w:color w:val="000000"/>
          <w:sz w:val="22"/>
          <w:szCs w:val="22"/>
        </w:rPr>
      </w:pPr>
      <w:r>
        <w:rPr>
          <w:rStyle w:val="normaltextrun"/>
          <w:rFonts w:ascii="Trebuchet MS" w:hAnsi="Trebuchet MS" w:cs="Arial"/>
          <w:color w:val="000000"/>
          <w:sz w:val="22"/>
          <w:szCs w:val="22"/>
        </w:rPr>
        <w:t> </w:t>
      </w:r>
      <w:r>
        <w:rPr>
          <w:rStyle w:val="eop"/>
          <w:rFonts w:ascii="Trebuchet MS" w:hAnsi="Trebuchet MS" w:cs="Arial"/>
          <w:color w:val="000000"/>
          <w:sz w:val="22"/>
          <w:szCs w:val="22"/>
        </w:rPr>
        <w:t> </w:t>
      </w:r>
    </w:p>
    <w:p w14:paraId="64A42917" w14:textId="77777777" w:rsidR="00FF13AA" w:rsidRDefault="00FF13AA" w:rsidP="00FF13AA">
      <w:pPr>
        <w:pStyle w:val="paragraph"/>
        <w:numPr>
          <w:ilvl w:val="0"/>
          <w:numId w:val="15"/>
        </w:numPr>
        <w:spacing w:before="0" w:beforeAutospacing="0" w:after="0" w:afterAutospacing="0"/>
        <w:ind w:left="1080" w:firstLine="0"/>
        <w:textAlignment w:val="baseline"/>
        <w:rPr>
          <w:rFonts w:ascii="Arial" w:hAnsi="Arial" w:cs="Arial"/>
          <w:color w:val="000000"/>
          <w:sz w:val="22"/>
          <w:szCs w:val="22"/>
        </w:rPr>
      </w:pPr>
      <w:r>
        <w:rPr>
          <w:rStyle w:val="normaltextrun"/>
          <w:rFonts w:ascii="Trebuchet MS" w:hAnsi="Trebuchet MS" w:cs="Arial"/>
          <w:color w:val="000000"/>
          <w:sz w:val="22"/>
          <w:szCs w:val="22"/>
        </w:rPr>
        <w:t>Disciplinary action may be taken against any elected or appointed board member of the SOFA. </w:t>
      </w:r>
      <w:r>
        <w:rPr>
          <w:rStyle w:val="eop"/>
          <w:rFonts w:ascii="Trebuchet MS" w:hAnsi="Trebuchet MS" w:cs="Arial"/>
          <w:color w:val="000000"/>
          <w:sz w:val="22"/>
          <w:szCs w:val="22"/>
        </w:rPr>
        <w:t> </w:t>
      </w:r>
    </w:p>
    <w:p w14:paraId="08C94607" w14:textId="77777777" w:rsidR="00FF13AA" w:rsidRDefault="00FF13AA" w:rsidP="00FF13AA">
      <w:pPr>
        <w:pStyle w:val="paragraph"/>
        <w:numPr>
          <w:ilvl w:val="0"/>
          <w:numId w:val="16"/>
        </w:numPr>
        <w:spacing w:before="0" w:beforeAutospacing="0" w:after="0" w:afterAutospacing="0"/>
        <w:ind w:left="1080" w:firstLine="0"/>
        <w:textAlignment w:val="baseline"/>
        <w:rPr>
          <w:rFonts w:ascii="Arial" w:hAnsi="Arial" w:cs="Arial"/>
          <w:color w:val="000000"/>
          <w:sz w:val="22"/>
          <w:szCs w:val="22"/>
        </w:rPr>
      </w:pPr>
      <w:r>
        <w:rPr>
          <w:rStyle w:val="normaltextrun"/>
          <w:rFonts w:ascii="Trebuchet MS" w:hAnsi="Trebuchet MS" w:cs="Arial"/>
          <w:color w:val="000000"/>
          <w:sz w:val="22"/>
          <w:szCs w:val="22"/>
        </w:rPr>
        <w:t xml:space="preserve">Charges may be brought against any elected or appointed official by any member of the board who is able to show just cause for removal according to SOFA bylaws set within the University of Illinois at Springfield Student Government Association Constitution and the University of Illinois at Springfield Student Rights </w:t>
      </w:r>
      <w:r>
        <w:rPr>
          <w:rStyle w:val="normaltextrun"/>
          <w:rFonts w:ascii="Trebuchet MS" w:hAnsi="Trebuchet MS" w:cs="Arial"/>
          <w:color w:val="000000"/>
          <w:sz w:val="22"/>
          <w:szCs w:val="22"/>
        </w:rPr>
        <w:lastRenderedPageBreak/>
        <w:t>and Policies. The SOFA, along with the director of Student Life and the </w:t>
      </w:r>
      <w:r>
        <w:rPr>
          <w:rStyle w:val="normaltextrun"/>
          <w:rFonts w:ascii="Trebuchet MS" w:hAnsi="Trebuchet MS" w:cs="Arial"/>
          <w:color w:val="B758D6"/>
          <w:sz w:val="22"/>
          <w:szCs w:val="22"/>
          <w:shd w:val="clear" w:color="auto" w:fill="FFFF00"/>
        </w:rPr>
        <w:t>Internal</w:t>
      </w:r>
      <w:r>
        <w:rPr>
          <w:rStyle w:val="normaltextrun"/>
          <w:rFonts w:ascii="Trebuchet MS" w:hAnsi="Trebuchet MS" w:cs="Arial"/>
          <w:color w:val="000000"/>
          <w:sz w:val="22"/>
          <w:szCs w:val="22"/>
        </w:rPr>
        <w:t> Vice-President of SGA shall hear the charges from the plaintiff(s). </w:t>
      </w:r>
      <w:r>
        <w:rPr>
          <w:rStyle w:val="normaltextrun"/>
          <w:rFonts w:ascii="Trebuchet MS" w:hAnsi="Trebuchet MS" w:cs="Arial"/>
          <w:color w:val="B758D6"/>
          <w:sz w:val="22"/>
          <w:szCs w:val="22"/>
          <w:shd w:val="clear" w:color="auto" w:fill="FFFF00"/>
        </w:rPr>
        <w:t>If the Internal Vice-President of SGA is also a SOFA member, the President of the SGA shall select a different SGA Executive Board member who is not a SOFA member to hear the charges from the plaintiff(s). </w:t>
      </w:r>
      <w:r>
        <w:rPr>
          <w:rStyle w:val="eop"/>
          <w:rFonts w:ascii="Trebuchet MS" w:hAnsi="Trebuchet MS" w:cs="Arial"/>
          <w:color w:val="B758D6"/>
          <w:sz w:val="22"/>
          <w:szCs w:val="22"/>
        </w:rPr>
        <w:t> </w:t>
      </w:r>
    </w:p>
    <w:p w14:paraId="2C9038E3" w14:textId="77777777" w:rsidR="00FF13AA" w:rsidRDefault="00FF13AA" w:rsidP="00FF13AA">
      <w:pPr>
        <w:pStyle w:val="paragraph"/>
        <w:numPr>
          <w:ilvl w:val="0"/>
          <w:numId w:val="17"/>
        </w:numPr>
        <w:spacing w:before="0" w:beforeAutospacing="0" w:after="0" w:afterAutospacing="0"/>
        <w:ind w:left="1875" w:firstLine="0"/>
        <w:textAlignment w:val="baseline"/>
        <w:rPr>
          <w:rFonts w:ascii="Arial" w:hAnsi="Arial" w:cs="Arial"/>
          <w:color w:val="000000"/>
          <w:sz w:val="22"/>
          <w:szCs w:val="22"/>
        </w:rPr>
      </w:pPr>
      <w:r>
        <w:rPr>
          <w:rStyle w:val="normaltextrun"/>
          <w:rFonts w:ascii="Trebuchet MS" w:hAnsi="Trebuchet MS" w:cs="Arial"/>
          <w:color w:val="000000"/>
          <w:sz w:val="22"/>
          <w:szCs w:val="22"/>
        </w:rPr>
        <w:t>The member being charged shall be allowed an opportunity to respond to any charges brought against him/her. </w:t>
      </w:r>
      <w:r>
        <w:rPr>
          <w:rStyle w:val="eop"/>
          <w:rFonts w:ascii="Trebuchet MS" w:hAnsi="Trebuchet MS" w:cs="Arial"/>
          <w:color w:val="000000"/>
          <w:sz w:val="22"/>
          <w:szCs w:val="22"/>
        </w:rPr>
        <w:t> </w:t>
      </w:r>
    </w:p>
    <w:p w14:paraId="33E314BD" w14:textId="77777777" w:rsidR="00FF13AA" w:rsidRDefault="00FF13AA" w:rsidP="00FF13AA">
      <w:pPr>
        <w:pStyle w:val="paragraph"/>
        <w:numPr>
          <w:ilvl w:val="0"/>
          <w:numId w:val="18"/>
        </w:numPr>
        <w:spacing w:before="0" w:beforeAutospacing="0" w:after="0" w:afterAutospacing="0"/>
        <w:ind w:left="1875" w:firstLine="0"/>
        <w:textAlignment w:val="baseline"/>
        <w:rPr>
          <w:rFonts w:ascii="Arial" w:hAnsi="Arial" w:cs="Arial"/>
          <w:color w:val="000000"/>
          <w:sz w:val="22"/>
          <w:szCs w:val="22"/>
        </w:rPr>
      </w:pPr>
      <w:r>
        <w:rPr>
          <w:rStyle w:val="normaltextrun"/>
          <w:rFonts w:ascii="Trebuchet MS" w:hAnsi="Trebuchet MS" w:cs="Arial"/>
          <w:color w:val="000000"/>
          <w:sz w:val="22"/>
          <w:szCs w:val="22"/>
        </w:rPr>
        <w:t>A three-fourths majority vote of all voting SOFA members in secret ballot shall be necessary to remove the officer from office. </w:t>
      </w:r>
      <w:r>
        <w:rPr>
          <w:rStyle w:val="eop"/>
          <w:rFonts w:ascii="Trebuchet MS" w:hAnsi="Trebuchet MS" w:cs="Arial"/>
          <w:color w:val="000000"/>
          <w:sz w:val="22"/>
          <w:szCs w:val="22"/>
        </w:rPr>
        <w:t> </w:t>
      </w:r>
    </w:p>
    <w:p w14:paraId="299F59F3" w14:textId="77777777" w:rsidR="00FF13AA" w:rsidRDefault="00FF13AA" w:rsidP="00FF13AA">
      <w:pPr>
        <w:pStyle w:val="paragraph"/>
        <w:numPr>
          <w:ilvl w:val="0"/>
          <w:numId w:val="19"/>
        </w:numPr>
        <w:spacing w:before="0" w:beforeAutospacing="0" w:after="0" w:afterAutospacing="0"/>
        <w:ind w:left="1875" w:firstLine="0"/>
        <w:textAlignment w:val="baseline"/>
        <w:rPr>
          <w:rFonts w:ascii="Arial" w:hAnsi="Arial" w:cs="Arial"/>
          <w:color w:val="000000"/>
          <w:sz w:val="22"/>
          <w:szCs w:val="22"/>
        </w:rPr>
      </w:pPr>
      <w:r>
        <w:rPr>
          <w:rStyle w:val="normaltextrun"/>
          <w:rFonts w:ascii="Trebuchet MS" w:hAnsi="Trebuchet MS" w:cs="Arial"/>
          <w:color w:val="000000"/>
          <w:sz w:val="22"/>
          <w:szCs w:val="22"/>
        </w:rPr>
        <w:t>Decisions may be appealed with the </w:t>
      </w:r>
      <w:r>
        <w:rPr>
          <w:rStyle w:val="normaltextrun"/>
          <w:rFonts w:ascii="Trebuchet MS" w:hAnsi="Trebuchet MS" w:cs="Arial"/>
          <w:strike/>
          <w:color w:val="000000"/>
          <w:sz w:val="22"/>
          <w:szCs w:val="22"/>
          <w:shd w:val="clear" w:color="auto" w:fill="FFFF00"/>
        </w:rPr>
        <w:t>judiciary board</w:t>
      </w:r>
      <w:r>
        <w:rPr>
          <w:rStyle w:val="normaltextrun"/>
          <w:rFonts w:ascii="Trebuchet MS" w:hAnsi="Trebuchet MS" w:cs="Arial"/>
          <w:color w:val="000000"/>
          <w:sz w:val="22"/>
          <w:szCs w:val="22"/>
          <w:shd w:val="clear" w:color="auto" w:fill="FFFF00"/>
        </w:rPr>
        <w:t> </w:t>
      </w:r>
      <w:r>
        <w:rPr>
          <w:rStyle w:val="normaltextrun"/>
          <w:rFonts w:ascii="Trebuchet MS" w:hAnsi="Trebuchet MS" w:cs="Arial"/>
          <w:color w:val="B758D6"/>
          <w:sz w:val="22"/>
          <w:szCs w:val="22"/>
          <w:shd w:val="clear" w:color="auto" w:fill="FFFF00"/>
        </w:rPr>
        <w:t>Rules and Constitution Committee</w:t>
      </w:r>
      <w:r>
        <w:rPr>
          <w:rStyle w:val="normaltextrun"/>
          <w:rFonts w:ascii="Trebuchet MS" w:hAnsi="Trebuchet MS" w:cs="Arial"/>
          <w:color w:val="B758D6"/>
          <w:sz w:val="22"/>
          <w:szCs w:val="22"/>
        </w:rPr>
        <w:t> </w:t>
      </w:r>
      <w:r>
        <w:rPr>
          <w:rStyle w:val="normaltextrun"/>
          <w:rFonts w:ascii="Trebuchet MS" w:hAnsi="Trebuchet MS" w:cs="Arial"/>
          <w:color w:val="000000"/>
          <w:sz w:val="22"/>
          <w:szCs w:val="22"/>
        </w:rPr>
        <w:t>of the SGA </w:t>
      </w:r>
      <w:r>
        <w:rPr>
          <w:rStyle w:val="eop"/>
          <w:rFonts w:ascii="Trebuchet MS" w:hAnsi="Trebuchet MS" w:cs="Arial"/>
          <w:color w:val="000000"/>
          <w:sz w:val="22"/>
          <w:szCs w:val="22"/>
        </w:rPr>
        <w:t> </w:t>
      </w:r>
    </w:p>
    <w:p w14:paraId="26889145" w14:textId="77777777" w:rsidR="00FF13AA" w:rsidRDefault="00FF13AA"/>
    <w:sectPr w:rsidR="00FF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61F"/>
    <w:multiLevelType w:val="multilevel"/>
    <w:tmpl w:val="38B26D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E6F69"/>
    <w:multiLevelType w:val="multilevel"/>
    <w:tmpl w:val="CA42E7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4A76D31"/>
    <w:multiLevelType w:val="multilevel"/>
    <w:tmpl w:val="670A7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D65A1"/>
    <w:multiLevelType w:val="multilevel"/>
    <w:tmpl w:val="3CDC2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50B3B"/>
    <w:multiLevelType w:val="multilevel"/>
    <w:tmpl w:val="1A7C8E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5769EC"/>
    <w:multiLevelType w:val="multilevel"/>
    <w:tmpl w:val="C3004E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3824AB9"/>
    <w:multiLevelType w:val="multilevel"/>
    <w:tmpl w:val="ACA6E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DF5BA0"/>
    <w:multiLevelType w:val="multilevel"/>
    <w:tmpl w:val="8C48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B97B80"/>
    <w:multiLevelType w:val="multilevel"/>
    <w:tmpl w:val="548CE7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5877526"/>
    <w:multiLevelType w:val="multilevel"/>
    <w:tmpl w:val="E942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8946916"/>
    <w:multiLevelType w:val="multilevel"/>
    <w:tmpl w:val="63425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6040C"/>
    <w:multiLevelType w:val="multilevel"/>
    <w:tmpl w:val="C9B4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E7149A"/>
    <w:multiLevelType w:val="multilevel"/>
    <w:tmpl w:val="20CC913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5F82097"/>
    <w:multiLevelType w:val="multilevel"/>
    <w:tmpl w:val="F2BCBF4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C247E84"/>
    <w:multiLevelType w:val="multilevel"/>
    <w:tmpl w:val="DB6E9F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D150AD5"/>
    <w:multiLevelType w:val="multilevel"/>
    <w:tmpl w:val="57EA2F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847284"/>
    <w:multiLevelType w:val="multilevel"/>
    <w:tmpl w:val="255EC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2696381"/>
    <w:multiLevelType w:val="multilevel"/>
    <w:tmpl w:val="3190B8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B874470"/>
    <w:multiLevelType w:val="multilevel"/>
    <w:tmpl w:val="6FE8A76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8"/>
  </w:num>
  <w:num w:numId="2">
    <w:abstractNumId w:val="18"/>
  </w:num>
  <w:num w:numId="3">
    <w:abstractNumId w:val="16"/>
  </w:num>
  <w:num w:numId="4">
    <w:abstractNumId w:val="14"/>
  </w:num>
  <w:num w:numId="5">
    <w:abstractNumId w:val="7"/>
  </w:num>
  <w:num w:numId="6">
    <w:abstractNumId w:val="2"/>
  </w:num>
  <w:num w:numId="7">
    <w:abstractNumId w:val="10"/>
  </w:num>
  <w:num w:numId="8">
    <w:abstractNumId w:val="0"/>
  </w:num>
  <w:num w:numId="9">
    <w:abstractNumId w:val="15"/>
  </w:num>
  <w:num w:numId="10">
    <w:abstractNumId w:val="6"/>
  </w:num>
  <w:num w:numId="11">
    <w:abstractNumId w:val="4"/>
  </w:num>
  <w:num w:numId="12">
    <w:abstractNumId w:val="12"/>
  </w:num>
  <w:num w:numId="13">
    <w:abstractNumId w:val="11"/>
  </w:num>
  <w:num w:numId="14">
    <w:abstractNumId w:val="3"/>
  </w:num>
  <w:num w:numId="15">
    <w:abstractNumId w:val="9"/>
  </w:num>
  <w:num w:numId="16">
    <w:abstractNumId w:val="5"/>
  </w:num>
  <w:num w:numId="17">
    <w:abstractNumId w:val="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AA"/>
    <w:rsid w:val="00C54897"/>
    <w:rsid w:val="00F35BA0"/>
    <w:rsid w:val="00FF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DBBD"/>
  <w15:chartTrackingRefBased/>
  <w15:docId w15:val="{948282AF-552D-4A26-9497-76AC8AD3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1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13AA"/>
  </w:style>
  <w:style w:type="character" w:customStyle="1" w:styleId="eop">
    <w:name w:val="eop"/>
    <w:basedOn w:val="DefaultParagraphFont"/>
    <w:rsid w:val="00FF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1522">
      <w:bodyDiv w:val="1"/>
      <w:marLeft w:val="0"/>
      <w:marRight w:val="0"/>
      <w:marTop w:val="0"/>
      <w:marBottom w:val="0"/>
      <w:divBdr>
        <w:top w:val="none" w:sz="0" w:space="0" w:color="auto"/>
        <w:left w:val="none" w:sz="0" w:space="0" w:color="auto"/>
        <w:bottom w:val="none" w:sz="0" w:space="0" w:color="auto"/>
        <w:right w:val="none" w:sz="0" w:space="0" w:color="auto"/>
      </w:divBdr>
      <w:divsChild>
        <w:div w:id="1032733142">
          <w:marLeft w:val="0"/>
          <w:marRight w:val="0"/>
          <w:marTop w:val="0"/>
          <w:marBottom w:val="0"/>
          <w:divBdr>
            <w:top w:val="none" w:sz="0" w:space="0" w:color="auto"/>
            <w:left w:val="none" w:sz="0" w:space="0" w:color="auto"/>
            <w:bottom w:val="none" w:sz="0" w:space="0" w:color="auto"/>
            <w:right w:val="none" w:sz="0" w:space="0" w:color="auto"/>
          </w:divBdr>
        </w:div>
        <w:div w:id="1194616674">
          <w:marLeft w:val="0"/>
          <w:marRight w:val="0"/>
          <w:marTop w:val="0"/>
          <w:marBottom w:val="0"/>
          <w:divBdr>
            <w:top w:val="none" w:sz="0" w:space="0" w:color="auto"/>
            <w:left w:val="none" w:sz="0" w:space="0" w:color="auto"/>
            <w:bottom w:val="none" w:sz="0" w:space="0" w:color="auto"/>
            <w:right w:val="none" w:sz="0" w:space="0" w:color="auto"/>
          </w:divBdr>
        </w:div>
        <w:div w:id="1220824976">
          <w:marLeft w:val="0"/>
          <w:marRight w:val="0"/>
          <w:marTop w:val="0"/>
          <w:marBottom w:val="0"/>
          <w:divBdr>
            <w:top w:val="none" w:sz="0" w:space="0" w:color="auto"/>
            <w:left w:val="none" w:sz="0" w:space="0" w:color="auto"/>
            <w:bottom w:val="none" w:sz="0" w:space="0" w:color="auto"/>
            <w:right w:val="none" w:sz="0" w:space="0" w:color="auto"/>
          </w:divBdr>
        </w:div>
        <w:div w:id="1669091833">
          <w:marLeft w:val="0"/>
          <w:marRight w:val="0"/>
          <w:marTop w:val="0"/>
          <w:marBottom w:val="0"/>
          <w:divBdr>
            <w:top w:val="none" w:sz="0" w:space="0" w:color="auto"/>
            <w:left w:val="none" w:sz="0" w:space="0" w:color="auto"/>
            <w:bottom w:val="none" w:sz="0" w:space="0" w:color="auto"/>
            <w:right w:val="none" w:sz="0" w:space="0" w:color="auto"/>
          </w:divBdr>
        </w:div>
        <w:div w:id="1694958286">
          <w:marLeft w:val="0"/>
          <w:marRight w:val="0"/>
          <w:marTop w:val="0"/>
          <w:marBottom w:val="0"/>
          <w:divBdr>
            <w:top w:val="none" w:sz="0" w:space="0" w:color="auto"/>
            <w:left w:val="none" w:sz="0" w:space="0" w:color="auto"/>
            <w:bottom w:val="none" w:sz="0" w:space="0" w:color="auto"/>
            <w:right w:val="none" w:sz="0" w:space="0" w:color="auto"/>
          </w:divBdr>
        </w:div>
        <w:div w:id="559168436">
          <w:marLeft w:val="0"/>
          <w:marRight w:val="0"/>
          <w:marTop w:val="0"/>
          <w:marBottom w:val="0"/>
          <w:divBdr>
            <w:top w:val="none" w:sz="0" w:space="0" w:color="auto"/>
            <w:left w:val="none" w:sz="0" w:space="0" w:color="auto"/>
            <w:bottom w:val="none" w:sz="0" w:space="0" w:color="auto"/>
            <w:right w:val="none" w:sz="0" w:space="0" w:color="auto"/>
          </w:divBdr>
        </w:div>
        <w:div w:id="2109034852">
          <w:marLeft w:val="0"/>
          <w:marRight w:val="0"/>
          <w:marTop w:val="0"/>
          <w:marBottom w:val="0"/>
          <w:divBdr>
            <w:top w:val="none" w:sz="0" w:space="0" w:color="auto"/>
            <w:left w:val="none" w:sz="0" w:space="0" w:color="auto"/>
            <w:bottom w:val="none" w:sz="0" w:space="0" w:color="auto"/>
            <w:right w:val="none" w:sz="0" w:space="0" w:color="auto"/>
          </w:divBdr>
        </w:div>
        <w:div w:id="281377977">
          <w:marLeft w:val="0"/>
          <w:marRight w:val="0"/>
          <w:marTop w:val="0"/>
          <w:marBottom w:val="0"/>
          <w:divBdr>
            <w:top w:val="none" w:sz="0" w:space="0" w:color="auto"/>
            <w:left w:val="none" w:sz="0" w:space="0" w:color="auto"/>
            <w:bottom w:val="none" w:sz="0" w:space="0" w:color="auto"/>
            <w:right w:val="none" w:sz="0" w:space="0" w:color="auto"/>
          </w:divBdr>
        </w:div>
        <w:div w:id="493567395">
          <w:marLeft w:val="0"/>
          <w:marRight w:val="0"/>
          <w:marTop w:val="0"/>
          <w:marBottom w:val="0"/>
          <w:divBdr>
            <w:top w:val="none" w:sz="0" w:space="0" w:color="auto"/>
            <w:left w:val="none" w:sz="0" w:space="0" w:color="auto"/>
            <w:bottom w:val="none" w:sz="0" w:space="0" w:color="auto"/>
            <w:right w:val="none" w:sz="0" w:space="0" w:color="auto"/>
          </w:divBdr>
        </w:div>
        <w:div w:id="1113745528">
          <w:marLeft w:val="0"/>
          <w:marRight w:val="0"/>
          <w:marTop w:val="0"/>
          <w:marBottom w:val="0"/>
          <w:divBdr>
            <w:top w:val="none" w:sz="0" w:space="0" w:color="auto"/>
            <w:left w:val="none" w:sz="0" w:space="0" w:color="auto"/>
            <w:bottom w:val="none" w:sz="0" w:space="0" w:color="auto"/>
            <w:right w:val="none" w:sz="0" w:space="0" w:color="auto"/>
          </w:divBdr>
        </w:div>
        <w:div w:id="1619950417">
          <w:marLeft w:val="0"/>
          <w:marRight w:val="0"/>
          <w:marTop w:val="0"/>
          <w:marBottom w:val="0"/>
          <w:divBdr>
            <w:top w:val="none" w:sz="0" w:space="0" w:color="auto"/>
            <w:left w:val="none" w:sz="0" w:space="0" w:color="auto"/>
            <w:bottom w:val="none" w:sz="0" w:space="0" w:color="auto"/>
            <w:right w:val="none" w:sz="0" w:space="0" w:color="auto"/>
          </w:divBdr>
        </w:div>
        <w:div w:id="585765688">
          <w:marLeft w:val="0"/>
          <w:marRight w:val="0"/>
          <w:marTop w:val="0"/>
          <w:marBottom w:val="0"/>
          <w:divBdr>
            <w:top w:val="none" w:sz="0" w:space="0" w:color="auto"/>
            <w:left w:val="none" w:sz="0" w:space="0" w:color="auto"/>
            <w:bottom w:val="none" w:sz="0" w:space="0" w:color="auto"/>
            <w:right w:val="none" w:sz="0" w:space="0" w:color="auto"/>
          </w:divBdr>
        </w:div>
        <w:div w:id="170993517">
          <w:marLeft w:val="0"/>
          <w:marRight w:val="0"/>
          <w:marTop w:val="0"/>
          <w:marBottom w:val="0"/>
          <w:divBdr>
            <w:top w:val="none" w:sz="0" w:space="0" w:color="auto"/>
            <w:left w:val="none" w:sz="0" w:space="0" w:color="auto"/>
            <w:bottom w:val="none" w:sz="0" w:space="0" w:color="auto"/>
            <w:right w:val="none" w:sz="0" w:space="0" w:color="auto"/>
          </w:divBdr>
        </w:div>
        <w:div w:id="805395021">
          <w:marLeft w:val="0"/>
          <w:marRight w:val="0"/>
          <w:marTop w:val="0"/>
          <w:marBottom w:val="0"/>
          <w:divBdr>
            <w:top w:val="none" w:sz="0" w:space="0" w:color="auto"/>
            <w:left w:val="none" w:sz="0" w:space="0" w:color="auto"/>
            <w:bottom w:val="none" w:sz="0" w:space="0" w:color="auto"/>
            <w:right w:val="none" w:sz="0" w:space="0" w:color="auto"/>
          </w:divBdr>
        </w:div>
        <w:div w:id="682053481">
          <w:marLeft w:val="0"/>
          <w:marRight w:val="0"/>
          <w:marTop w:val="0"/>
          <w:marBottom w:val="0"/>
          <w:divBdr>
            <w:top w:val="none" w:sz="0" w:space="0" w:color="auto"/>
            <w:left w:val="none" w:sz="0" w:space="0" w:color="auto"/>
            <w:bottom w:val="none" w:sz="0" w:space="0" w:color="auto"/>
            <w:right w:val="none" w:sz="0" w:space="0" w:color="auto"/>
          </w:divBdr>
        </w:div>
        <w:div w:id="1558123144">
          <w:marLeft w:val="0"/>
          <w:marRight w:val="0"/>
          <w:marTop w:val="0"/>
          <w:marBottom w:val="0"/>
          <w:divBdr>
            <w:top w:val="none" w:sz="0" w:space="0" w:color="auto"/>
            <w:left w:val="none" w:sz="0" w:space="0" w:color="auto"/>
            <w:bottom w:val="none" w:sz="0" w:space="0" w:color="auto"/>
            <w:right w:val="none" w:sz="0" w:space="0" w:color="auto"/>
          </w:divBdr>
        </w:div>
        <w:div w:id="951353304">
          <w:marLeft w:val="0"/>
          <w:marRight w:val="0"/>
          <w:marTop w:val="0"/>
          <w:marBottom w:val="0"/>
          <w:divBdr>
            <w:top w:val="none" w:sz="0" w:space="0" w:color="auto"/>
            <w:left w:val="none" w:sz="0" w:space="0" w:color="auto"/>
            <w:bottom w:val="none" w:sz="0" w:space="0" w:color="auto"/>
            <w:right w:val="none" w:sz="0" w:space="0" w:color="auto"/>
          </w:divBdr>
        </w:div>
        <w:div w:id="5986831">
          <w:marLeft w:val="0"/>
          <w:marRight w:val="0"/>
          <w:marTop w:val="0"/>
          <w:marBottom w:val="0"/>
          <w:divBdr>
            <w:top w:val="none" w:sz="0" w:space="0" w:color="auto"/>
            <w:left w:val="none" w:sz="0" w:space="0" w:color="auto"/>
            <w:bottom w:val="none" w:sz="0" w:space="0" w:color="auto"/>
            <w:right w:val="none" w:sz="0" w:space="0" w:color="auto"/>
          </w:divBdr>
        </w:div>
        <w:div w:id="1512378305">
          <w:marLeft w:val="0"/>
          <w:marRight w:val="0"/>
          <w:marTop w:val="0"/>
          <w:marBottom w:val="0"/>
          <w:divBdr>
            <w:top w:val="none" w:sz="0" w:space="0" w:color="auto"/>
            <w:left w:val="none" w:sz="0" w:space="0" w:color="auto"/>
            <w:bottom w:val="none" w:sz="0" w:space="0" w:color="auto"/>
            <w:right w:val="none" w:sz="0" w:space="0" w:color="auto"/>
          </w:divBdr>
        </w:div>
        <w:div w:id="2046323058">
          <w:marLeft w:val="0"/>
          <w:marRight w:val="0"/>
          <w:marTop w:val="0"/>
          <w:marBottom w:val="0"/>
          <w:divBdr>
            <w:top w:val="none" w:sz="0" w:space="0" w:color="auto"/>
            <w:left w:val="none" w:sz="0" w:space="0" w:color="auto"/>
            <w:bottom w:val="none" w:sz="0" w:space="0" w:color="auto"/>
            <w:right w:val="none" w:sz="0" w:space="0" w:color="auto"/>
          </w:divBdr>
        </w:div>
        <w:div w:id="1857765314">
          <w:marLeft w:val="0"/>
          <w:marRight w:val="0"/>
          <w:marTop w:val="0"/>
          <w:marBottom w:val="0"/>
          <w:divBdr>
            <w:top w:val="none" w:sz="0" w:space="0" w:color="auto"/>
            <w:left w:val="none" w:sz="0" w:space="0" w:color="auto"/>
            <w:bottom w:val="none" w:sz="0" w:space="0" w:color="auto"/>
            <w:right w:val="none" w:sz="0" w:space="0" w:color="auto"/>
          </w:divBdr>
        </w:div>
        <w:div w:id="1230000167">
          <w:marLeft w:val="0"/>
          <w:marRight w:val="0"/>
          <w:marTop w:val="0"/>
          <w:marBottom w:val="0"/>
          <w:divBdr>
            <w:top w:val="none" w:sz="0" w:space="0" w:color="auto"/>
            <w:left w:val="none" w:sz="0" w:space="0" w:color="auto"/>
            <w:bottom w:val="none" w:sz="0" w:space="0" w:color="auto"/>
            <w:right w:val="none" w:sz="0" w:space="0" w:color="auto"/>
          </w:divBdr>
        </w:div>
      </w:divsChild>
    </w:div>
    <w:div w:id="709257114">
      <w:bodyDiv w:val="1"/>
      <w:marLeft w:val="0"/>
      <w:marRight w:val="0"/>
      <w:marTop w:val="0"/>
      <w:marBottom w:val="0"/>
      <w:divBdr>
        <w:top w:val="none" w:sz="0" w:space="0" w:color="auto"/>
        <w:left w:val="none" w:sz="0" w:space="0" w:color="auto"/>
        <w:bottom w:val="none" w:sz="0" w:space="0" w:color="auto"/>
        <w:right w:val="none" w:sz="0" w:space="0" w:color="auto"/>
      </w:divBdr>
      <w:divsChild>
        <w:div w:id="694888672">
          <w:marLeft w:val="0"/>
          <w:marRight w:val="0"/>
          <w:marTop w:val="0"/>
          <w:marBottom w:val="0"/>
          <w:divBdr>
            <w:top w:val="none" w:sz="0" w:space="0" w:color="auto"/>
            <w:left w:val="none" w:sz="0" w:space="0" w:color="auto"/>
            <w:bottom w:val="none" w:sz="0" w:space="0" w:color="auto"/>
            <w:right w:val="none" w:sz="0" w:space="0" w:color="auto"/>
          </w:divBdr>
        </w:div>
        <w:div w:id="2029326774">
          <w:marLeft w:val="0"/>
          <w:marRight w:val="0"/>
          <w:marTop w:val="0"/>
          <w:marBottom w:val="0"/>
          <w:divBdr>
            <w:top w:val="none" w:sz="0" w:space="0" w:color="auto"/>
            <w:left w:val="none" w:sz="0" w:space="0" w:color="auto"/>
            <w:bottom w:val="none" w:sz="0" w:space="0" w:color="auto"/>
            <w:right w:val="none" w:sz="0" w:space="0" w:color="auto"/>
          </w:divBdr>
        </w:div>
        <w:div w:id="21365469">
          <w:marLeft w:val="0"/>
          <w:marRight w:val="0"/>
          <w:marTop w:val="0"/>
          <w:marBottom w:val="0"/>
          <w:divBdr>
            <w:top w:val="none" w:sz="0" w:space="0" w:color="auto"/>
            <w:left w:val="none" w:sz="0" w:space="0" w:color="auto"/>
            <w:bottom w:val="none" w:sz="0" w:space="0" w:color="auto"/>
            <w:right w:val="none" w:sz="0" w:space="0" w:color="auto"/>
          </w:divBdr>
        </w:div>
        <w:div w:id="913974921">
          <w:marLeft w:val="0"/>
          <w:marRight w:val="0"/>
          <w:marTop w:val="0"/>
          <w:marBottom w:val="0"/>
          <w:divBdr>
            <w:top w:val="none" w:sz="0" w:space="0" w:color="auto"/>
            <w:left w:val="none" w:sz="0" w:space="0" w:color="auto"/>
            <w:bottom w:val="none" w:sz="0" w:space="0" w:color="auto"/>
            <w:right w:val="none" w:sz="0" w:space="0" w:color="auto"/>
          </w:divBdr>
        </w:div>
        <w:div w:id="141755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Pernitsky, Max R</dc:creator>
  <cp:keywords/>
  <dc:description/>
  <cp:lastModifiedBy>Aislinn Diaz</cp:lastModifiedBy>
  <cp:revision>2</cp:revision>
  <dcterms:created xsi:type="dcterms:W3CDTF">2020-08-29T22:03:00Z</dcterms:created>
  <dcterms:modified xsi:type="dcterms:W3CDTF">2020-08-29T22:03:00Z</dcterms:modified>
</cp:coreProperties>
</file>